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B7ACBCC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7575C9" w:rsidRPr="005017DE">
        <w:rPr>
          <w:rFonts w:ascii="Segoe UI" w:hAnsi="Segoe UI" w:cs="Segoe UI"/>
          <w:sz w:val="24"/>
          <w:szCs w:val="24"/>
        </w:rPr>
        <w:t>Werktechniksoldat</w:t>
      </w:r>
      <w:r w:rsidR="007575C9">
        <w:rPr>
          <w:rFonts w:ascii="Segoe UI" w:hAnsi="Segoe UI" w:cs="Segoe UI"/>
          <w:sz w:val="24"/>
          <w:szCs w:val="24"/>
        </w:rPr>
        <w:t>in</w:t>
      </w:r>
      <w:r w:rsidR="007575C9" w:rsidRPr="005017DE">
        <w:rPr>
          <w:rFonts w:ascii="Segoe UI" w:hAnsi="Segoe UI" w:cs="Segoe UI"/>
          <w:sz w:val="24"/>
          <w:szCs w:val="24"/>
        </w:rPr>
        <w:t xml:space="preserve"> / FUG Fahrer</w:t>
      </w:r>
      <w:r w:rsidR="007575C9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0418500" w14:textId="77777777" w:rsidR="00770865" w:rsidRPr="00F52599" w:rsidRDefault="00770865" w:rsidP="00770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C981C27" w14:textId="77777777" w:rsidR="00770865" w:rsidRPr="00F52599" w:rsidRDefault="00770865" w:rsidP="00770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27CE520" w14:textId="77777777" w:rsidR="00770865" w:rsidRPr="00F52599" w:rsidRDefault="00770865" w:rsidP="00770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C6ED81D" w14:textId="77777777" w:rsidR="00770865" w:rsidRPr="00F52599" w:rsidRDefault="00770865" w:rsidP="00770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365A20E" w14:textId="77777777" w:rsidR="00770865" w:rsidRPr="00F52599" w:rsidRDefault="00770865" w:rsidP="00770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D06E4E7" w14:textId="77777777" w:rsidR="00770865" w:rsidRPr="00F52599" w:rsidRDefault="00770865" w:rsidP="00770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1C884863" w14:textId="77777777" w:rsidR="00770865" w:rsidRPr="00F52599" w:rsidRDefault="00770865" w:rsidP="0077086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622AFCCB" w14:textId="00D99104" w:rsidR="007575C9" w:rsidRDefault="007575C9" w:rsidP="007575C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und Grundlagen Werktechnik</w:t>
            </w:r>
          </w:p>
          <w:p w14:paraId="2630D3AF" w14:textId="359CF522" w:rsidR="007575C9" w:rsidRDefault="007575C9" w:rsidP="007575C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in militärischen Anlagen (Personen-, Arbeits- und Infrastruktur, inkl. Evakuation)</w:t>
            </w:r>
          </w:p>
          <w:p w14:paraId="3A35B58B" w14:textId="6BCBB487" w:rsidR="007575C9" w:rsidRPr="00D01DA7" w:rsidRDefault="007575C9" w:rsidP="007575C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Inbetriebnahme, Betrieb (</w:t>
            </w:r>
            <w:r w:rsidRPr="00097747">
              <w:rPr>
                <w:rFonts w:ascii="Segoe UI" w:hAnsi="Segoe UI" w:cs="Segoe UI"/>
                <w:b/>
                <w:color w:val="000000" w:themeColor="text1"/>
                <w:sz w:val="20"/>
              </w:rPr>
              <w:t>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eizung, </w:t>
            </w:r>
            <w:r w:rsidRPr="00097747">
              <w:rPr>
                <w:rFonts w:ascii="Segoe UI" w:hAnsi="Segoe UI" w:cs="Segoe UI"/>
                <w:b/>
                <w:color w:val="000000" w:themeColor="text1"/>
                <w:sz w:val="20"/>
              </w:rPr>
              <w:t>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üftung, </w:t>
            </w:r>
            <w:r w:rsidRPr="00097747">
              <w:rPr>
                <w:rFonts w:ascii="Segoe UI" w:hAnsi="Segoe UI" w:cs="Segoe UI"/>
                <w:b/>
                <w:color w:val="000000" w:themeColor="text1"/>
                <w:sz w:val="20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lima, </w:t>
            </w:r>
            <w:r w:rsidRPr="00097747">
              <w:rPr>
                <w:rFonts w:ascii="Segoe UI" w:hAnsi="Segoe UI" w:cs="Segoe UI"/>
                <w:b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anitär) und Ausserbetriebnahme von Anlagen</w:t>
            </w:r>
          </w:p>
          <w:p w14:paraId="39826E96" w14:textId="01BDDCC9" w:rsidR="007575C9" w:rsidRDefault="007575C9" w:rsidP="007575C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5BD94935" w14:textId="03D4473F" w:rsidR="007575C9" w:rsidRDefault="007575C9" w:rsidP="007575C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4CAC">
              <w:rPr>
                <w:rFonts w:ascii="Segoe UI" w:hAnsi="Segoe UI" w:cs="Segoe UI"/>
                <w:color w:val="000000" w:themeColor="text1"/>
                <w:sz w:val="20"/>
              </w:rPr>
              <w:t xml:space="preserve">Theoretische und praktische Fahrausbildung zum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Feldumschlaggerät Fahrer </w:t>
            </w:r>
            <w:r w:rsidRPr="006E4CAC">
              <w:rPr>
                <w:rFonts w:ascii="Segoe UI" w:hAnsi="Segoe UI" w:cs="Segoe UI"/>
                <w:color w:val="000000" w:themeColor="text1"/>
                <w:sz w:val="20"/>
              </w:rPr>
              <w:t>(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FUG</w:t>
            </w:r>
            <w:r w:rsidRPr="006E4CAC">
              <w:rPr>
                <w:rFonts w:ascii="Segoe UI" w:hAnsi="Segoe UI" w:cs="Segoe UI"/>
                <w:color w:val="000000" w:themeColor="text1"/>
                <w:sz w:val="20"/>
              </w:rPr>
              <w:t>) Kategorie F / Kategorie 940, gemäss Verordnung über den militärischen Strassenverkehr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355928F" w14:textId="650ECCD0" w:rsidR="007575C9" w:rsidRDefault="007575C9" w:rsidP="007575C9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 Tech Formation" Funktionen im Betrieb innerhalb einer Anlage wahr (Anlagesicherheit, Anlagenbetrieb, HLKS)</w:t>
            </w:r>
          </w:p>
          <w:p w14:paraId="54E44619" w14:textId="210F5A7A" w:rsidR="007575C9" w:rsidRDefault="007575C9" w:rsidP="007575C9">
            <w:pPr>
              <w:pStyle w:val="Listenabsatz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Stellt den Betrieb</w:t>
            </w:r>
            <w:r w:rsidRPr="005017DE">
              <w:rPr>
                <w:rFonts w:ascii="Segoe UI" w:hAnsi="Segoe UI" w:cs="Segoe UI"/>
                <w:sz w:val="20"/>
              </w:rPr>
              <w:t xml:space="preserve"> einer unterirdischen Anlage über eine</w:t>
            </w:r>
            <w:r>
              <w:rPr>
                <w:rFonts w:ascii="Segoe UI" w:hAnsi="Segoe UI" w:cs="Segoe UI"/>
                <w:sz w:val="20"/>
              </w:rPr>
              <w:t>n längeren Zeitraum 24/7 sicher</w:t>
            </w:r>
          </w:p>
          <w:p w14:paraId="5462183B" w14:textId="54822D44" w:rsidR="007575C9" w:rsidRPr="00D70C7A" w:rsidRDefault="007575C9" w:rsidP="007575C9">
            <w:pPr>
              <w:pStyle w:val="Listenabsatz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 w:rsidRPr="00D70C7A">
              <w:rPr>
                <w:rFonts w:ascii="Segoe UI" w:hAnsi="Segoe UI" w:cs="Segoe UI"/>
                <w:color w:val="000000" w:themeColor="text1"/>
                <w:sz w:val="20"/>
              </w:rPr>
              <w:t xml:space="preserve">Bedienen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Führen </w:t>
            </w:r>
            <w:r w:rsidRPr="00D70C7A">
              <w:rPr>
                <w:rFonts w:ascii="Segoe UI" w:hAnsi="Segoe UI" w:cs="Segoe UI"/>
                <w:color w:val="000000" w:themeColor="text1"/>
                <w:sz w:val="20"/>
              </w:rPr>
              <w:t>eines Feldumschlaggerätes (FUG)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575C9"/>
    <w:rsid w:val="00760A9D"/>
    <w:rsid w:val="0077051F"/>
    <w:rsid w:val="00770865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7575C9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BF4F3B-6683-4923-A5AC-BB4EB6508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2573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