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5F254F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5F254F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5F254F" w:rsidRPr="003F7AE3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5F254F" w:rsidRPr="003F7A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E454574" w14:textId="7355CC35" w:rsidR="009473CD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78335A">
        <w:rPr>
          <w:rFonts w:ascii="Segoe UI" w:hAnsi="Segoe UI" w:cs="Segoe UI"/>
          <w:sz w:val="24"/>
          <w:szCs w:val="24"/>
        </w:rPr>
        <w:t>Einheitssanitäterin</w:t>
      </w:r>
    </w:p>
    <w:p w14:paraId="0DE57E59" w14:textId="1511931C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705729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705729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705729">
              <w:rPr>
                <w:rFonts w:ascii="Segoe UI" w:hAnsi="Segoe UI" w:cs="Segoe UI"/>
                <w:b/>
                <w:color w:val="FFFFFF" w:themeColor="background1"/>
              </w:rPr>
              <w:t>Fachtechnis</w:t>
            </w:r>
            <w:r w:rsidR="007F2020" w:rsidRPr="00705729">
              <w:rPr>
                <w:rFonts w:ascii="Segoe UI" w:hAnsi="Segoe UI" w:cs="Segoe UI"/>
                <w:b/>
                <w:color w:val="FFFFFF" w:themeColor="background1"/>
              </w:rPr>
              <w:t>che Kompetenzen</w:t>
            </w:r>
          </w:p>
        </w:tc>
      </w:tr>
    </w:tbl>
    <w:p w14:paraId="29CCC305" w14:textId="48F1ADCC" w:rsidR="00805B48" w:rsidRPr="00705729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705729" w14:paraId="40F232A3" w14:textId="77777777" w:rsidTr="00040309">
        <w:trPr>
          <w:trHeight w:val="1134"/>
        </w:trPr>
        <w:tc>
          <w:tcPr>
            <w:tcW w:w="9365" w:type="dxa"/>
          </w:tcPr>
          <w:p w14:paraId="42B8E89A" w14:textId="77777777" w:rsidR="0078335A" w:rsidRDefault="0078335A" w:rsidP="0078335A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4AC0253A" w14:textId="77777777" w:rsidR="0078335A" w:rsidRDefault="0078335A" w:rsidP="0078335A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4860EE46" w14:textId="77777777" w:rsidR="0078335A" w:rsidRDefault="0078335A" w:rsidP="0078335A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Fachkurs Einheitssanitäter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(Anatomie / Physiologie und Physiopathologie des menschlichen Körpers)</w:t>
            </w:r>
          </w:p>
          <w:p w14:paraId="49A1C2DA" w14:textId="77777777" w:rsidR="0078335A" w:rsidRDefault="0078335A" w:rsidP="0078335A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5DBD13B7" w14:textId="77777777" w:rsidR="0078335A" w:rsidRDefault="0078335A" w:rsidP="0078335A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 Aufgabenbereich gehörten folgende Tätigkeiten:</w:t>
            </w:r>
          </w:p>
          <w:p w14:paraId="39AA2A40" w14:textId="7B95848A" w:rsidR="0078335A" w:rsidRDefault="0078335A" w:rsidP="0078335A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Bergung von Patienten </w:t>
            </w:r>
            <w:r w:rsidR="00C30C7E">
              <w:rPr>
                <w:rFonts w:ascii="Segoe UI" w:hAnsi="Segoe UI" w:cs="Segoe UI"/>
                <w:color w:val="000000" w:themeColor="text1"/>
                <w:sz w:val="20"/>
              </w:rPr>
              <w:t>inklusive der dazu notwendigen Notmassnahmen</w:t>
            </w:r>
          </w:p>
          <w:p w14:paraId="502399C3" w14:textId="77777777" w:rsidR="0078335A" w:rsidRDefault="0078335A" w:rsidP="0078335A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Sicherstellen der Tätigkeiten in den Bereichen Überwachung, Behandlung und Transport von Patienten (TACEVAC)</w:t>
            </w:r>
          </w:p>
          <w:p w14:paraId="00CEB6BE" w14:textId="77777777" w:rsidR="0078335A" w:rsidRDefault="0078335A" w:rsidP="0078335A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Durchführen von erweiterten lebensrettenden Massnahmen</w:t>
            </w:r>
          </w:p>
          <w:p w14:paraId="154555E4" w14:textId="77777777" w:rsidR="0078335A" w:rsidRDefault="0078335A" w:rsidP="0078335A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Medizinaltechnische Tätigkeiten (Infusionen, Injektionen)</w:t>
            </w:r>
          </w:p>
          <w:p w14:paraId="1FFCCE85" w14:textId="77777777" w:rsidR="0078335A" w:rsidRDefault="0078335A" w:rsidP="0078335A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Medikamentöse Behandlung gemäss ärztlicher Verordnung</w:t>
            </w:r>
          </w:p>
          <w:p w14:paraId="408B7642" w14:textId="77777777" w:rsidR="0078335A" w:rsidRDefault="0078335A" w:rsidP="0078335A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Verwaltung von Medikamenten und Sanitätsmaterial</w:t>
            </w:r>
          </w:p>
          <w:p w14:paraId="41448B12" w14:textId="77777777" w:rsidR="0078335A" w:rsidRDefault="0078335A" w:rsidP="007833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7D97FF76" w14:textId="77777777" w:rsidR="0078335A" w:rsidRDefault="0078335A" w:rsidP="007833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die Ausbildung zur Nothelferin erhalten. Im Rahmen des Fachkurs Einheitssanitäter hat sie das NAEMT Zertifikat Trauma First Responder (TFR) erhalten und wurde im </w:t>
            </w:r>
            <w:proofErr w:type="spellStart"/>
            <w:r>
              <w:rPr>
                <w:rFonts w:ascii="Segoe UI" w:hAnsi="Segoe UI" w:cs="Segoe UI"/>
                <w:color w:val="000000" w:themeColor="text1"/>
              </w:rPr>
              <w:t>Tactical</w:t>
            </w:r>
            <w:proofErr w:type="spellEnd"/>
            <w:r>
              <w:rPr>
                <w:rFonts w:ascii="Segoe UI" w:hAnsi="Segoe UI" w:cs="Segoe UI"/>
                <w:color w:val="000000" w:themeColor="text1"/>
              </w:rPr>
              <w:t xml:space="preserve"> Combat </w:t>
            </w:r>
            <w:proofErr w:type="spellStart"/>
            <w:r>
              <w:rPr>
                <w:rFonts w:ascii="Segoe UI" w:hAnsi="Segoe UI" w:cs="Segoe UI"/>
                <w:color w:val="000000" w:themeColor="text1"/>
              </w:rPr>
              <w:t>Casuality</w:t>
            </w:r>
            <w:proofErr w:type="spellEnd"/>
            <w:r>
              <w:rPr>
                <w:rFonts w:ascii="Segoe UI" w:hAnsi="Segoe UI" w:cs="Segoe UI"/>
                <w:color w:val="000000" w:themeColor="text1"/>
              </w:rPr>
              <w:t xml:space="preserve"> Care (TCCC) Stufe 3 ausgebildet.   </w:t>
            </w:r>
          </w:p>
          <w:p w14:paraId="4B304E79" w14:textId="77777777" w:rsidR="0078335A" w:rsidRDefault="0078335A" w:rsidP="007833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46F505F4" w14:textId="173F547F" w:rsidR="001B5E31" w:rsidRPr="00705729" w:rsidRDefault="0078335A" w:rsidP="007833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  <w:r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705729" w:rsidRDefault="00F863A6" w:rsidP="005F254F">
      <w:pPr>
        <w:rPr>
          <w:rStyle w:val="Hervorhebung"/>
        </w:rPr>
      </w:pPr>
    </w:p>
    <w:p w14:paraId="64048610" w14:textId="77777777" w:rsidR="00705729" w:rsidRPr="00705729" w:rsidRDefault="00705729">
      <w:pPr>
        <w:rPr>
          <w:rStyle w:val="Hervorhebung"/>
        </w:rPr>
      </w:pPr>
    </w:p>
    <w:sectPr w:rsidR="00705729" w:rsidRPr="0070572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9CC"/>
    <w:rsid w:val="000E5D57"/>
    <w:rsid w:val="000E6007"/>
    <w:rsid w:val="000F1558"/>
    <w:rsid w:val="000F1E5B"/>
    <w:rsid w:val="000F5059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4B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16580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52142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19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85F59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5F2E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501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D7F26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5729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335A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3847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3CD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467B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0C7E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18DE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2591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70</cp:revision>
  <cp:lastPrinted>2020-10-30T07:57:00Z</cp:lastPrinted>
  <dcterms:created xsi:type="dcterms:W3CDTF">2021-08-18T13:13:00Z</dcterms:created>
  <dcterms:modified xsi:type="dcterms:W3CDTF">2023-02-16T13:42:00Z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