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D25CAE4" w14:textId="5E5FC1B3" w:rsidR="00952554" w:rsidRPr="00B052B0" w:rsidRDefault="00952554" w:rsidP="00B156D9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685BEA">
        <w:rPr>
          <w:rFonts w:ascii="Segoe UI" w:hAnsi="Segoe UI" w:cs="Segoe UI"/>
          <w:sz w:val="24"/>
          <w:szCs w:val="24"/>
        </w:rPr>
        <w:t>Sicherungssoldat</w:t>
      </w:r>
      <w:r w:rsidR="000F7FD8">
        <w:rPr>
          <w:rFonts w:ascii="Segoe UI" w:hAnsi="Segoe UI" w:cs="Segoe UI"/>
          <w:sz w:val="24"/>
          <w:szCs w:val="24"/>
        </w:rPr>
        <w:t xml:space="preserve"> / </w:t>
      </w:r>
      <w:r w:rsidR="00F56C00">
        <w:rPr>
          <w:rFonts w:ascii="Segoe UI" w:hAnsi="Segoe UI" w:cs="Segoe UI"/>
          <w:sz w:val="24"/>
          <w:szCs w:val="24"/>
        </w:rPr>
        <w:t>ABC Spürer</w:t>
      </w:r>
    </w:p>
    <w:p w14:paraId="0DE57E59" w14:textId="7514F465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B052B0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B156D9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B156D9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3B98DF1" w14:textId="77777777" w:rsidR="00685BEA" w:rsidRPr="00F56C00" w:rsidRDefault="00685BEA" w:rsidP="000F7FD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56C00">
              <w:rPr>
                <w:rFonts w:ascii="Segoe UI" w:hAnsi="Segoe UI" w:cs="Segoe UI"/>
                <w:color w:val="000000" w:themeColor="text1"/>
                <w:sz w:val="20"/>
              </w:rPr>
              <w:t>Ausbildung an unterschiedlichen Waffensystemen</w:t>
            </w:r>
          </w:p>
          <w:p w14:paraId="2087151E" w14:textId="4758DAE6" w:rsidR="00685BEA" w:rsidRDefault="00685BEA" w:rsidP="000F7FD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im Schutz und in der Bewachung von Personen, Objekten sowie Einrichtungen</w:t>
            </w:r>
          </w:p>
          <w:p w14:paraId="300C116D" w14:textId="77777777" w:rsidR="00F56C00" w:rsidRPr="00F56C00" w:rsidRDefault="00F56C00" w:rsidP="000F7FD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56C00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36D27B74" w14:textId="59F2785F" w:rsidR="00F56C00" w:rsidRDefault="00F56C00" w:rsidP="000F7FD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56C00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5E336C8F" w14:textId="7BCF4501" w:rsidR="009B4016" w:rsidRPr="00B156D9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B156D9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B156D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B156D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156D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1997C65" w14:textId="6878E1DE" w:rsidR="00685BEA" w:rsidRPr="00720D3B" w:rsidRDefault="00685BEA" w:rsidP="000F7FD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ED7C0E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</w:t>
            </w:r>
            <w:r>
              <w:rPr>
                <w:rFonts w:ascii="Segoe UI" w:hAnsi="Segoe UI" w:cs="Segoe UI"/>
                <w:sz w:val="20"/>
              </w:rPr>
              <w:t>g notwendigen Zwang anzuwenden</w:t>
            </w:r>
          </w:p>
          <w:p w14:paraId="4845D774" w14:textId="007DDE6B" w:rsidR="00685BEA" w:rsidRPr="009956E7" w:rsidRDefault="00685BEA" w:rsidP="000F7FD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ED7C0E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ü</w:t>
            </w:r>
            <w:r w:rsidRPr="009956E7">
              <w:rPr>
                <w:rFonts w:ascii="Segoe UI" w:hAnsi="Segoe UI" w:cs="Segoe UI"/>
                <w:sz w:val="20"/>
              </w:rPr>
              <w:t xml:space="preserve">ber eine </w:t>
            </w:r>
            <w:r>
              <w:rPr>
                <w:rFonts w:ascii="Segoe UI" w:hAnsi="Segoe UI" w:cs="Segoe UI"/>
                <w:sz w:val="20"/>
              </w:rPr>
              <w:t xml:space="preserve">längere Zeit und unter </w:t>
            </w:r>
            <w:r w:rsidRPr="009956E7">
              <w:rPr>
                <w:rFonts w:ascii="Segoe UI" w:hAnsi="Segoe UI" w:cs="Segoe UI"/>
                <w:sz w:val="20"/>
              </w:rPr>
              <w:t>Druck mit den zur Verfügung steh</w:t>
            </w:r>
            <w:r>
              <w:rPr>
                <w:rFonts w:ascii="Segoe UI" w:hAnsi="Segoe UI" w:cs="Segoe UI"/>
                <w:sz w:val="20"/>
              </w:rPr>
              <w:t xml:space="preserve">enden Systemen im Team </w:t>
            </w:r>
            <w:r w:rsidRPr="009956E7">
              <w:rPr>
                <w:rFonts w:ascii="Segoe UI" w:hAnsi="Segoe UI" w:cs="Segoe UI"/>
                <w:sz w:val="20"/>
              </w:rPr>
              <w:t xml:space="preserve">zu </w:t>
            </w:r>
            <w:r>
              <w:rPr>
                <w:rFonts w:ascii="Segoe UI" w:hAnsi="Segoe UI" w:cs="Segoe UI"/>
                <w:sz w:val="20"/>
              </w:rPr>
              <w:t>arbeiten</w:t>
            </w:r>
          </w:p>
          <w:p w14:paraId="3A674FCA" w14:textId="77CA4E0A" w:rsidR="00685BEA" w:rsidRPr="00F56C00" w:rsidRDefault="00685BEA" w:rsidP="000F7FD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ED7C0E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m</w:t>
            </w:r>
            <w:r w:rsidRPr="009956E7">
              <w:rPr>
                <w:rFonts w:ascii="Segoe UI" w:hAnsi="Segoe UI" w:cs="Segoe UI"/>
                <w:sz w:val="20"/>
              </w:rPr>
              <w:t xml:space="preserve">it </w:t>
            </w:r>
            <w:r>
              <w:rPr>
                <w:rFonts w:ascii="Segoe UI" w:hAnsi="Segoe UI" w:cs="Segoe UI"/>
                <w:sz w:val="20"/>
              </w:rPr>
              <w:t>den eigenen</w:t>
            </w:r>
            <w:r w:rsidRPr="009956E7">
              <w:rPr>
                <w:rFonts w:ascii="Segoe UI" w:hAnsi="Segoe UI" w:cs="Segoe UI"/>
                <w:sz w:val="20"/>
              </w:rPr>
              <w:t xml:space="preserve"> Systemen sorgfältig umzugehen und </w:t>
            </w:r>
            <w:r>
              <w:rPr>
                <w:rFonts w:ascii="Segoe UI" w:hAnsi="Segoe UI" w:cs="Segoe UI"/>
                <w:sz w:val="20"/>
              </w:rPr>
              <w:t xml:space="preserve">sie </w:t>
            </w:r>
            <w:r w:rsidRPr="009956E7">
              <w:rPr>
                <w:rFonts w:ascii="Segoe UI" w:hAnsi="Segoe UI" w:cs="Segoe UI"/>
                <w:sz w:val="20"/>
              </w:rPr>
              <w:t>einzusetzen</w:t>
            </w:r>
          </w:p>
          <w:p w14:paraId="286CB946" w14:textId="77777777" w:rsidR="00685BEA" w:rsidRPr="00F56C00" w:rsidRDefault="00685BEA" w:rsidP="000F7FD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Gemeinsame Zielerreichung unter physischer und mentaler Belastung</w:t>
            </w:r>
          </w:p>
          <w:p w14:paraId="6E0C7171" w14:textId="5E88BFF8" w:rsidR="00685BEA" w:rsidRPr="00F56C00" w:rsidRDefault="00685BEA" w:rsidP="000F7FD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F56C00">
              <w:rPr>
                <w:rFonts w:ascii="Segoe UI" w:hAnsi="Segoe UI" w:cs="Segoe UI"/>
                <w:sz w:val="20"/>
              </w:rPr>
              <w:t>Die Sicherung, den Schutz und die Überwachung von Personen und Material am zugewiesenen Standort sowie mobil gewährleisten</w:t>
            </w:r>
          </w:p>
          <w:p w14:paraId="6CF7A751" w14:textId="77777777" w:rsidR="00F56C00" w:rsidRPr="00F56C00" w:rsidRDefault="00F56C00" w:rsidP="000F7FD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F56C00">
              <w:rPr>
                <w:rFonts w:ascii="Segoe UI" w:hAnsi="Segoe UI" w:cs="Segoe UI"/>
                <w:sz w:val="20"/>
              </w:rPr>
              <w:t>Das Einrichten von Dekontaminationsplätzen und die Durchführung der Reinigung</w:t>
            </w:r>
          </w:p>
          <w:p w14:paraId="3F3962E3" w14:textId="367F8F99" w:rsidR="00F56C00" w:rsidRPr="00F56C00" w:rsidRDefault="00F56C00" w:rsidP="000F7FD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F56C00">
              <w:rPr>
                <w:rFonts w:ascii="Segoe UI" w:hAnsi="Segoe UI" w:cs="Segoe UI"/>
                <w:sz w:val="20"/>
              </w:rPr>
              <w:t>Das Aufspüren von verstrahltem oder chemisch vergiftetem Gelände und Markierung dessen</w:t>
            </w:r>
          </w:p>
          <w:p w14:paraId="3E0E2464" w14:textId="54749716" w:rsidR="00942533" w:rsidRPr="00B156D9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B156D9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B156D9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B156D9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A24E7E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156D9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B156D9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B156D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39"/>
  </w:num>
  <w:num w:numId="32">
    <w:abstractNumId w:val="37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8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D7C0E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2819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51</cp:revision>
  <cp:lastPrinted>2021-12-10T14:25:00Z</cp:lastPrinted>
  <dcterms:created xsi:type="dcterms:W3CDTF">2020-11-16T09:57:00Z</dcterms:created>
  <dcterms:modified xsi:type="dcterms:W3CDTF">2023-02-16T14:09:00Z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