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424D2CAF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 xml:space="preserve">oldat </w:t>
      </w:r>
      <w:r w:rsidR="00992465">
        <w:rPr>
          <w:rFonts w:ascii="Segoe UI" w:hAnsi="Segoe UI" w:cs="Segoe UI"/>
          <w:sz w:val="24"/>
          <w:szCs w:val="24"/>
        </w:rPr>
        <w:t>Helikopter Elektromechaniker PUMA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4659D782" w14:textId="77777777" w:rsidR="003B65C3" w:rsidRPr="00240CED" w:rsidRDefault="003B65C3" w:rsidP="003B65C3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Human Factors / Flight Safety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ab/>
            </w: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7FAD7D66" w14:textId="77777777" w:rsidR="003B65C3" w:rsidRPr="00621348" w:rsidRDefault="003B65C3" w:rsidP="003B65C3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621348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Ground Handling Signal</w:t>
            </w: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s</w:t>
            </w:r>
            <w:r w:rsidRPr="00621348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, Helikopter</w:t>
            </w:r>
            <w:r w:rsidRPr="00621348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  <w:t>Einführung Super Puma TH06 und Cougar TH18</w:t>
            </w:r>
          </w:p>
          <w:p w14:paraId="3DB0B6D4" w14:textId="77777777" w:rsidR="003B65C3" w:rsidRPr="00621348" w:rsidRDefault="003B65C3" w:rsidP="003B65C3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621348"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  <w:r w:rsidRPr="00621348">
              <w:rPr>
                <w:rFonts w:ascii="Segoe UI" w:hAnsi="Segoe UI" w:cs="Segoe UI"/>
                <w:color w:val="000000" w:themeColor="text1"/>
                <w:sz w:val="20"/>
              </w:rPr>
              <w:tab/>
            </w:r>
            <w:r w:rsidRPr="00621348">
              <w:rPr>
                <w:rFonts w:ascii="Segoe UI" w:hAnsi="Segoe UI" w:cs="Segoe UI"/>
                <w:sz w:val="20"/>
              </w:rPr>
              <w:t>Spezifische Ausbildung Rep</w:t>
            </w:r>
            <w:r>
              <w:rPr>
                <w:rFonts w:ascii="Segoe UI" w:hAnsi="Segoe UI" w:cs="Segoe UI"/>
                <w:sz w:val="20"/>
              </w:rPr>
              <w:t>aratur</w:t>
            </w:r>
            <w:r w:rsidRPr="00621348">
              <w:rPr>
                <w:rFonts w:ascii="Segoe UI" w:hAnsi="Segoe UI" w:cs="Segoe UI"/>
                <w:sz w:val="20"/>
              </w:rPr>
              <w:t xml:space="preserve"> Bereich</w:t>
            </w:r>
          </w:p>
          <w:p w14:paraId="3F62B7C3" w14:textId="77777777" w:rsidR="003B65C3" w:rsidRPr="00621348" w:rsidRDefault="003B65C3" w:rsidP="003B65C3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621348">
              <w:rPr>
                <w:rFonts w:ascii="Segoe UI" w:hAnsi="Segoe UI" w:cs="Segoe UI"/>
                <w:color w:val="000000" w:themeColor="text1"/>
                <w:sz w:val="20"/>
              </w:rPr>
              <w:t>Bereitstellungsarbeiten</w:t>
            </w:r>
            <w:r w:rsidRPr="00621348">
              <w:rPr>
                <w:rFonts w:ascii="Segoe UI" w:hAnsi="Segoe UI" w:cs="Segoe UI"/>
                <w:color w:val="000000" w:themeColor="text1"/>
                <w:sz w:val="20"/>
              </w:rPr>
              <w:tab/>
              <w:t>Zusätzliche Ausrüstung</w:t>
            </w:r>
          </w:p>
          <w:p w14:paraId="49307806" w14:textId="77777777" w:rsidR="003B65C3" w:rsidRPr="0051589A" w:rsidRDefault="003B65C3" w:rsidP="003B65C3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621348">
              <w:rPr>
                <w:rFonts w:ascii="Segoe UI" w:hAnsi="Segoe UI" w:cs="Segoe UI"/>
                <w:sz w:val="20"/>
              </w:rPr>
              <w:t>Rettungswinde, Einführung</w:t>
            </w:r>
            <w:r w:rsidRPr="00621348">
              <w:rPr>
                <w:rFonts w:ascii="Segoe UI" w:hAnsi="Segoe UI" w:cs="Segoe UI"/>
                <w:sz w:val="20"/>
              </w:rPr>
              <w:tab/>
              <w:t>Schützen gegen</w:t>
            </w:r>
            <w:r w:rsidRPr="0051589A">
              <w:rPr>
                <w:rFonts w:ascii="Segoe UI" w:hAnsi="Segoe UI" w:cs="Segoe UI"/>
                <w:sz w:val="20"/>
              </w:rPr>
              <w:t xml:space="preserve"> Vereisung u</w:t>
            </w:r>
            <w:r>
              <w:rPr>
                <w:rFonts w:ascii="Segoe UI" w:hAnsi="Segoe UI" w:cs="Segoe UI"/>
                <w:sz w:val="20"/>
              </w:rPr>
              <w:t>nd</w:t>
            </w:r>
            <w:r w:rsidRPr="0051589A">
              <w:rPr>
                <w:rFonts w:ascii="Segoe UI" w:hAnsi="Segoe UI" w:cs="Segoe UI"/>
                <w:sz w:val="20"/>
              </w:rPr>
              <w:t xml:space="preserve"> Regen</w:t>
            </w:r>
          </w:p>
          <w:p w14:paraId="63796342" w14:textId="77777777" w:rsidR="003B65C3" w:rsidRPr="0051589A" w:rsidRDefault="003B65C3" w:rsidP="003B65C3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51589A">
              <w:rPr>
                <w:rFonts w:ascii="Segoe UI" w:hAnsi="Segoe UI" w:cs="Segoe UI"/>
                <w:sz w:val="20"/>
              </w:rPr>
              <w:t>Heizung, Lüftung</w:t>
            </w:r>
            <w:r>
              <w:rPr>
                <w:rFonts w:ascii="Segoe UI" w:hAnsi="Segoe UI" w:cs="Segoe UI"/>
                <w:sz w:val="20"/>
              </w:rPr>
              <w:tab/>
            </w:r>
            <w:r w:rsidRPr="0051589A">
              <w:rPr>
                <w:rFonts w:ascii="Segoe UI" w:hAnsi="Segoe UI" w:cs="Segoe UI"/>
                <w:sz w:val="20"/>
              </w:rPr>
              <w:t>Fahrwerk</w:t>
            </w:r>
          </w:p>
          <w:p w14:paraId="42E1B617" w14:textId="77777777" w:rsidR="003B65C3" w:rsidRPr="0051589A" w:rsidRDefault="003B65C3" w:rsidP="003B65C3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51589A">
              <w:rPr>
                <w:rFonts w:ascii="Segoe UI" w:hAnsi="Segoe UI" w:cs="Segoe UI"/>
                <w:sz w:val="20"/>
              </w:rPr>
              <w:t>Stromversorgung</w:t>
            </w:r>
            <w:r>
              <w:rPr>
                <w:rFonts w:ascii="Segoe UI" w:hAnsi="Segoe UI" w:cs="Segoe UI"/>
                <w:sz w:val="20"/>
              </w:rPr>
              <w:tab/>
            </w:r>
            <w:r w:rsidRPr="0051589A">
              <w:rPr>
                <w:rFonts w:ascii="Segoe UI" w:hAnsi="Segoe UI" w:cs="Segoe UI"/>
                <w:sz w:val="20"/>
              </w:rPr>
              <w:t>Druckluft</w:t>
            </w:r>
          </w:p>
          <w:p w14:paraId="68136566" w14:textId="77777777" w:rsidR="003B65C3" w:rsidRPr="0051589A" w:rsidRDefault="003B65C3" w:rsidP="003B65C3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51589A">
              <w:rPr>
                <w:rFonts w:ascii="Segoe UI" w:hAnsi="Segoe UI" w:cs="Segoe UI"/>
                <w:sz w:val="20"/>
              </w:rPr>
              <w:t>Brandschutz</w:t>
            </w:r>
            <w:r>
              <w:rPr>
                <w:rFonts w:ascii="Segoe UI" w:hAnsi="Segoe UI" w:cs="Segoe UI"/>
                <w:sz w:val="20"/>
              </w:rPr>
              <w:tab/>
            </w:r>
            <w:r w:rsidRPr="0051589A">
              <w:rPr>
                <w:rFonts w:ascii="Segoe UI" w:hAnsi="Segoe UI" w:cs="Segoe UI"/>
                <w:sz w:val="20"/>
              </w:rPr>
              <w:t>Struktur</w:t>
            </w:r>
          </w:p>
          <w:p w14:paraId="4B25DA1D" w14:textId="77777777" w:rsidR="003B65C3" w:rsidRPr="0051589A" w:rsidRDefault="003B65C3" w:rsidP="003B65C3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51589A">
              <w:rPr>
                <w:rFonts w:ascii="Segoe UI" w:hAnsi="Segoe UI" w:cs="Segoe UI"/>
                <w:sz w:val="20"/>
              </w:rPr>
              <w:t>Treibstoffanlage</w:t>
            </w:r>
            <w:r>
              <w:rPr>
                <w:rFonts w:ascii="Segoe UI" w:hAnsi="Segoe UI" w:cs="Segoe UI"/>
                <w:sz w:val="20"/>
              </w:rPr>
              <w:tab/>
            </w:r>
            <w:r w:rsidRPr="0051589A">
              <w:rPr>
                <w:rFonts w:ascii="Segoe UI" w:hAnsi="Segoe UI" w:cs="Segoe UI"/>
                <w:sz w:val="20"/>
              </w:rPr>
              <w:t>Flugsteuerung, Einführung</w:t>
            </w:r>
          </w:p>
          <w:p w14:paraId="062D5F22" w14:textId="77777777" w:rsidR="003B65C3" w:rsidRPr="0051589A" w:rsidRDefault="003B65C3" w:rsidP="003B65C3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51589A">
              <w:rPr>
                <w:rFonts w:ascii="Segoe UI" w:hAnsi="Segoe UI" w:cs="Segoe UI"/>
                <w:sz w:val="20"/>
              </w:rPr>
              <w:t>Hydraulikanlage</w:t>
            </w:r>
            <w:r>
              <w:rPr>
                <w:rFonts w:ascii="Segoe UI" w:hAnsi="Segoe UI" w:cs="Segoe UI"/>
                <w:sz w:val="20"/>
              </w:rPr>
              <w:tab/>
            </w:r>
            <w:r w:rsidRPr="0051589A">
              <w:rPr>
                <w:rFonts w:ascii="Segoe UI" w:hAnsi="Segoe UI" w:cs="Segoe UI"/>
                <w:sz w:val="20"/>
              </w:rPr>
              <w:t>Triebwerk, Einführung</w:t>
            </w:r>
          </w:p>
          <w:p w14:paraId="2BA027FB" w14:textId="6D3A31A2" w:rsidR="00B03E56" w:rsidRPr="001B22FF" w:rsidRDefault="00B03E56" w:rsidP="00B03E56">
            <w:pPr>
              <w:rPr>
                <w:rFonts w:ascii="Segoe UI" w:hAnsi="Segoe UI" w:cs="Segoe UI"/>
                <w:color w:val="000000" w:themeColor="text1"/>
                <w:lang w:val="en-US"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22AC0837" w14:textId="77777777" w:rsidR="003B65C3" w:rsidRPr="009900DA" w:rsidRDefault="003B65C3" w:rsidP="003B65C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von fachspezifischen Begriffen in der englischen Sprache</w:t>
            </w:r>
          </w:p>
          <w:p w14:paraId="3CC3F16F" w14:textId="77777777" w:rsidR="003B65C3" w:rsidRDefault="003B65C3" w:rsidP="003B65C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Instandhaltung sowie Instandsetzung des gesamten elektronischen Versorgungssystems vor und nach dem Flug</w:t>
            </w:r>
          </w:p>
          <w:p w14:paraId="441205CB" w14:textId="77777777" w:rsidR="003B65C3" w:rsidRDefault="003B65C3" w:rsidP="003B65C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Überwachung und Bedienung der Hauptsysteme vor und nach dem Flug</w:t>
            </w:r>
          </w:p>
          <w:p w14:paraId="027507C1" w14:textId="77777777" w:rsidR="003B65C3" w:rsidRDefault="003B65C3" w:rsidP="003B65C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Schlechtwetter- und Enteisungsschutz</w:t>
            </w:r>
          </w:p>
          <w:p w14:paraId="5EB723C5" w14:textId="77777777" w:rsidR="003B65C3" w:rsidRDefault="003B65C3" w:rsidP="003B65C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21348">
              <w:rPr>
                <w:rFonts w:ascii="Segoe UI" w:hAnsi="Segoe UI" w:cs="Segoe UI"/>
                <w:color w:val="000000" w:themeColor="text1"/>
                <w:sz w:val="20"/>
              </w:rPr>
              <w:t>25 Std Kontrolle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und </w:t>
            </w:r>
            <w:r w:rsidRPr="00621348">
              <w:rPr>
                <w:rFonts w:ascii="Segoe UI" w:hAnsi="Segoe UI" w:cs="Segoe UI"/>
                <w:color w:val="000000" w:themeColor="text1"/>
                <w:sz w:val="20"/>
              </w:rPr>
              <w:t>50 / 100 Std Kontrolle (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elektromechanische</w:t>
            </w:r>
            <w:r w:rsidRPr="00621348">
              <w:rPr>
                <w:rFonts w:ascii="Segoe UI" w:hAnsi="Segoe UI" w:cs="Segoe UI"/>
                <w:color w:val="000000" w:themeColor="text1"/>
                <w:sz w:val="20"/>
              </w:rPr>
              <w:t xml:space="preserve"> Arbeiten)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234E08">
              <w:rPr>
                <w:rFonts w:ascii="Segoe UI" w:hAnsi="Segoe UI" w:cs="Segoe UI"/>
                <w:color w:val="000000" w:themeColor="text1"/>
                <w:sz w:val="20"/>
              </w:rPr>
              <w:t>gemäss Chec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klisten und Herstellervorgaben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03292FBE" w:rsidR="00684E00" w:rsidRPr="00EA38D6" w:rsidRDefault="00BE105F" w:rsidP="003B65C3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65C3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2465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2735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32</cp:revision>
  <cp:lastPrinted>2020-11-16T10:51:00Z</cp:lastPrinted>
  <dcterms:created xsi:type="dcterms:W3CDTF">2021-04-13T06:21:00Z</dcterms:created>
  <dcterms:modified xsi:type="dcterms:W3CDTF">2023-01-31T06:34:00Z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