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31F375D8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2F4BD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FC000"/>
          <w:sz w:val="52"/>
          <w:szCs w:val="52"/>
        </w:rPr>
      </w:pPr>
      <w:r w:rsidRPr="002F4BDE">
        <w:rPr>
          <w:rFonts w:ascii="Segoe UI" w:hAnsi="Segoe UI" w:cs="Segoe UI"/>
          <w:color w:val="FFC000"/>
          <w:sz w:val="52"/>
          <w:szCs w:val="52"/>
        </w:rPr>
        <w:t>Bildungs- und Kompetenznach</w:t>
      </w:r>
      <w:r w:rsidR="00242DA1" w:rsidRPr="002F4BDE">
        <w:rPr>
          <w:rFonts w:ascii="Segoe UI" w:hAnsi="Segoe UI" w:cs="Segoe UI"/>
          <w:color w:val="FFC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159C99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F80B53">
        <w:rPr>
          <w:rFonts w:ascii="Segoe UI" w:hAnsi="Segoe UI" w:cs="Segoe UI"/>
          <w:sz w:val="24"/>
          <w:szCs w:val="24"/>
        </w:rPr>
        <w:t>Büroordonnanz</w:t>
      </w:r>
      <w:r w:rsidR="00F169FB">
        <w:rPr>
          <w:rFonts w:ascii="Segoe UI" w:hAnsi="Segoe UI" w:cs="Segoe UI"/>
          <w:sz w:val="24"/>
          <w:szCs w:val="24"/>
        </w:rPr>
        <w:t>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4522B48" w14:textId="77777777" w:rsidR="002F4BDE" w:rsidRPr="008626A0" w:rsidRDefault="002F4BDE" w:rsidP="002F4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4F534039" w14:textId="77777777" w:rsidR="002F4BDE" w:rsidRDefault="002F4BDE" w:rsidP="002F4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7D3A718" w14:textId="77777777" w:rsidR="002F4BDE" w:rsidRPr="00242DA1" w:rsidRDefault="002F4BDE" w:rsidP="002F4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BE1C23" w14:textId="77777777" w:rsidR="002F4BDE" w:rsidRDefault="002F4BDE" w:rsidP="002F4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14A2B15" w14:textId="77777777" w:rsidR="002F4BDE" w:rsidRPr="00242DA1" w:rsidRDefault="002F4BDE" w:rsidP="002F4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563793B" w14:textId="2D4ACCC4" w:rsidR="002F4BDE" w:rsidRPr="00D30974" w:rsidRDefault="002F4BDE" w:rsidP="002F4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1606F5">
        <w:rPr>
          <w:rFonts w:ascii="Segoe UI" w:hAnsi="Segoe UI" w:cs="Segoe UI"/>
          <w:sz w:val="24"/>
          <w:szCs w:val="18"/>
        </w:rPr>
        <w:t>Niels Blatter</w:t>
      </w:r>
    </w:p>
    <w:p w14:paraId="442E938A" w14:textId="77777777" w:rsidR="002F4BDE" w:rsidRPr="00D30974" w:rsidRDefault="002F4BDE" w:rsidP="002F4B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2F4BDE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2F4BDE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AD97CDD" w14:textId="299E3E91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Militärische Schriftstücke (Darstellung, Abkürzungen, Signaturen)</w:t>
            </w:r>
          </w:p>
          <w:p w14:paraId="04981908" w14:textId="36D2FF77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Integrale Sicherheit</w:t>
            </w:r>
          </w:p>
          <w:p w14:paraId="5A050D5D" w14:textId="579F5A4F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Administrative Arbeitstechnik und Arbeitsgestaltung</w:t>
            </w:r>
          </w:p>
          <w:p w14:paraId="0EDE913D" w14:textId="17587FFD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Kenntnisse der Formulare und Reglemente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42EE1D7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952B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978840" w14:textId="3932C6FB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Informationsschutz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552D3B2" w14:textId="6C085C41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Materialverwaltung im Bereich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75902256" w14:textId="17C817FC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 Laminiergerät, Fax, Bindegerät usw.)</w:t>
            </w:r>
          </w:p>
          <w:p w14:paraId="358232CE" w14:textId="724CE773" w:rsidR="00F80B53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EE3E286" w14:textId="0B581CDE" w:rsidR="00F80B53" w:rsidRPr="00D03EAA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 sowie als Auskunftsstelle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06F5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2B1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6B62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AFCEC-230D-4FC1-A3B1-540D813576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2582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10</cp:revision>
  <cp:lastPrinted>2020-10-30T07:57:00Z</cp:lastPrinted>
  <dcterms:created xsi:type="dcterms:W3CDTF">2021-08-20T08:01:00Z</dcterms:created>
  <dcterms:modified xsi:type="dcterms:W3CDTF">2023-02-02T08:02:00Z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