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2F34A5">
        <w:rPr>
          <w:rFonts w:ascii="Segoe UI" w:hAnsi="Segoe UI" w:cs="Segoe UI"/>
          <w:sz w:val="24"/>
          <w:szCs w:val="24"/>
        </w:rPr>
        <w:t>xx.xx.xxxx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xx.xx.xxxx</w:t>
      </w:r>
    </w:p>
    <w:p w14:paraId="5D25CAE4" w14:textId="5421F619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F215D8" w:rsidRPr="008B7727">
        <w:rPr>
          <w:rFonts w:ascii="Segoe UI" w:hAnsi="Segoe UI" w:cs="Segoe UI"/>
          <w:sz w:val="24"/>
          <w:szCs w:val="24"/>
        </w:rPr>
        <w:t>Bootsschütz</w:t>
      </w:r>
      <w:r w:rsidR="00F215D8">
        <w:rPr>
          <w:rFonts w:ascii="Segoe UI" w:hAnsi="Segoe UI" w:cs="Segoe UI"/>
          <w:sz w:val="24"/>
          <w:szCs w:val="24"/>
        </w:rPr>
        <w:t>in</w:t>
      </w:r>
      <w:r w:rsidR="008B59FE">
        <w:rPr>
          <w:rFonts w:ascii="Segoe UI" w:hAnsi="Segoe UI" w:cs="Segoe UI"/>
          <w:sz w:val="24"/>
          <w:szCs w:val="24"/>
        </w:rPr>
        <w:t xml:space="preserve"> / ABC Spürerin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BF1DFB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</w:t>
            </w:r>
            <w:r w:rsidRPr="00BF1DFB">
              <w:rPr>
                <w:rFonts w:ascii="Segoe UI" w:hAnsi="Segoe UI" w:cs="Segoe UI"/>
                <w:b/>
                <w:color w:val="000000" w:themeColor="text1"/>
              </w:rPr>
              <w:t>e hat in der Fachausbildung folgende Module absolviert:</w:t>
            </w:r>
          </w:p>
          <w:p w14:paraId="73FCD2A5" w14:textId="77777777" w:rsidR="008B59FE" w:rsidRPr="00BF1DFB" w:rsidRDefault="008B59FE" w:rsidP="008B59F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F1DFB">
              <w:rPr>
                <w:rFonts w:ascii="Segoe UI" w:hAnsi="Segoe UI" w:cs="Segoe UI"/>
                <w:color w:val="000000" w:themeColor="text1"/>
                <w:sz w:val="20"/>
              </w:rPr>
              <w:t>Theoretische und praktische Schiffsführerausbildung mit Ausweis, entspricht der Kat A (zweimotorige Schiffe über 10 Meter Länge)</w:t>
            </w:r>
          </w:p>
          <w:p w14:paraId="452A0618" w14:textId="77777777" w:rsidR="008B59FE" w:rsidRPr="00BF1DFB" w:rsidRDefault="008B59FE" w:rsidP="008B59F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F1DFB">
              <w:rPr>
                <w:rFonts w:ascii="Segoe UI" w:hAnsi="Segoe UI" w:cs="Segoe UI"/>
                <w:color w:val="000000" w:themeColor="text1"/>
                <w:sz w:val="20"/>
              </w:rPr>
              <w:t>Amtliches Radarpatent Code 08</w:t>
            </w:r>
          </w:p>
          <w:p w14:paraId="78388DD3" w14:textId="38F26309" w:rsidR="008B59FE" w:rsidRPr="00BF1DFB" w:rsidRDefault="008B59FE" w:rsidP="008B59F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F1DFB">
              <w:rPr>
                <w:rFonts w:ascii="Segoe UI" w:hAnsi="Segoe UI" w:cs="Segoe UI"/>
                <w:color w:val="000000" w:themeColor="text1"/>
                <w:sz w:val="20"/>
              </w:rPr>
              <w:t>UKW–Sprechfunkausweis für den Binnenschifffahrtsfunk (BAKOM)</w:t>
            </w:r>
          </w:p>
          <w:p w14:paraId="2CA5BFF4" w14:textId="77777777" w:rsidR="008B59FE" w:rsidRPr="00BF1DFB" w:rsidRDefault="008B59FE" w:rsidP="008B59F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F1DFB">
              <w:rPr>
                <w:rFonts w:ascii="Segoe UI" w:hAnsi="Segoe UI" w:cs="Segoe UI"/>
                <w:color w:val="000000" w:themeColor="text1"/>
                <w:sz w:val="20"/>
              </w:rPr>
              <w:t>Kenntnisse in der Dekontamination von Personen nach einer Verschmutzung mit radioaktiven oder chemischen Agenzien</w:t>
            </w:r>
          </w:p>
          <w:p w14:paraId="6DC1C77C" w14:textId="77777777" w:rsidR="008B59FE" w:rsidRPr="00BF1DFB" w:rsidRDefault="008B59FE" w:rsidP="008B59F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F1DFB">
              <w:rPr>
                <w:rFonts w:ascii="Segoe UI" w:hAnsi="Segoe UI" w:cs="Segoe UI"/>
                <w:color w:val="000000" w:themeColor="text1"/>
                <w:sz w:val="20"/>
              </w:rPr>
              <w:t>Aufspüren von radioaktiven und chemischen Agenzien mittels speziellen Spürgeräts</w:t>
            </w:r>
          </w:p>
          <w:p w14:paraId="49D81F50" w14:textId="77777777" w:rsidR="00477033" w:rsidRPr="00BF1DFB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979A6D9" w:rsidR="00477033" w:rsidRPr="00BF1DFB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BF1DFB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A57E6D" w:rsidRPr="00BF1DFB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BF1DFB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7607718" w14:textId="77777777" w:rsidR="008B59FE" w:rsidRPr="00BF1DFB" w:rsidRDefault="008B59FE" w:rsidP="008B59F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F1DFB">
              <w:rPr>
                <w:rFonts w:ascii="Segoe UI" w:hAnsi="Segoe UI" w:cs="Segoe UI"/>
                <w:color w:val="000000" w:themeColor="text1"/>
                <w:sz w:val="20"/>
              </w:rPr>
              <w:t>Seeüberwachungen passiv und aktiv</w:t>
            </w:r>
          </w:p>
          <w:p w14:paraId="7AC5B98B" w14:textId="77777777" w:rsidR="008B59FE" w:rsidRPr="00BF1DFB" w:rsidRDefault="008B59FE" w:rsidP="008B59F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F1DFB">
              <w:rPr>
                <w:rFonts w:ascii="Segoe UI" w:hAnsi="Segoe UI" w:cs="Segoe UI"/>
                <w:color w:val="000000" w:themeColor="text1"/>
                <w:sz w:val="20"/>
              </w:rPr>
              <w:t>Überwachung und Sicherungsaufgaben über mehrere Tage zur Unterstützung der zivilen Behörden</w:t>
            </w:r>
          </w:p>
          <w:p w14:paraId="0E6C03EF" w14:textId="77777777" w:rsidR="008B59FE" w:rsidRPr="00BF1DFB" w:rsidRDefault="008B59FE" w:rsidP="008B59F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F1DFB">
              <w:rPr>
                <w:rFonts w:ascii="Segoe UI" w:hAnsi="Segoe UI" w:cs="Segoe UI"/>
                <w:color w:val="000000" w:themeColor="text1"/>
                <w:sz w:val="20"/>
              </w:rPr>
              <w:t>Aufgaben im Seerettungsdienst</w:t>
            </w:r>
          </w:p>
          <w:p w14:paraId="60DF93CE" w14:textId="77777777" w:rsidR="008B59FE" w:rsidRPr="00BF1DFB" w:rsidRDefault="008B59FE" w:rsidP="008B59F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F1DFB">
              <w:rPr>
                <w:rFonts w:ascii="Segoe UI" w:hAnsi="Segoe UI" w:cs="Segoe UI"/>
                <w:color w:val="000000" w:themeColor="text1"/>
                <w:sz w:val="20"/>
              </w:rPr>
              <w:t>Anspruchsvolle Bedienung der ferngelenkten Waffenstation (MG)</w:t>
            </w:r>
          </w:p>
          <w:p w14:paraId="7C363793" w14:textId="77777777" w:rsidR="008B59FE" w:rsidRPr="00BF1DFB" w:rsidRDefault="008B59FE" w:rsidP="008B59F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F1DFB">
              <w:rPr>
                <w:rFonts w:ascii="Segoe UI" w:hAnsi="Segoe UI" w:cs="Segoe UI"/>
                <w:color w:val="000000" w:themeColor="text1"/>
                <w:sz w:val="20"/>
              </w:rPr>
              <w:t>Das Einrichten von Dekontaminationsplätzen und die Durchführung der Reinigung</w:t>
            </w:r>
          </w:p>
          <w:p w14:paraId="46FEF844" w14:textId="77777777" w:rsidR="008B59FE" w:rsidRPr="00BF1DFB" w:rsidRDefault="008B59FE" w:rsidP="008B59F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F1DFB">
              <w:rPr>
                <w:rFonts w:ascii="Segoe UI" w:hAnsi="Segoe UI" w:cs="Segoe UI"/>
                <w:color w:val="000000" w:themeColor="text1"/>
                <w:sz w:val="20"/>
              </w:rPr>
              <w:t>Das Aufspüren von verstrahltem oder chemisch vergiftetem Gelände und Markierung dessen</w:t>
            </w:r>
          </w:p>
          <w:p w14:paraId="402FF700" w14:textId="77777777" w:rsidR="009B4221" w:rsidRPr="00BF1DFB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BF1DFB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F1DFB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BF1DFB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BF1DFB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1389504F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BF1DFB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</w:t>
            </w:r>
            <w:r w:rsidRPr="00BF1DFB">
              <w:rPr>
                <w:rFonts w:ascii="Segoe UI" w:hAnsi="Segoe UI" w:cs="Segoe UI"/>
                <w:color w:val="000000" w:themeColor="text1"/>
                <w:lang w:eastAsia="en-US"/>
              </w:rPr>
              <w:t>Überprüfung</w:t>
            </w:r>
            <w:r w:rsidRPr="00BF1DFB">
              <w:rPr>
                <w:rFonts w:ascii="Segoe UI" w:hAnsi="Segoe UI" w:cs="Segoe UI"/>
                <w:color w:val="000000" w:themeColor="text1"/>
              </w:rPr>
              <w:t xml:space="preserve"> zum Zeitpunkt ihrer Rekru</w:t>
            </w:r>
            <w:r w:rsidR="00477033" w:rsidRPr="00BF1DFB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BF1DFB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356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59FE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1DFB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15D8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2668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11</cp:revision>
  <cp:lastPrinted>2020-10-30T07:57:00Z</cp:lastPrinted>
  <dcterms:created xsi:type="dcterms:W3CDTF">2021-08-20T07:02:00Z</dcterms:created>
  <dcterms:modified xsi:type="dcterms:W3CDTF">2023-02-03T08:32:00Z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