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795CA60" w14:textId="161A176A" w:rsidR="00FC4C9C" w:rsidRDefault="00C853D6" w:rsidP="00A671F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645A6D">
        <w:rPr>
          <w:rFonts w:ascii="Segoe UI" w:hAnsi="Segoe UI" w:cs="Segoe UI"/>
          <w:sz w:val="24"/>
          <w:szCs w:val="24"/>
        </w:rPr>
        <w:t>Hufschmiedin</w:t>
      </w:r>
    </w:p>
    <w:p w14:paraId="62E0131B" w14:textId="5A4C2E37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E36CD5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36CD5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6FA1E75" w14:textId="77777777" w:rsidR="00645A6D" w:rsidRPr="00E36CD5" w:rsidRDefault="00645A6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E36CD5">
              <w:rPr>
                <w:rFonts w:ascii="Segoe UI" w:hAnsi="Segoe UI" w:cs="Segoe UI"/>
                <w:sz w:val="20"/>
              </w:rPr>
              <w:t>Basis im Umgang und Sicherheit mit dem Pferd (Stufe – Attest SVPS)</w:t>
            </w:r>
          </w:p>
          <w:p w14:paraId="246F632B" w14:textId="77777777" w:rsidR="00645A6D" w:rsidRPr="00E36CD5" w:rsidRDefault="00645A6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E36CD5">
              <w:rPr>
                <w:rFonts w:ascii="Segoe UI" w:hAnsi="Segoe UI" w:cs="Segoe UI"/>
                <w:sz w:val="20"/>
              </w:rPr>
              <w:t>Beschlagen von Pferden und Maultieren unter erschwerten Verhältnissen</w:t>
            </w:r>
          </w:p>
          <w:p w14:paraId="603C3B57" w14:textId="77777777" w:rsidR="00645A6D" w:rsidRPr="00E36CD5" w:rsidRDefault="00645A6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E36CD5">
              <w:rPr>
                <w:rFonts w:ascii="Segoe UI" w:hAnsi="Segoe UI" w:cs="Segoe UI"/>
                <w:sz w:val="20"/>
              </w:rPr>
              <w:t>Herstellung und Beschlag mit Spezial- und orthopädischen Hufeisen</w:t>
            </w:r>
          </w:p>
          <w:p w14:paraId="01BD66D4" w14:textId="77777777" w:rsidR="00645A6D" w:rsidRPr="00E36CD5" w:rsidRDefault="00645A6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E36CD5">
              <w:rPr>
                <w:rFonts w:ascii="Segoe UI" w:hAnsi="Segoe UI" w:cs="Segoe UI"/>
                <w:sz w:val="20"/>
              </w:rPr>
              <w:t>Verschiedene Fertigungstechniken zum Herstellen von Hufeisen</w:t>
            </w:r>
          </w:p>
          <w:p w14:paraId="5A1E8DE8" w14:textId="77777777" w:rsidR="00645A6D" w:rsidRPr="00E36CD5" w:rsidRDefault="00645A6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E36CD5">
              <w:rPr>
                <w:rFonts w:ascii="Segoe UI" w:hAnsi="Segoe UI" w:cs="Segoe UI"/>
                <w:sz w:val="20"/>
              </w:rPr>
              <w:t>Theoretische und praktische Grundkenntnisse in Pferdekunde (Anatomie, Ethik, Haltung)</w:t>
            </w:r>
          </w:p>
          <w:p w14:paraId="0F919908" w14:textId="77777777" w:rsidR="00E775F8" w:rsidRPr="00E36CD5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E36CD5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E36CD5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E36CD5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36CD5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09A9E27" w14:textId="77777777" w:rsidR="00645A6D" w:rsidRPr="00E36CD5" w:rsidRDefault="00645A6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E36CD5">
              <w:rPr>
                <w:rFonts w:ascii="Segoe UI" w:hAnsi="Segoe UI" w:cs="Segoe UI"/>
                <w:sz w:val="20"/>
              </w:rPr>
              <w:t>Die tägliche Fürsorge für das Pferd wie bspw. Putzen, Füttern, Misten, Reiten</w:t>
            </w:r>
          </w:p>
          <w:p w14:paraId="36B20354" w14:textId="77777777" w:rsidR="00645A6D" w:rsidRPr="00E36CD5" w:rsidRDefault="00645A6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E36CD5">
              <w:rPr>
                <w:rFonts w:ascii="Segoe UI" w:hAnsi="Segoe UI" w:cs="Segoe UI"/>
                <w:sz w:val="20"/>
              </w:rPr>
              <w:t>Pferde vor und nach dem Beschlag beurteilen (Anatomie – statisch/dynamisch)</w:t>
            </w:r>
          </w:p>
          <w:p w14:paraId="66367A17" w14:textId="77777777" w:rsidR="00645A6D" w:rsidRPr="00E36CD5" w:rsidRDefault="00645A6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E36CD5">
              <w:rPr>
                <w:rFonts w:ascii="Segoe UI" w:hAnsi="Segoe UI" w:cs="Segoe UI"/>
                <w:sz w:val="20"/>
              </w:rPr>
              <w:t xml:space="preserve">Den Beschlag nach Einsatz, Gangart und Stellung der Tiere passende </w:t>
            </w:r>
            <w:proofErr w:type="spellStart"/>
            <w:r w:rsidRPr="00E36CD5">
              <w:rPr>
                <w:rFonts w:ascii="Segoe UI" w:hAnsi="Segoe UI" w:cs="Segoe UI"/>
                <w:sz w:val="20"/>
              </w:rPr>
              <w:t>Beschlagstechnik</w:t>
            </w:r>
            <w:proofErr w:type="spellEnd"/>
            <w:r w:rsidRPr="00E36CD5">
              <w:rPr>
                <w:rFonts w:ascii="Segoe UI" w:hAnsi="Segoe UI" w:cs="Segoe UI"/>
                <w:sz w:val="20"/>
              </w:rPr>
              <w:t xml:space="preserve"> wählen und ausführen</w:t>
            </w:r>
          </w:p>
          <w:p w14:paraId="52F6B69F" w14:textId="77777777" w:rsidR="00645A6D" w:rsidRPr="00E36CD5" w:rsidRDefault="00645A6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E36CD5">
              <w:rPr>
                <w:rFonts w:ascii="Segoe UI" w:hAnsi="Segoe UI" w:cs="Segoe UI"/>
                <w:sz w:val="20"/>
              </w:rPr>
              <w:t>Die Massnahmen der Arbeitssicherheit und des Gesundheitsschutzes stets in festen wie auch in mobilen Werkstätten anwenden</w:t>
            </w:r>
          </w:p>
          <w:p w14:paraId="5537E1E3" w14:textId="77777777" w:rsidR="00E775F8" w:rsidRPr="00E36CD5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E36CD5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36CD5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E36CD5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36CD5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36CD5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2516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56</cp:revision>
  <cp:lastPrinted>2020-11-09T07:18:00Z</cp:lastPrinted>
  <dcterms:created xsi:type="dcterms:W3CDTF">2020-11-16T09:52:00Z</dcterms:created>
  <dcterms:modified xsi:type="dcterms:W3CDTF">2023-02-27T13:49:00Z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