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55242C4" w14:textId="53AF5771" w:rsidR="00BB6EDC" w:rsidRDefault="00C853D6" w:rsidP="00BB6ED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BB6EDC">
        <w:rPr>
          <w:rFonts w:ascii="Segoe UI" w:hAnsi="Segoe UI" w:cs="Segoe UI"/>
          <w:sz w:val="24"/>
          <w:szCs w:val="24"/>
        </w:rPr>
        <w:t xml:space="preserve">Mechaniker Motorfahrzeug </w:t>
      </w:r>
      <w:r w:rsidR="004E68EA">
        <w:rPr>
          <w:rFonts w:ascii="Segoe UI" w:hAnsi="Segoe UI" w:cs="Segoe UI"/>
          <w:sz w:val="24"/>
          <w:szCs w:val="24"/>
        </w:rPr>
        <w:t>schwer</w:t>
      </w:r>
      <w:r w:rsidR="00BB6EDC">
        <w:rPr>
          <w:rFonts w:ascii="Segoe UI" w:hAnsi="Segoe UI" w:cs="Segoe UI"/>
          <w:sz w:val="24"/>
          <w:szCs w:val="24"/>
        </w:rPr>
        <w:t xml:space="preserve"> / Durchdiener</w:t>
      </w:r>
    </w:p>
    <w:p w14:paraId="62E0131B" w14:textId="7FD82EC5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E3067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30671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E30671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E30671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048AC8B4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B4245BB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Ausbildung im Bereich Hydraulik, Bremsen, Anhänger von zivilen Lastwagen</w:t>
            </w:r>
          </w:p>
          <w:p w14:paraId="1879F472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Ausbildung im Bereich Diagnose des Fahrzeugs</w:t>
            </w:r>
          </w:p>
          <w:p w14:paraId="19A38744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31890AFA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7176F966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E30671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E3067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3067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E3067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3067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AFB81FD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Diagnose und Instandsetzung von Lastkraftwagen inklusive Anhänger und Kranwagen</w:t>
            </w:r>
          </w:p>
          <w:p w14:paraId="1DB6B163" w14:textId="50BCEA60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E30671">
              <w:rPr>
                <w:rFonts w:ascii="Segoe UI" w:hAnsi="Segoe UI" w:cs="Segoe UI"/>
                <w:sz w:val="20"/>
              </w:rPr>
              <w:t>Ist befähigt</w:t>
            </w:r>
            <w:r w:rsidR="00E30671">
              <w:rPr>
                <w:rFonts w:ascii="Segoe UI" w:hAnsi="Segoe UI" w:cs="Segoe UI"/>
                <w:sz w:val="20"/>
              </w:rPr>
              <w:t>,</w:t>
            </w:r>
            <w:r w:rsidRPr="00E30671">
              <w:rPr>
                <w:rFonts w:ascii="Segoe UI" w:hAnsi="Segoe UI" w:cs="Segoe UI"/>
                <w:sz w:val="20"/>
              </w:rPr>
              <w:t xml:space="preserve"> schwere Radfahrzeuge im öffentlichen Verkehr und in herausfordernden Situationen zu führen sowie komplexe Situationen zu meistern</w:t>
            </w:r>
          </w:p>
          <w:p w14:paraId="04BFDACA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4F393739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Bergen von Fahrzeugen</w:t>
            </w:r>
          </w:p>
          <w:p w14:paraId="61085641" w14:textId="77777777" w:rsidR="004E68EA" w:rsidRPr="00E30671" w:rsidRDefault="004E68EA" w:rsidP="004E68E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0671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E3067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E3067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3067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E30671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E3067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30671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671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2635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25</cp:revision>
  <cp:lastPrinted>2020-10-27T13:17:00Z</cp:lastPrinted>
  <dcterms:created xsi:type="dcterms:W3CDTF">2020-11-16T09:56:00Z</dcterms:created>
  <dcterms:modified xsi:type="dcterms:W3CDTF">2023-02-27T14:05:00Z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