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11E6B6B0" w14:textId="025B7D24" w:rsidR="00B760C3" w:rsidRDefault="00C853D6" w:rsidP="004B0383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CD6E29">
        <w:rPr>
          <w:rFonts w:ascii="Segoe UI" w:hAnsi="Segoe UI" w:cs="Segoe UI"/>
          <w:sz w:val="24"/>
          <w:szCs w:val="24"/>
        </w:rPr>
        <w:t>Schutzhundeführer</w:t>
      </w:r>
    </w:p>
    <w:p w14:paraId="62E0131B" w14:textId="63175A0E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962827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962827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962827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962827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68CD7645" w14:textId="77777777" w:rsidR="00CD6E29" w:rsidRPr="00962827" w:rsidRDefault="00CD6E29" w:rsidP="00CD6E29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962827">
              <w:rPr>
                <w:rFonts w:ascii="Segoe UI" w:hAnsi="Segoe UI" w:cs="Segoe UI"/>
                <w:sz w:val="20"/>
              </w:rPr>
              <w:t>Grundlagen Hundehaltung, -pflege und –betreuung</w:t>
            </w:r>
          </w:p>
          <w:p w14:paraId="2D3F2FE0" w14:textId="77777777" w:rsidR="00CD6E29" w:rsidRPr="00962827" w:rsidRDefault="00CD6E29" w:rsidP="00CD6E29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962827">
              <w:rPr>
                <w:rFonts w:ascii="Segoe UI" w:hAnsi="Segoe UI" w:cs="Segoe UI"/>
                <w:sz w:val="20"/>
              </w:rPr>
              <w:t>Führen von Hunden in Alltagssituationen (Stufe NHB – VKAS)</w:t>
            </w:r>
          </w:p>
          <w:p w14:paraId="6C1C730C" w14:textId="77777777" w:rsidR="00CD6E29" w:rsidRPr="00962827" w:rsidRDefault="00CD6E29" w:rsidP="00CD6E29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962827">
              <w:rPr>
                <w:rFonts w:ascii="Segoe UI" w:hAnsi="Segoe UI" w:cs="Segoe UI"/>
                <w:sz w:val="20"/>
              </w:rPr>
              <w:t>Veterinärdienst am Hund</w:t>
            </w:r>
          </w:p>
          <w:p w14:paraId="1A7688ED" w14:textId="77777777" w:rsidR="00CD6E29" w:rsidRPr="00962827" w:rsidRDefault="00CD6E29" w:rsidP="00CD6E29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962827">
              <w:rPr>
                <w:rFonts w:ascii="Segoe UI" w:hAnsi="Segoe UI" w:cs="Segoe UI"/>
                <w:sz w:val="20"/>
              </w:rPr>
              <w:t>Führen eines Schutzhundes in den Bereichen Unterordnung, Schutzdienst, Gelände- und Innenraumsuche</w:t>
            </w:r>
          </w:p>
          <w:p w14:paraId="42AB0285" w14:textId="77777777" w:rsidR="00C853D6" w:rsidRPr="00962827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962827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962827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96282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962827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ABD3D64" w14:textId="77777777" w:rsidR="00CD6E29" w:rsidRPr="00962827" w:rsidRDefault="00CD6E29" w:rsidP="00CD6E29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962827">
              <w:rPr>
                <w:rFonts w:ascii="Segoe UI" w:hAnsi="Segoe UI" w:cs="Segoe UI"/>
                <w:sz w:val="20"/>
              </w:rPr>
              <w:t>Das Ausbilden und Trainieren des übernommenen Diensthundes</w:t>
            </w:r>
          </w:p>
          <w:p w14:paraId="78E90682" w14:textId="77777777" w:rsidR="00CD6E29" w:rsidRPr="00962827" w:rsidRDefault="00CD6E29" w:rsidP="00CD6E29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962827">
              <w:rPr>
                <w:rFonts w:ascii="Segoe UI" w:hAnsi="Segoe UI" w:cs="Segoe UI"/>
                <w:sz w:val="20"/>
              </w:rPr>
              <w:t>Die tägliche Fürsorge und Beschäftigung des Diensthundes</w:t>
            </w:r>
          </w:p>
          <w:p w14:paraId="1EAB999F" w14:textId="77777777" w:rsidR="00CD6E29" w:rsidRPr="00962827" w:rsidRDefault="00CD6E29" w:rsidP="00CD6E29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962827">
              <w:rPr>
                <w:rFonts w:ascii="Segoe UI" w:hAnsi="Segoe UI" w:cs="Segoe UI"/>
                <w:sz w:val="20"/>
              </w:rPr>
              <w:t>Das Führen des Diensthundes im Schutzhundebereich zwecks Unterstützung im Sicherungsbereich</w:t>
            </w:r>
          </w:p>
          <w:p w14:paraId="741FF3EE" w14:textId="77777777" w:rsidR="00C853D6" w:rsidRPr="00962827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962827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962827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962827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0"/>
  </w:num>
  <w:num w:numId="13">
    <w:abstractNumId w:val="0"/>
  </w:num>
  <w:num w:numId="1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2827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76A"/>
    <w:rsid w:val="00CD1D83"/>
    <w:rsid w:val="00CD278E"/>
    <w:rsid w:val="00CD3095"/>
    <w:rsid w:val="00CD6E2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2322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63</cp:revision>
  <cp:lastPrinted>2020-10-27T13:17:00Z</cp:lastPrinted>
  <dcterms:created xsi:type="dcterms:W3CDTF">2020-11-16T09:56:00Z</dcterms:created>
  <dcterms:modified xsi:type="dcterms:W3CDTF">2023-02-27T15:22:00Z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