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5CEC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54511C7F" wp14:editId="46BF2252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D946E6B" wp14:editId="325CD56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655D8DC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1495B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C0241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361A77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09A22E5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DD84A52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DA804A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1C764D8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97474B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3AE0D1B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7739BE57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D48016B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E6B62C7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8B93E58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599657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D6B2F1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F9B952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EB6C015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025B2" w:rsidRPr="006E2D63">
        <w:rPr>
          <w:rFonts w:ascii="Segoe UI" w:hAnsi="Segoe UI" w:cs="Segoe UI"/>
          <w:sz w:val="24"/>
          <w:szCs w:val="24"/>
        </w:rPr>
        <w:t>Material - Munition Spezialist / Fahrer B</w:t>
      </w:r>
    </w:p>
    <w:p w14:paraId="63F3AC36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622718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692C31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7D134D5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FE4B1D7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0370A1F" w14:textId="77777777" w:rsidR="00E8151D" w:rsidRPr="00F52599" w:rsidRDefault="00E8151D" w:rsidP="00E815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3B55346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E48510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58BCDB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251CC17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18CF6DD" w14:textId="77777777" w:rsidR="00E8151D" w:rsidRPr="00F52599" w:rsidRDefault="00E8151D" w:rsidP="00E815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03F50529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9D3AB64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8630FB0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B5DD684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270C946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9FB37E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59D853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448C00E6" w14:textId="77777777" w:rsidTr="001B5E31">
        <w:tc>
          <w:tcPr>
            <w:tcW w:w="2844" w:type="dxa"/>
          </w:tcPr>
          <w:p w14:paraId="28A706B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AB8A02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07E3ADB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77E4ED5" w14:textId="77777777" w:rsidTr="001B5E31">
        <w:tc>
          <w:tcPr>
            <w:tcW w:w="2844" w:type="dxa"/>
          </w:tcPr>
          <w:p w14:paraId="4A0B52F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F7ABEA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2F0B5E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2C53513" w14:textId="77777777" w:rsidTr="001B5E31">
        <w:tc>
          <w:tcPr>
            <w:tcW w:w="2844" w:type="dxa"/>
          </w:tcPr>
          <w:p w14:paraId="03A30FE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1A5F8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73CCE5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B0B6BB4" w14:textId="77777777" w:rsidTr="001B5E31">
        <w:tc>
          <w:tcPr>
            <w:tcW w:w="2844" w:type="dxa"/>
          </w:tcPr>
          <w:p w14:paraId="129206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71AB0E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602232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BC3209E" w14:textId="77777777" w:rsidTr="001B5E31">
        <w:trPr>
          <w:trHeight w:val="548"/>
        </w:trPr>
        <w:tc>
          <w:tcPr>
            <w:tcW w:w="2844" w:type="dxa"/>
          </w:tcPr>
          <w:p w14:paraId="402FBEB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02B55D8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2D11FF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53BC48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7C723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A9394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007C5C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9DA193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0EF495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DD170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0AC81BA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269F7A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06C96B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E47A3A3" w14:textId="77777777" w:rsidTr="00F70F46">
        <w:trPr>
          <w:trHeight w:val="6512"/>
        </w:trPr>
        <w:tc>
          <w:tcPr>
            <w:tcW w:w="9365" w:type="dxa"/>
          </w:tcPr>
          <w:p w14:paraId="764F473D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A6CF37B" w14:textId="327AB850" w:rsidR="009025B2" w:rsidRPr="001012A8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Nach-und Rückschub</w:t>
            </w:r>
          </w:p>
          <w:p w14:paraId="20C5AD7F" w14:textId="28FDABC2" w:rsidR="009025B2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5A9DA59F" w14:textId="38EF0BD6" w:rsidR="009025B2" w:rsidRPr="009C7A37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6CE79F59" w14:textId="45A5F598" w:rsidR="009025B2" w:rsidRPr="001012A8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</w:p>
          <w:p w14:paraId="0CD90A54" w14:textId="0ACBB4CB" w:rsidR="009025B2" w:rsidRPr="001012A8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7D6DE8B1" w14:textId="43E38ACA" w:rsidR="009025B2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7C84C6A2" w14:textId="21A67096" w:rsidR="009025B2" w:rsidRPr="001012A8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Ladungssicherung, verladen und transportieren verschiedener Güter</w:t>
            </w:r>
          </w:p>
          <w:p w14:paraId="0CC52A45" w14:textId="0B504652" w:rsidR="009025B2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Einhaltung der Sicherheitsvorschriften</w:t>
            </w:r>
          </w:p>
          <w:p w14:paraId="02F33E76" w14:textId="0939F832" w:rsidR="009025B2" w:rsidRDefault="009025B2" w:rsidP="006045C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E7FA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Verhalten bei Unfall</w:t>
            </w:r>
          </w:p>
          <w:p w14:paraId="48AFDA7B" w14:textId="77777777" w:rsidR="009025B2" w:rsidRDefault="009025B2" w:rsidP="009025B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1D5D8192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7408333" w14:textId="0FF35781" w:rsidR="009025B2" w:rsidRDefault="009025B2" w:rsidP="006045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des Nach –und Rückschub für Truppen im Einsatz</w:t>
            </w:r>
          </w:p>
          <w:p w14:paraId="70F6081A" w14:textId="0570B254" w:rsidR="009025B2" w:rsidRDefault="009025B2" w:rsidP="006045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Aufrechterhaltung des Betriebes der Material-und Munitionslager</w:t>
            </w:r>
          </w:p>
          <w:p w14:paraId="29A1BFB6" w14:textId="4F75F869" w:rsidR="009025B2" w:rsidRPr="008D452A" w:rsidRDefault="009025B2" w:rsidP="006045C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3D44831B" w14:textId="7BC7C150" w:rsidR="006045C5" w:rsidRPr="006045C5" w:rsidRDefault="006045C5" w:rsidP="006045C5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45C5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</w:t>
            </w:r>
            <w:r w:rsidR="003E0FD9">
              <w:rPr>
                <w:rFonts w:ascii="Segoe UI" w:hAnsi="Segoe UI" w:cs="Segoe UI"/>
                <w:color w:val="000000" w:themeColor="text1"/>
                <w:sz w:val="20"/>
              </w:rPr>
              <w:t xml:space="preserve"> auf der Strasse und im Gelände</w:t>
            </w:r>
          </w:p>
          <w:p w14:paraId="0866826C" w14:textId="39500CDA" w:rsidR="006045C5" w:rsidRPr="006045C5" w:rsidRDefault="006045C5" w:rsidP="006045C5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45C5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FA61404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15AD2CC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4557A75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D5D6DFC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F7B" w14:textId="77777777" w:rsidR="00965986" w:rsidRDefault="00965986">
      <w:r>
        <w:separator/>
      </w:r>
    </w:p>
    <w:p w14:paraId="1429DA07" w14:textId="77777777" w:rsidR="00965986" w:rsidRDefault="00965986"/>
  </w:endnote>
  <w:endnote w:type="continuationSeparator" w:id="0">
    <w:p w14:paraId="5B3D9145" w14:textId="77777777" w:rsidR="00965986" w:rsidRDefault="00965986">
      <w:r>
        <w:continuationSeparator/>
      </w:r>
    </w:p>
    <w:p w14:paraId="63FAF12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DEE" w14:textId="77777777" w:rsidR="00CC03CB" w:rsidRPr="00482A04" w:rsidRDefault="00CC03CB" w:rsidP="001D15A1">
    <w:pPr>
      <w:pStyle w:val="Platzhalter"/>
    </w:pPr>
  </w:p>
  <w:p w14:paraId="5D45553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12019516" w14:textId="77777777" w:rsidTr="00F9044F">
      <w:trPr>
        <w:cantSplit/>
      </w:trPr>
      <w:tc>
        <w:tcPr>
          <w:tcW w:w="9435" w:type="dxa"/>
          <w:vAlign w:val="bottom"/>
        </w:tcPr>
        <w:p w14:paraId="2CF6C573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61C12B55" w14:textId="77777777" w:rsidR="00CC03CB" w:rsidRPr="00636EF8" w:rsidRDefault="00CC03CB" w:rsidP="001D15A1">
    <w:pPr>
      <w:pStyle w:val="Platzhalter"/>
    </w:pPr>
  </w:p>
  <w:p w14:paraId="4AA83A83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157B" w14:textId="77777777" w:rsidR="00965986" w:rsidRDefault="00965986">
      <w:r>
        <w:separator/>
      </w:r>
    </w:p>
    <w:p w14:paraId="3668DE96" w14:textId="77777777" w:rsidR="00965986" w:rsidRDefault="00965986"/>
  </w:footnote>
  <w:footnote w:type="continuationSeparator" w:id="0">
    <w:p w14:paraId="776D710B" w14:textId="77777777" w:rsidR="00965986" w:rsidRDefault="00965986">
      <w:r>
        <w:continuationSeparator/>
      </w:r>
    </w:p>
    <w:p w14:paraId="3C96BDB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FBF" w14:textId="77777777" w:rsidR="00CC03CB" w:rsidRPr="00805B48" w:rsidRDefault="00CC03CB" w:rsidP="001D15A1">
    <w:pPr>
      <w:pStyle w:val="Platzhalter"/>
    </w:pPr>
  </w:p>
  <w:p w14:paraId="7CFC1B98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0FD9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C5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25B2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151D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3C7B098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1F454-96A5-4347-A571-C04D39454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