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D5E35">
        <w:rPr>
          <w:rFonts w:ascii="Segoe UI" w:hAnsi="Segoe UI" w:cs="Segoe UI"/>
          <w:sz w:val="24"/>
          <w:szCs w:val="24"/>
        </w:rPr>
        <w:t>xx.</w:t>
      </w:r>
      <w:proofErr w:type="gramStart"/>
      <w:r w:rsidR="001D5E3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1D5E3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1F1B0732" w14:textId="77777777" w:rsidR="00B2575E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2575E">
        <w:rPr>
          <w:rFonts w:ascii="Segoe UI" w:hAnsi="Segoe UI" w:cs="Segoe UI"/>
          <w:sz w:val="24"/>
          <w:szCs w:val="24"/>
        </w:rPr>
        <w:t>Bergepanzersoldat</w:t>
      </w:r>
    </w:p>
    <w:p w14:paraId="0DE57E59" w14:textId="475EE8F0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446A24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446A24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446A24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46A24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75B9476" w14:textId="77777777" w:rsidR="00B2575E" w:rsidRPr="00AF61E3" w:rsidRDefault="00B2575E" w:rsidP="00B2575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Bergepanzers</w:t>
            </w:r>
          </w:p>
          <w:p w14:paraId="3F5B5985" w14:textId="77777777" w:rsidR="00B2575E" w:rsidRPr="00AF61E3" w:rsidRDefault="00B2575E" w:rsidP="00B2575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>Ausbildung an den Bergeeinrichtungen (Kran, Winde, Räumschild)</w:t>
            </w:r>
          </w:p>
          <w:p w14:paraId="2E861750" w14:textId="77777777" w:rsidR="00B2575E" w:rsidRPr="00AF61E3" w:rsidRDefault="00B2575E" w:rsidP="00B2575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>Ausbildung an Seilzugapparaten und Umlenkrollen</w:t>
            </w:r>
          </w:p>
          <w:p w14:paraId="5E336C8F" w14:textId="7BCF4501" w:rsidR="009B4016" w:rsidRPr="00446A24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446A24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46A24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446A2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46A2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C422C0C" w14:textId="0DDA2559" w:rsidR="00B2575E" w:rsidRPr="00AF61E3" w:rsidRDefault="00B2575E" w:rsidP="00B2575E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AF61E3" w:rsidRPr="00AF61E3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1A0A486" w14:textId="04D7733E" w:rsidR="00B2575E" w:rsidRPr="00AF61E3" w:rsidRDefault="00B2575E" w:rsidP="00B2575E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AF61E3" w:rsidRPr="00AF61E3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2AD46C31" w14:textId="77777777" w:rsidR="00B2575E" w:rsidRPr="00AF61E3" w:rsidRDefault="00B2575E" w:rsidP="00B2575E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32476087" w14:textId="77777777" w:rsidR="00B2575E" w:rsidRPr="00AF61E3" w:rsidRDefault="00B2575E" w:rsidP="00B2575E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F61E3">
              <w:rPr>
                <w:rFonts w:ascii="Segoe UI" w:hAnsi="Segoe UI" w:cs="Segoe UI"/>
                <w:color w:val="000000" w:themeColor="text1"/>
                <w:sz w:val="20"/>
              </w:rPr>
              <w:t>Ausführung von grossen Bergearbeiten sowie Abschleppen von Grossfahrzeugen in schwierigem Gelände und im zivilen Strassenverkehr</w:t>
            </w:r>
          </w:p>
          <w:p w14:paraId="3E0E2464" w14:textId="54749716" w:rsidR="00942533" w:rsidRPr="00446A24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446A24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446A24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446A24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446A24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446A24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446A24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446A24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AF61E3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2529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86</cp:revision>
  <cp:lastPrinted>2021-12-10T14:25:00Z</cp:lastPrinted>
  <dcterms:created xsi:type="dcterms:W3CDTF">2020-11-16T09:57:00Z</dcterms:created>
  <dcterms:modified xsi:type="dcterms:W3CDTF">2023-02-16T13:40:00Z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