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9F11E1E" w:rsidR="00805B48" w:rsidRPr="00B052B0" w:rsidRDefault="008610A0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5920" behindDoc="1" locked="0" layoutInCell="1" allowOverlap="1" wp14:anchorId="36747635" wp14:editId="3F8FCFEB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B052B0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5E81414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B052B0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B052B0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B052B0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B052B0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B052B0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B052B0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E7ECFBC" w:rsidR="00242DA1" w:rsidRPr="00B052B0" w:rsidRDefault="001D5E35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869114E" w:rsidR="008708A0" w:rsidRPr="00B052B0" w:rsidRDefault="00B90073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geboren am</w:t>
      </w:r>
      <w:r w:rsidR="001D5E35">
        <w:rPr>
          <w:rFonts w:ascii="Segoe UI" w:hAnsi="Segoe UI" w:cs="Segoe UI"/>
          <w:sz w:val="24"/>
          <w:szCs w:val="24"/>
        </w:rPr>
        <w:t xml:space="preserve"> xx.xx.xxxx</w:t>
      </w:r>
    </w:p>
    <w:p w14:paraId="69750553" w14:textId="192F9E79" w:rsidR="00E20CC9" w:rsidRPr="00B052B0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 xml:space="preserve">die </w:t>
      </w:r>
      <w:r w:rsidR="00F754A2" w:rsidRPr="00B052B0">
        <w:rPr>
          <w:rFonts w:ascii="Segoe UI" w:hAnsi="Segoe UI" w:cs="Segoe UI"/>
          <w:sz w:val="24"/>
          <w:szCs w:val="24"/>
        </w:rPr>
        <w:t>folgende militärische Dienstleistung</w:t>
      </w:r>
      <w:r w:rsidRPr="00B052B0">
        <w:rPr>
          <w:rFonts w:ascii="Segoe UI" w:hAnsi="Segoe UI" w:cs="Segoe UI"/>
          <w:sz w:val="24"/>
          <w:szCs w:val="24"/>
        </w:rPr>
        <w:t xml:space="preserve"> absolviert hat</w:t>
      </w:r>
      <w:r w:rsidR="00F1496B">
        <w:rPr>
          <w:rFonts w:ascii="Segoe UI" w:hAnsi="Segoe UI" w:cs="Segoe UI"/>
          <w:sz w:val="24"/>
          <w:szCs w:val="24"/>
        </w:rPr>
        <w:t>:</w:t>
      </w:r>
      <w:r w:rsidRPr="00B052B0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B052B0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085BC61" w:rsidR="008805DF" w:rsidRPr="00B052B0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</w:p>
    <w:p w14:paraId="3A0F5EB7" w14:textId="7D337E52" w:rsidR="00242DA1" w:rsidRPr="00B052B0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Zeitraum</w:t>
      </w:r>
      <w:r w:rsidR="00952554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7249B6" w:rsidRPr="00B052B0">
        <w:rPr>
          <w:rFonts w:ascii="Segoe UI" w:hAnsi="Segoe UI" w:cs="Segoe UI"/>
          <w:b/>
          <w:sz w:val="24"/>
          <w:szCs w:val="24"/>
        </w:rPr>
        <w:tab/>
      </w:r>
      <w:r w:rsidR="001D5E35">
        <w:rPr>
          <w:rFonts w:ascii="Segoe UI" w:hAnsi="Segoe UI" w:cs="Segoe UI"/>
          <w:sz w:val="24"/>
          <w:szCs w:val="24"/>
        </w:rPr>
        <w:t>xx.xx.xxxx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8654E4" w:rsidRPr="00B052B0">
        <w:rPr>
          <w:rFonts w:ascii="Segoe UI" w:hAnsi="Segoe UI" w:cs="Segoe UI"/>
          <w:sz w:val="24"/>
          <w:szCs w:val="24"/>
        </w:rPr>
        <w:t>–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1D5E35">
        <w:rPr>
          <w:rFonts w:ascii="Segoe UI" w:hAnsi="Segoe UI" w:cs="Segoe UI"/>
          <w:sz w:val="24"/>
          <w:szCs w:val="24"/>
        </w:rPr>
        <w:t>xx.xx.xxxx</w:t>
      </w:r>
    </w:p>
    <w:p w14:paraId="3A6B56A4" w14:textId="31601F60" w:rsidR="006B45FD" w:rsidRPr="002E54B5" w:rsidRDefault="00952554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Funktion:</w:t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  <w:r w:rsidR="006B45FD" w:rsidRPr="003B49AF">
        <w:rPr>
          <w:rFonts w:ascii="Segoe UI" w:hAnsi="Segoe UI" w:cs="Segoe UI"/>
          <w:sz w:val="24"/>
          <w:szCs w:val="24"/>
        </w:rPr>
        <w:t>Artillerie Wetter Soldat</w:t>
      </w:r>
      <w:r w:rsidR="006B45FD" w:rsidRPr="00B052B0">
        <w:rPr>
          <w:rFonts w:ascii="Segoe UI" w:hAnsi="Segoe UI" w:cs="Segoe UI"/>
          <w:b/>
          <w:sz w:val="24"/>
          <w:szCs w:val="24"/>
        </w:rPr>
        <w:t xml:space="preserve"> </w:t>
      </w:r>
      <w:r w:rsidR="002E54B5">
        <w:rPr>
          <w:rFonts w:ascii="Segoe UI" w:hAnsi="Segoe UI" w:cs="Segoe UI"/>
          <w:bCs/>
          <w:sz w:val="24"/>
          <w:szCs w:val="24"/>
        </w:rPr>
        <w:t>/ ABC Spürer</w:t>
      </w:r>
    </w:p>
    <w:p w14:paraId="0DE57E59" w14:textId="42C5D439" w:rsidR="00774218" w:rsidRPr="00B052B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Grad:</w:t>
      </w:r>
      <w:r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4427F5" w:rsidRPr="00B052B0">
        <w:rPr>
          <w:rFonts w:ascii="Segoe UI" w:hAnsi="Segoe UI" w:cs="Segoe UI"/>
          <w:sz w:val="24"/>
          <w:szCs w:val="24"/>
        </w:rPr>
        <w:tab/>
      </w:r>
      <w:r w:rsidRPr="00B052B0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71D8CA77" w:rsidR="00774218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br/>
      </w:r>
      <w:r w:rsidR="00636EF8" w:rsidRPr="00B052B0">
        <w:rPr>
          <w:rFonts w:ascii="Segoe UI" w:hAnsi="Segoe UI" w:cs="Segoe UI"/>
          <w:sz w:val="24"/>
          <w:szCs w:val="24"/>
        </w:rPr>
        <w:t xml:space="preserve">Ich danke Soldat </w:t>
      </w:r>
      <w:r w:rsidR="001D5E35">
        <w:rPr>
          <w:rFonts w:ascii="Segoe UI" w:hAnsi="Segoe UI" w:cs="Segoe UI"/>
          <w:sz w:val="24"/>
          <w:szCs w:val="24"/>
        </w:rPr>
        <w:t xml:space="preserve">Felix Muster </w:t>
      </w:r>
      <w:r w:rsidR="00774218" w:rsidRPr="00B052B0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B052B0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B052B0">
        <w:rPr>
          <w:rFonts w:ascii="Segoe UI" w:hAnsi="Segoe UI" w:cs="Segoe UI"/>
          <w:sz w:val="24"/>
          <w:szCs w:val="24"/>
        </w:rPr>
        <w:t xml:space="preserve"> </w:t>
      </w:r>
      <w:r w:rsidR="00774218" w:rsidRPr="00B052B0">
        <w:rPr>
          <w:rFonts w:ascii="Segoe UI" w:hAnsi="Segoe UI" w:cs="Segoe UI"/>
          <w:sz w:val="24"/>
          <w:szCs w:val="24"/>
        </w:rPr>
        <w:t xml:space="preserve">und </w:t>
      </w:r>
      <w:r w:rsidR="004664F2" w:rsidRPr="00B052B0">
        <w:rPr>
          <w:rFonts w:ascii="Segoe UI" w:hAnsi="Segoe UI" w:cs="Segoe UI"/>
          <w:sz w:val="24"/>
          <w:szCs w:val="24"/>
        </w:rPr>
        <w:t>Zufriedenheit</w:t>
      </w:r>
      <w:r w:rsidR="00774218" w:rsidRPr="00B052B0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B052B0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B052B0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837310D" w:rsidR="00774218" w:rsidRPr="00B052B0" w:rsidRDefault="0085438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6C006466" w14:textId="39FF5DF5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0C68F46B" w:rsidR="00EA38D6" w:rsidRDefault="00EA38D6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1756BBD" w14:textId="00B2F45A" w:rsidR="0070613A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54C722" w14:textId="77777777" w:rsidR="0070613A" w:rsidRPr="00B052B0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0C9DEBA" w:rsidR="00774218" w:rsidRPr="00B052B0" w:rsidRDefault="00A76777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128E1648" w14:textId="673AA538" w:rsidR="00B13D00" w:rsidRPr="00B052B0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</w:t>
      </w:r>
      <w:r w:rsidR="00012D35" w:rsidRPr="00B052B0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B052B0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B052B0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624F777" w:rsidR="002254AE" w:rsidRPr="00B052B0" w:rsidRDefault="008A23D1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>at während der</w:t>
      </w:r>
      <w:r w:rsidR="006C17A9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B052B0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B052B0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B052B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B052B0" w14:paraId="1A9A3855" w14:textId="77777777" w:rsidTr="001B5E31">
        <w:tc>
          <w:tcPr>
            <w:tcW w:w="2844" w:type="dxa"/>
          </w:tcPr>
          <w:p w14:paraId="2ADFD1C6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1207E157" w14:textId="77777777" w:rsidTr="001B5E31">
        <w:tc>
          <w:tcPr>
            <w:tcW w:w="2844" w:type="dxa"/>
          </w:tcPr>
          <w:p w14:paraId="296FE521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3339A153" w14:textId="77777777" w:rsidTr="001B5E31">
        <w:tc>
          <w:tcPr>
            <w:tcW w:w="2844" w:type="dxa"/>
          </w:tcPr>
          <w:p w14:paraId="535C8B3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06604006" w14:textId="77777777" w:rsidTr="001B5E31">
        <w:tc>
          <w:tcPr>
            <w:tcW w:w="2844" w:type="dxa"/>
          </w:tcPr>
          <w:p w14:paraId="44EEC47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B052B0">
              <w:rPr>
                <w:rFonts w:ascii="Segoe UI" w:hAnsi="Segoe UI" w:cs="Segoe UI"/>
                <w:color w:val="000000" w:themeColor="text1"/>
              </w:rPr>
              <w:br/>
            </w:r>
            <w:r w:rsidRPr="00B052B0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3DF030C1" w:rsidR="00096D7B" w:rsidRPr="006B45FD" w:rsidRDefault="002355A5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6B45FD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A24E7E" w14:paraId="6B33B0F5" w14:textId="77777777" w:rsidTr="00A35EB2">
        <w:tc>
          <w:tcPr>
            <w:tcW w:w="9365" w:type="dxa"/>
          </w:tcPr>
          <w:p w14:paraId="39F7CA6D" w14:textId="57BEB3F2" w:rsidR="009B4016" w:rsidRPr="006B45FD" w:rsidRDefault="009B4016" w:rsidP="009B401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6B45FD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617A4FFA" w14:textId="77777777" w:rsidR="006B45FD" w:rsidRPr="006B45FD" w:rsidRDefault="006B45FD" w:rsidP="006B45FD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B45FD">
              <w:rPr>
                <w:rFonts w:ascii="Segoe UI" w:hAnsi="Segoe UI" w:cs="Segoe UI"/>
                <w:color w:val="000000" w:themeColor="text1"/>
                <w:sz w:val="20"/>
              </w:rPr>
              <w:t>Ausbildung an technischen Meteo- und Vermessungsgeräten</w:t>
            </w:r>
          </w:p>
          <w:p w14:paraId="2C5B0C0E" w14:textId="77777777" w:rsidR="006B45FD" w:rsidRPr="006B45FD" w:rsidRDefault="006B45FD" w:rsidP="006B45FD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6B45FD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im Umgang mit dem zugewiesenen, sensitiven Material</w:t>
            </w:r>
          </w:p>
          <w:p w14:paraId="3BEA2D95" w14:textId="77777777" w:rsidR="006B45FD" w:rsidRPr="006B45FD" w:rsidRDefault="006B45FD" w:rsidP="006B45FD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6B45FD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in der Kartenlehre und am Koordinatensystem</w:t>
            </w:r>
          </w:p>
          <w:p w14:paraId="21E38552" w14:textId="7B040808" w:rsidR="006B45FD" w:rsidRDefault="006B45FD" w:rsidP="006B45FD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6B45FD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im Umgang mit Meteodaten</w:t>
            </w:r>
          </w:p>
          <w:p w14:paraId="66242080" w14:textId="77777777" w:rsidR="002E54B5" w:rsidRPr="002E54B5" w:rsidRDefault="002E54B5" w:rsidP="006B45FD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E54B5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Kenntnisse in der Dekontamination von Personen nach einer Verschmutzung mit radioaktiven oder chemischen Agenzien</w:t>
            </w:r>
          </w:p>
          <w:p w14:paraId="64B523A6" w14:textId="0E9B4A48" w:rsidR="002E54B5" w:rsidRPr="006B45FD" w:rsidRDefault="002E54B5" w:rsidP="006B45FD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E54B5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Aufspüren von radioaktiven und chemischen Agenzien mittels speziellen Spürgeräts</w:t>
            </w:r>
          </w:p>
          <w:p w14:paraId="5E336C8F" w14:textId="7BCF4501" w:rsidR="009B4016" w:rsidRPr="006B45FD" w:rsidRDefault="009B4016" w:rsidP="00A22293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9E217CB" w14:textId="5758A66E" w:rsidR="009B4016" w:rsidRPr="006B45FD" w:rsidRDefault="009B4016" w:rsidP="009B401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6B45FD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2D0D9F" w:rsidRPr="006B45FD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6B45FD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082613E" w14:textId="2FAA5B98" w:rsidR="006B45FD" w:rsidRPr="006B45FD" w:rsidRDefault="006B45FD" w:rsidP="006B45FD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B45FD">
              <w:rPr>
                <w:rFonts w:ascii="Segoe UI" w:hAnsi="Segoe UI" w:cs="Segoe UI"/>
                <w:sz w:val="20"/>
              </w:rPr>
              <w:t>Ist befähigt</w:t>
            </w:r>
            <w:r w:rsidR="008408E8">
              <w:rPr>
                <w:rFonts w:ascii="Segoe UI" w:hAnsi="Segoe UI" w:cs="Segoe UI"/>
                <w:sz w:val="20"/>
              </w:rPr>
              <w:t>,</w:t>
            </w:r>
            <w:r w:rsidRPr="006B45FD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Auftragserfüllung notwendigen Zwang anzuwenden</w:t>
            </w:r>
          </w:p>
          <w:p w14:paraId="64D96329" w14:textId="35889097" w:rsidR="006B45FD" w:rsidRPr="006B45FD" w:rsidRDefault="006B45FD" w:rsidP="006B45FD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B45FD">
              <w:rPr>
                <w:rFonts w:ascii="Segoe UI" w:hAnsi="Segoe UI" w:cs="Segoe UI"/>
                <w:sz w:val="20"/>
              </w:rPr>
              <w:t>Ist befähigt</w:t>
            </w:r>
            <w:r w:rsidR="008408E8">
              <w:rPr>
                <w:rFonts w:ascii="Segoe UI" w:hAnsi="Segoe UI" w:cs="Segoe UI"/>
                <w:sz w:val="20"/>
              </w:rPr>
              <w:t>,</w:t>
            </w:r>
            <w:r w:rsidRPr="006B45FD">
              <w:rPr>
                <w:rFonts w:ascii="Segoe UI" w:hAnsi="Segoe UI" w:cs="Segoe UI"/>
                <w:sz w:val="20"/>
              </w:rPr>
              <w:t xml:space="preserve"> anspruchsvolle Hardware und Softwarekomponenten zu betreiben</w:t>
            </w:r>
          </w:p>
          <w:p w14:paraId="02BDFB5B" w14:textId="77777777" w:rsidR="006B45FD" w:rsidRPr="006B45FD" w:rsidRDefault="006B45FD" w:rsidP="006B45FD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6B45FD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Arbeit mit numerischen Modellen, Interpretation von Messwerten und präzise Bestimmung von komplexen Algorithmen</w:t>
            </w:r>
          </w:p>
          <w:p w14:paraId="4D609545" w14:textId="20D7FA8B" w:rsidR="006B45FD" w:rsidRDefault="006B45FD" w:rsidP="006B45FD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6B45FD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Die Betriebsbereitschaft der technischen Meteo- und Vermessungsgeräte erstellen und im 24-Stundenbetrieb betreiben</w:t>
            </w:r>
          </w:p>
          <w:p w14:paraId="42E21868" w14:textId="77777777" w:rsidR="002E54B5" w:rsidRPr="002E54B5" w:rsidRDefault="002E54B5" w:rsidP="006B45FD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E54B5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Das Einrichten von Dekontaminationsplätzen und die Durchführung der Reinigung</w:t>
            </w:r>
          </w:p>
          <w:p w14:paraId="18B3678A" w14:textId="62A3014E" w:rsidR="002E54B5" w:rsidRPr="006B45FD" w:rsidRDefault="002E54B5" w:rsidP="006B45FD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E54B5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Das Aufspüren von verstrahltem oder chemisch vergiftetem Gelände und Markierung dessen</w:t>
            </w:r>
          </w:p>
          <w:p w14:paraId="3E0E2464" w14:textId="54749716" w:rsidR="00942533" w:rsidRPr="006B45FD" w:rsidRDefault="00942533" w:rsidP="00942533">
            <w:pPr>
              <w:rPr>
                <w:rFonts w:ascii="Segoe UI" w:hAnsi="Segoe UI" w:cs="Segoe UI"/>
                <w:color w:val="000000" w:themeColor="text1"/>
              </w:rPr>
            </w:pPr>
          </w:p>
          <w:p w14:paraId="4AFF6B4C" w14:textId="17B3A7AB" w:rsidR="00EA38D6" w:rsidRPr="006B45FD" w:rsidRDefault="00EA38D6" w:rsidP="008A23D1">
            <w:pPr>
              <w:rPr>
                <w:rFonts w:ascii="Segoe UI" w:hAnsi="Segoe UI" w:cs="Segoe UI"/>
                <w:color w:val="000000" w:themeColor="text1"/>
              </w:rPr>
            </w:pPr>
            <w:r w:rsidRPr="006B45FD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 w:rsidR="0078248D" w:rsidRPr="006B45FD">
              <w:rPr>
                <w:rFonts w:ascii="Segoe UI" w:hAnsi="Segoe UI" w:cs="Segoe UI"/>
                <w:color w:val="000000" w:themeColor="text1"/>
              </w:rPr>
              <w:t xml:space="preserve">ie Ausbildung zum Nothelfer erhalten. </w:t>
            </w:r>
          </w:p>
          <w:p w14:paraId="0BDAFD4A" w14:textId="18FC6A23" w:rsidR="00096D7B" w:rsidRPr="00022110" w:rsidRDefault="00EA38D6" w:rsidP="008A23D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6B45FD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8A23D1" w:rsidRPr="006B45FD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6B45FD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A24E7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A24E7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732EFD" w:rsidRPr="00636EF8" w:rsidRDefault="00732EF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732EFD" w:rsidRPr="00636EF8" w:rsidRDefault="00732EFD" w:rsidP="001D15A1">
    <w:pPr>
      <w:pStyle w:val="Platzhalter"/>
    </w:pPr>
  </w:p>
  <w:p w14:paraId="144880C1" w14:textId="77777777" w:rsidR="00732EFD" w:rsidRPr="00636EF8" w:rsidRDefault="00732EFD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2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3"/>
  </w:num>
  <w:num w:numId="28">
    <w:abstractNumId w:val="16"/>
  </w:num>
  <w:num w:numId="29">
    <w:abstractNumId w:val="29"/>
  </w:num>
  <w:num w:numId="30">
    <w:abstractNumId w:val="19"/>
  </w:num>
  <w:num w:numId="31">
    <w:abstractNumId w:val="40"/>
  </w:num>
  <w:num w:numId="32">
    <w:abstractNumId w:val="38"/>
  </w:num>
  <w:num w:numId="33">
    <w:abstractNumId w:val="32"/>
  </w:num>
  <w:num w:numId="34">
    <w:abstractNumId w:val="28"/>
  </w:num>
  <w:num w:numId="35">
    <w:abstractNumId w:val="17"/>
  </w:num>
  <w:num w:numId="36">
    <w:abstractNumId w:val="18"/>
  </w:num>
  <w:num w:numId="37">
    <w:abstractNumId w:val="39"/>
  </w:num>
  <w:num w:numId="38">
    <w:abstractNumId w:val="34"/>
  </w:num>
  <w:num w:numId="39">
    <w:abstractNumId w:val="20"/>
  </w:num>
  <w:num w:numId="40">
    <w:abstractNumId w:val="27"/>
  </w:num>
  <w:num w:numId="41">
    <w:abstractNumId w:val="20"/>
  </w:num>
  <w:num w:numId="42">
    <w:abstractNumId w:val="17"/>
  </w:num>
  <w:num w:numId="43">
    <w:abstractNumId w:val="32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4B5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08E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2833</Characters>
  <Application>Microsoft Office Word</Application>
  <DocSecurity>0</DocSecurity>
  <Lines>23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58</cp:revision>
  <cp:lastPrinted>2021-12-10T14:25:00Z</cp:lastPrinted>
  <dcterms:created xsi:type="dcterms:W3CDTF">2020-11-16T09:57:00Z</dcterms:created>
  <dcterms:modified xsi:type="dcterms:W3CDTF">2023-02-16T13:26:00Z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