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E1090CE" w:rsidR="00805B48" w:rsidRPr="003D105F" w:rsidRDefault="007D5F7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34FC264D" wp14:editId="0C90302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105F" w:rsidRPr="003D105F">
        <w:rPr>
          <w:rFonts w:ascii="Segoe UI" w:hAnsi="Segoe UI" w:cs="Segoe UI"/>
          <w:noProof/>
          <w:color w:val="7D003E"/>
          <w:sz w:val="52"/>
          <w:szCs w:val="52"/>
          <w:lang w:val="fr-CH"/>
        </w:rPr>
        <w:drawing>
          <wp:anchor distT="0" distB="0" distL="114300" distR="114300" simplePos="0" relativeHeight="251663872" behindDoc="0" locked="0" layoutInCell="1" allowOverlap="1" wp14:anchorId="1A8BA09D" wp14:editId="799D769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5F" w:rsidRPr="003D105F">
        <w:rPr>
          <w:rFonts w:ascii="Segoe UI" w:hAnsi="Segoe UI" w:cs="Segoe UI"/>
          <w:noProof/>
          <w:color w:val="7D003E"/>
          <w:sz w:val="52"/>
          <w:szCs w:val="52"/>
          <w:lang w:val="fr-CH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28DC14C4" wp14:editId="11F1DC7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80767" w14:textId="77777777" w:rsidR="003D105F" w:rsidRDefault="003D105F" w:rsidP="003D105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520BC81" w14:textId="77777777" w:rsidR="003D105F" w:rsidRDefault="003D105F" w:rsidP="003D105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14C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D580767" w14:textId="77777777" w:rsidR="003D105F" w:rsidRDefault="003D105F" w:rsidP="003D105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520BC81" w14:textId="77777777" w:rsidR="003D105F" w:rsidRDefault="003D105F" w:rsidP="003D105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5BCBA6B" w:rsidR="00805B48" w:rsidRPr="003D105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3D105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3D105F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498710A" w14:textId="77777777" w:rsidR="003D105F" w:rsidRPr="003E0151" w:rsidRDefault="003D105F" w:rsidP="003D105F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67355131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78A65D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92DDEE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58CA62" w14:textId="77777777" w:rsidR="003D105F" w:rsidRDefault="003D105F" w:rsidP="003D105F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858B9B0" w14:textId="77777777" w:rsidR="003D105F" w:rsidRPr="001F37B0" w:rsidRDefault="003D105F" w:rsidP="003D10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D87599" w14:textId="77777777" w:rsidR="003D105F" w:rsidRPr="000A1BC9" w:rsidRDefault="003D105F" w:rsidP="003D105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1242E32" w14:textId="77777777" w:rsidR="003D105F" w:rsidRPr="000A1BC9" w:rsidRDefault="003D105F" w:rsidP="003D10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0D162C" w14:textId="77777777" w:rsidR="003D105F" w:rsidRDefault="003D105F" w:rsidP="003D10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5185FF1" w14:textId="77777777" w:rsidR="003D105F" w:rsidRDefault="003D105F" w:rsidP="003D10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33255EBE" w14:textId="77777777" w:rsidR="003D105F" w:rsidRPr="001F37B0" w:rsidRDefault="003D105F" w:rsidP="003D10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B06FB9" w14:textId="77777777" w:rsidR="003D105F" w:rsidRPr="001F37B0" w:rsidRDefault="003D105F" w:rsidP="003D105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BAD7BB" w14:textId="77777777" w:rsidR="003D105F" w:rsidRPr="001F37B0" w:rsidRDefault="003D105F" w:rsidP="003D105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CF324BB" w14:textId="1317A97A" w:rsidR="003D105F" w:rsidRPr="001F37B0" w:rsidRDefault="003D105F" w:rsidP="003D105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F637B56" w:rsidR="00952554" w:rsidRPr="00266531" w:rsidRDefault="003D105F" w:rsidP="00B5562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66531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26653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26653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6653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66531">
        <w:rPr>
          <w:rFonts w:ascii="Segoe UI" w:hAnsi="Segoe UI" w:cs="Segoe UI"/>
          <w:b/>
          <w:sz w:val="24"/>
          <w:szCs w:val="24"/>
          <w:lang w:val="fr-CH"/>
        </w:rPr>
        <w:tab/>
      </w:r>
      <w:r w:rsidRPr="00266531">
        <w:rPr>
          <w:rFonts w:ascii="Segoe UI" w:hAnsi="Segoe UI" w:cs="Segoe UI"/>
          <w:b/>
          <w:sz w:val="24"/>
          <w:szCs w:val="24"/>
          <w:lang w:val="fr-CH"/>
        </w:rPr>
        <w:tab/>
      </w:r>
      <w:r w:rsidR="00266531" w:rsidRPr="00266531">
        <w:rPr>
          <w:rFonts w:ascii="Segoe UI" w:eastAsia="Segoe UI" w:hAnsi="Segoe UI" w:cs="Segoe UI"/>
          <w:sz w:val="24"/>
          <w:lang w:val="fr-CH"/>
        </w:rPr>
        <w:t>Soldate d’engins guidés - observatrice / conductrice C1</w:t>
      </w:r>
    </w:p>
    <w:p w14:paraId="0DE57E59" w14:textId="20D72CEB" w:rsidR="00774218" w:rsidRPr="00AE01B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E01B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D105F" w:rsidRPr="00AE01B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E01BF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E01B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E01B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E01B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E01BF">
        <w:rPr>
          <w:rFonts w:ascii="Segoe UI" w:hAnsi="Segoe UI" w:cs="Segoe UI"/>
          <w:sz w:val="24"/>
          <w:szCs w:val="24"/>
          <w:lang w:val="fr-CH"/>
        </w:rPr>
        <w:tab/>
      </w:r>
      <w:r w:rsidRPr="00AE01B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E01B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2C2164" w14:textId="77777777" w:rsidR="003D105F" w:rsidRPr="003E0151" w:rsidRDefault="00F754A2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66531">
        <w:rPr>
          <w:rFonts w:ascii="Segoe UI" w:hAnsi="Segoe UI" w:cs="Segoe UI"/>
          <w:sz w:val="24"/>
          <w:szCs w:val="24"/>
          <w:lang w:val="fr-CH"/>
        </w:rPr>
        <w:br/>
      </w:r>
      <w:r w:rsidR="003D105F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7209AB9A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092E94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4CC972" w14:textId="77777777" w:rsidR="003D105F" w:rsidRPr="00E84438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03D8E0A0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2E152B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EEF18F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5B5B3BE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BD7417" w14:textId="77777777" w:rsidR="003D105F" w:rsidRPr="001B2F02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2D1B57B2" w14:textId="77777777" w:rsidR="003D105F" w:rsidRPr="003E0151" w:rsidRDefault="003D105F" w:rsidP="003D105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CF7ED73" w:rsidR="003D105F" w:rsidRPr="007D5F75" w:rsidRDefault="003D105F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7D5F75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43EFFB1A" w:rsidR="00AE3AE0" w:rsidRPr="003D105F" w:rsidRDefault="003D105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  <w:r w:rsidR="004D18C7" w:rsidRPr="003D105F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D105F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0BB397FE" w:rsidR="003D105F" w:rsidRPr="008702FC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4A74D51" w:rsidR="003D105F" w:rsidRPr="008702FC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D105F" w:rsidRPr="00A91BD7" w14:paraId="1A9A3855" w14:textId="77777777" w:rsidTr="001B5E31">
        <w:tc>
          <w:tcPr>
            <w:tcW w:w="2844" w:type="dxa"/>
          </w:tcPr>
          <w:p w14:paraId="2ADFD1C6" w14:textId="3CCE2CC9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C98F5D5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3D105F" w:rsidRPr="00A91BD7" w14:paraId="1207E157" w14:textId="77777777" w:rsidTr="001B5E31">
        <w:tc>
          <w:tcPr>
            <w:tcW w:w="2844" w:type="dxa"/>
          </w:tcPr>
          <w:p w14:paraId="296FE521" w14:textId="7C6A9A2F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0A9F689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3D105F" w:rsidRPr="00A91BD7" w14:paraId="3339A153" w14:textId="77777777" w:rsidTr="001B5E31">
        <w:tc>
          <w:tcPr>
            <w:tcW w:w="2844" w:type="dxa"/>
          </w:tcPr>
          <w:p w14:paraId="535C8B3D" w14:textId="11847A56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55DDA1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3D105F" w:rsidRPr="00A91BD7" w14:paraId="06604006" w14:textId="77777777" w:rsidTr="001B5E31">
        <w:tc>
          <w:tcPr>
            <w:tcW w:w="2844" w:type="dxa"/>
          </w:tcPr>
          <w:p w14:paraId="44EEC472" w14:textId="30AAE58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342930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3D105F" w:rsidRPr="00A91B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7BCD932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E52B5B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3D105F" w:rsidRPr="00A91B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B08611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B140029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3D105F" w:rsidRPr="00A91B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7779AFD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81B9F1" w14:textId="77777777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3D105F" w:rsidRPr="00D93BFF" w:rsidRDefault="003D105F" w:rsidP="003D1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E01BF" w:rsidRPr="00A91BD7" w14:paraId="26669D54" w14:textId="77777777" w:rsidTr="0064367E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A4F11B1" w14:textId="2BCD4EDC" w:rsidR="00AE01BF" w:rsidRPr="00A91BD7" w:rsidRDefault="00A91BD7" w:rsidP="0064367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AE01BF" w:rsidRPr="00A91BD7" w14:paraId="3CCF4203" w14:textId="77777777" w:rsidTr="0064367E">
        <w:tc>
          <w:tcPr>
            <w:tcW w:w="9365" w:type="dxa"/>
          </w:tcPr>
          <w:p w14:paraId="49AE53D1" w14:textId="77777777" w:rsidR="00AE01BF" w:rsidRPr="00D93BFF" w:rsidRDefault="00AE01BF" w:rsidP="0064367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93BF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D93BF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D93BF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3FD24A86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système radio SE-225</w:t>
            </w:r>
          </w:p>
          <w:p w14:paraId="0181C91B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au service d’identification des aéronefs</w:t>
            </w:r>
          </w:p>
          <w:p w14:paraId="6B0CBCCA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Instruction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au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service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technique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ALERT</w:t>
            </w:r>
          </w:p>
          <w:p w14:paraId="62B38320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Utilisation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l’installation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d’instruction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ALERT</w:t>
            </w:r>
          </w:p>
          <w:p w14:paraId="1BBA3DAA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52DC70D5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6DE17F8E" w14:textId="77777777" w:rsidR="00AE01BF" w:rsidRPr="00D93BFF" w:rsidRDefault="00AE01BF" w:rsidP="0064367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D93BF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D93BF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D93BFF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EE7652A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entretien des systèmes radio SE-225</w:t>
            </w:r>
          </w:p>
          <w:p w14:paraId="0E2102C2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Établissement et maintien de l’état de préparation à l’exploitation et au feu du gr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obs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eg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DCA dans les différentes fonctions</w:t>
            </w:r>
          </w:p>
          <w:p w14:paraId="237381C1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Application des procédures du gr </w:t>
            </w:r>
            <w:proofErr w:type="spellStart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eg</w:t>
            </w:r>
            <w:proofErr w:type="spellEnd"/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DCA pendant le déroulement du combat</w:t>
            </w:r>
          </w:p>
          <w:p w14:paraId="21458236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Engagement en qualité d’artisane de troupe dans la construction et l’exploitation de zones de positions</w:t>
            </w:r>
          </w:p>
          <w:p w14:paraId="02A114D5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Établissement, exploitation et maintien des liaisons via SE-225</w:t>
            </w:r>
          </w:p>
          <w:p w14:paraId="78A8E03B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Application du comportement standard de la DCA M</w:t>
            </w:r>
          </w:p>
          <w:p w14:paraId="01AF21C3" w14:textId="77777777" w:rsidR="00AE01BF" w:rsidRPr="00D93BFF" w:rsidRDefault="00AE01BF" w:rsidP="0064367E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D93BFF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entrepris</w:t>
            </w:r>
          </w:p>
          <w:p w14:paraId="36AEF6A7" w14:textId="77777777" w:rsidR="00AE01BF" w:rsidRPr="00266531" w:rsidRDefault="00AE01BF" w:rsidP="006436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4D6B9F8" w14:textId="77777777" w:rsidR="00AE01BF" w:rsidRDefault="00AE01BF" w:rsidP="006436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1394314" w14:textId="57DA17FA" w:rsidR="00AE01BF" w:rsidRPr="003D105F" w:rsidRDefault="00AE01BF" w:rsidP="006436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3D105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3D105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D105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3D105F" w:rsidRPr="00A91BD7" w14:paraId="44C35BFB" w14:textId="77777777" w:rsidTr="003D105F">
      <w:trPr>
        <w:cantSplit/>
      </w:trPr>
      <w:tc>
        <w:tcPr>
          <w:tcW w:w="9435" w:type="dxa"/>
          <w:vAlign w:val="bottom"/>
        </w:tcPr>
        <w:p w14:paraId="39EFE9A9" w14:textId="6A5E2DDC" w:rsidR="003D105F" w:rsidRPr="003D105F" w:rsidRDefault="003D105F" w:rsidP="003D105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3D105F" w:rsidRDefault="00D20D4B" w:rsidP="001D15A1">
    <w:pPr>
      <w:pStyle w:val="Platzhalter"/>
      <w:rPr>
        <w:lang w:val="fr-CH"/>
      </w:rPr>
    </w:pPr>
  </w:p>
  <w:p w14:paraId="144880C1" w14:textId="77777777" w:rsidR="00D20D4B" w:rsidRPr="003D105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1E5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531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63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05F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105D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16CB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5F75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3D24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1BD7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1BF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625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7F33"/>
    <w:rsid w:val="00D803D5"/>
    <w:rsid w:val="00D82CB7"/>
    <w:rsid w:val="00D93BFF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2021-08-20T06:54:00Z</dcterms:created>
  <dcterms:modified xsi:type="dcterms:W3CDTF">2023-07-25T07:09:00Z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