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244228B" w:rsidR="00805B48" w:rsidRDefault="001531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B9A12FA" wp14:editId="60D6FB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288BDED" wp14:editId="42EAFDD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D868" w14:textId="77777777" w:rsidR="0015312B" w:rsidRPr="00C47913" w:rsidRDefault="0015312B" w:rsidP="0015312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99EAFE" w14:textId="77777777" w:rsidR="0015312B" w:rsidRPr="00C47913" w:rsidRDefault="0015312B" w:rsidP="0015312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BD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EABD868" w14:textId="77777777" w:rsidR="0015312B" w:rsidRPr="00C47913" w:rsidRDefault="0015312B" w:rsidP="0015312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99EAFE" w14:textId="77777777" w:rsidR="0015312B" w:rsidRPr="00C47913" w:rsidRDefault="0015312B" w:rsidP="0015312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D40183" w14:textId="77777777" w:rsidR="0015312B" w:rsidRPr="003B2B9F" w:rsidRDefault="0015312B" w:rsidP="0015312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15312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6B9256" w14:textId="77777777" w:rsidR="0015312B" w:rsidRPr="005C4508" w:rsidRDefault="0015312B" w:rsidP="0015312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15312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1A7B6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A7B6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1A7B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E86E00" w14:textId="77777777" w:rsidR="0015312B" w:rsidRPr="005C4508" w:rsidRDefault="0015312B" w:rsidP="001531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9750553" w14:textId="67D38944" w:rsidR="00E20CC9" w:rsidRPr="0015312B" w:rsidRDefault="0015312B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1A7B6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A7B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04E72F" w14:textId="386DA230" w:rsidR="008805DF" w:rsidRPr="0015312B" w:rsidRDefault="0015312B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044F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5312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0F5EB7" w14:textId="5CBA975C" w:rsidR="00242DA1" w:rsidRPr="0015312B" w:rsidRDefault="0015312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F9044F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7249B6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654E4" w:rsidRPr="0015312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7249B6" w:rsidRPr="0015312B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8654E4" w:rsidRPr="0015312B">
        <w:rPr>
          <w:rFonts w:ascii="Segoe UI" w:hAnsi="Segoe UI" w:cs="Segoe UI"/>
          <w:sz w:val="24"/>
          <w:szCs w:val="24"/>
          <w:lang w:val="fr-CH"/>
        </w:rPr>
        <w:t>–</w:t>
      </w:r>
      <w:r w:rsidR="007249B6" w:rsidRPr="0015312B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8654E4" w:rsidRPr="0015312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D4D8959" w:rsidR="00952554" w:rsidRPr="001A7B6A" w:rsidRDefault="0015312B" w:rsidP="00F927F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A7B6A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b/>
          <w:sz w:val="24"/>
          <w:szCs w:val="24"/>
          <w:lang w:val="fr-CH"/>
        </w:rPr>
        <w:tab/>
      </w:r>
      <w:r w:rsidR="001A7B6A" w:rsidRPr="001A7B6A">
        <w:rPr>
          <w:rFonts w:ascii="Segoe UI" w:hAnsi="Segoe UI" w:cs="Segoe UI"/>
          <w:sz w:val="24"/>
          <w:lang w:val="fr-CH"/>
        </w:rPr>
        <w:t>Conducteur de véhicule d’exploration NBC</w:t>
      </w:r>
    </w:p>
    <w:p w14:paraId="0DE57E59" w14:textId="229B0EE0" w:rsidR="00774218" w:rsidRPr="00D47B60" w:rsidRDefault="0015312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47B60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="00774218" w:rsidRPr="00D47B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7B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7B60">
        <w:rPr>
          <w:rFonts w:ascii="Segoe UI" w:hAnsi="Segoe UI" w:cs="Segoe UI"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sz w:val="24"/>
          <w:szCs w:val="24"/>
          <w:lang w:val="fr-CH"/>
        </w:rPr>
        <w:tab/>
      </w:r>
      <w:r w:rsidR="00774218" w:rsidRPr="00D47B6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47B6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66064B5A" w:rsidR="00774218" w:rsidRPr="0015312B" w:rsidRDefault="00F754A2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A7B6A">
        <w:rPr>
          <w:rFonts w:ascii="Segoe UI" w:hAnsi="Segoe UI" w:cs="Segoe UI"/>
          <w:sz w:val="24"/>
          <w:szCs w:val="24"/>
          <w:lang w:val="fr-CH"/>
        </w:rPr>
        <w:br/>
      </w:r>
      <w:r w:rsidR="0015312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5312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15312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204D35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5EAA9F5C" w:rsidR="00F754A2" w:rsidRPr="00204D35" w:rsidRDefault="0015312B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04D3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31D6392" w14:textId="76503F3D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15312B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15312B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1A7B6A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A7B6A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1A7B6A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575AE6F7" w14:textId="77777777" w:rsidR="0015312B" w:rsidRPr="003B2B9F" w:rsidRDefault="0015312B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15312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5312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9F35F0A" w14:textId="23E49DFD" w:rsidR="0015312B" w:rsidRDefault="0015312B" w:rsidP="0015312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D341A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15312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312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1941AD5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A870BB6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5312B" w:rsidRPr="00204D35" w14:paraId="1A9A3855" w14:textId="77777777" w:rsidTr="001B5E31">
        <w:tc>
          <w:tcPr>
            <w:tcW w:w="2844" w:type="dxa"/>
          </w:tcPr>
          <w:p w14:paraId="2ADFD1C6" w14:textId="6CE0E801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B31698D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1207E157" w14:textId="77777777" w:rsidTr="001B5E31">
        <w:tc>
          <w:tcPr>
            <w:tcW w:w="2844" w:type="dxa"/>
          </w:tcPr>
          <w:p w14:paraId="296FE521" w14:textId="1506B30D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0FAEDA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3339A153" w14:textId="77777777" w:rsidTr="001B5E31">
        <w:tc>
          <w:tcPr>
            <w:tcW w:w="2844" w:type="dxa"/>
          </w:tcPr>
          <w:p w14:paraId="535C8B3D" w14:textId="0F8EC2D0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D4567D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06604006" w14:textId="77777777" w:rsidTr="001B5E31">
        <w:tc>
          <w:tcPr>
            <w:tcW w:w="2844" w:type="dxa"/>
          </w:tcPr>
          <w:p w14:paraId="44EEC472" w14:textId="3F66C771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FE21E6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8CD872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5854F8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DAAE96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689678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03ECE7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A4181C" w14:textId="77777777" w:rsid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04D35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8F60317" w:rsidR="00096D7B" w:rsidRPr="0015312B" w:rsidRDefault="0015312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04D35" w14:paraId="6B33B0F5" w14:textId="77777777" w:rsidTr="00096D7B">
        <w:tc>
          <w:tcPr>
            <w:tcW w:w="9365" w:type="dxa"/>
          </w:tcPr>
          <w:p w14:paraId="605228FF" w14:textId="77777777" w:rsidR="001A7B6A" w:rsidRPr="001A7B6A" w:rsidRDefault="001A7B6A" w:rsidP="001A7B6A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bookmarkStart w:id="0" w:name="TR_NXT_1"/>
            <w:bookmarkEnd w:id="0"/>
            <w:r w:rsidRPr="001A7B6A">
              <w:rPr>
                <w:rFonts w:ascii="Segoe UI" w:hAnsi="Segoe UI" w:cs="Segoe UI"/>
                <w:b/>
                <w:color w:val="000000" w:themeColor="text1"/>
                <w:lang w:val="fr-CH"/>
              </w:rPr>
              <w:t>Il a suivi les modules de formation spécialisée ci-dessous :</w:t>
            </w:r>
          </w:p>
          <w:p w14:paraId="66D5264A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conduite du véhicule blindé d’exploration NBC</w:t>
            </w:r>
          </w:p>
          <w:p w14:paraId="1A2AC039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utilisation de la mitrailleuse</w:t>
            </w:r>
          </w:p>
          <w:p w14:paraId="751D0E4A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76BA26F0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1A7B6A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049040D" w14:textId="2B7819B6" w:rsidR="001A7B6A" w:rsidRPr="001A7B6A" w:rsidRDefault="001A7B6A" w:rsidP="001A7B6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1A7B6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41822836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du véhicule blindé d’exploration NBC dans la zone contaminée</w:t>
            </w:r>
          </w:p>
          <w:p w14:paraId="394D666D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grands véhicules dans le trafic civil, de jour comme de nuit</w:t>
            </w:r>
          </w:p>
          <w:p w14:paraId="695F3006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et maintenance du châssis / carcasse du PIRANHA IIIC</w:t>
            </w:r>
          </w:p>
          <w:p w14:paraId="03C23A83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Configuration / préparation du véhicule en fonction de l’intervention</w:t>
            </w:r>
          </w:p>
          <w:p w14:paraId="4D4B6F62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6E9B07D9" w14:textId="0AE02BD5" w:rsidR="00DA70DF" w:rsidRPr="001A7B6A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8FCC2ED" w:rsidR="00096D7B" w:rsidRPr="0015312B" w:rsidRDefault="0015312B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15312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5312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5312B" w:rsidRPr="00204D35" w14:paraId="44C35BFB" w14:textId="77777777" w:rsidTr="0015312B">
      <w:trPr>
        <w:cantSplit/>
      </w:trPr>
      <w:tc>
        <w:tcPr>
          <w:tcW w:w="9435" w:type="dxa"/>
          <w:vAlign w:val="bottom"/>
        </w:tcPr>
        <w:p w14:paraId="0DA68010" w14:textId="672B8461" w:rsidR="0015312B" w:rsidRPr="0015312B" w:rsidRDefault="0015312B" w:rsidP="0015312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5312B" w:rsidRDefault="00CC03CB" w:rsidP="001D15A1">
    <w:pPr>
      <w:pStyle w:val="Platzhalter"/>
      <w:rPr>
        <w:lang w:val="fr-CH"/>
      </w:rPr>
    </w:pPr>
  </w:p>
  <w:p w14:paraId="144880C1" w14:textId="77777777" w:rsidR="00CC03CB" w:rsidRPr="0015312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4A2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12B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A7B6A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35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B14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341A6"/>
    <w:rsid w:val="00D41D67"/>
    <w:rsid w:val="00D433FC"/>
    <w:rsid w:val="00D47B60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27F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