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3388B8A0" w:rsidR="00805B48" w:rsidRDefault="003A4DB6" w:rsidP="00805B48">
      <w:pPr>
        <w:tabs>
          <w:tab w:val="left" w:pos="2410"/>
          <w:tab w:val="left" w:pos="4253"/>
        </w:tabs>
        <w:spacing w:line="276" w:lineRule="auto"/>
        <w:ind w:left="-14"/>
        <w:rPr>
          <w:rFonts w:ascii="Segoe UI" w:hAnsi="Segoe UI" w:cs="Segoe UI"/>
          <w:color w:val="7D003E"/>
          <w:sz w:val="52"/>
          <w:szCs w:val="52"/>
        </w:rPr>
      </w:pPr>
      <w:r w:rsidRPr="003A4DB6">
        <w:rPr>
          <w:rFonts w:ascii="Segoe UI" w:hAnsi="Segoe UI" w:cs="Segoe UI"/>
          <w:noProof/>
          <w:color w:val="7D003E"/>
          <w:sz w:val="52"/>
          <w:szCs w:val="52"/>
        </w:rPr>
        <w:drawing>
          <wp:anchor distT="0" distB="0" distL="114300" distR="114300" simplePos="0" relativeHeight="251667968" behindDoc="0" locked="0" layoutInCell="1" allowOverlap="1" wp14:anchorId="0CD84F51" wp14:editId="616785B4">
            <wp:simplePos x="0" y="0"/>
            <wp:positionH relativeFrom="page">
              <wp:posOffset>723900</wp:posOffset>
            </wp:positionH>
            <wp:positionV relativeFrom="page">
              <wp:posOffset>723900</wp:posOffset>
            </wp:positionV>
            <wp:extent cx="2091690" cy="488950"/>
            <wp:effectExtent l="0" t="0" r="381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rotWithShape="1">
                    <a:blip r:embed="rId11" cstate="print">
                      <a:extLst>
                        <a:ext uri="{28A0092B-C50C-407E-A947-70E740481C1C}">
                          <a14:useLocalDpi xmlns:a14="http://schemas.microsoft.com/office/drawing/2010/main" val="0"/>
                        </a:ext>
                      </a:extLst>
                    </a:blip>
                    <a:srcRect r="31130"/>
                    <a:stretch/>
                  </pic:blipFill>
                  <pic:spPr bwMode="auto">
                    <a:xfrm>
                      <a:off x="0" y="0"/>
                      <a:ext cx="2091690" cy="48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4DB6">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5B813BD5" wp14:editId="07E1345F">
                <wp:simplePos x="0" y="0"/>
                <wp:positionH relativeFrom="column">
                  <wp:posOffset>2350770</wp:posOffset>
                </wp:positionH>
                <wp:positionV relativeFrom="paragraph">
                  <wp:posOffset>46355</wp:posOffset>
                </wp:positionV>
                <wp:extent cx="884555" cy="219075"/>
                <wp:effectExtent l="0" t="0" r="0" b="952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CAA938C" w14:textId="77777777" w:rsidR="003A4DB6" w:rsidRPr="00C47913" w:rsidRDefault="003A4DB6" w:rsidP="003A4DB6">
                            <w:pPr>
                              <w:widowControl/>
                              <w:shd w:val="clear" w:color="auto" w:fill="FFFFFF"/>
                              <w:spacing w:line="240" w:lineRule="auto"/>
                              <w:outlineLvl w:val="0"/>
                              <w:rPr>
                                <w:rFonts w:ascii="Helvetica" w:hAnsi="Helvetica"/>
                                <w:b/>
                                <w:bCs/>
                                <w:color w:val="000000"/>
                                <w:kern w:val="36"/>
                                <w:sz w:val="16"/>
                                <w:lang w:val="fr-CH" w:eastAsia="fr-CH"/>
                              </w:rPr>
                            </w:pPr>
                            <w:r w:rsidRPr="00C47913">
                              <w:rPr>
                                <w:rFonts w:ascii="Helvetica" w:hAnsi="Helvetica"/>
                                <w:b/>
                                <w:bCs/>
                                <w:color w:val="000000"/>
                                <w:kern w:val="36"/>
                                <w:sz w:val="16"/>
                                <w:lang w:val="fr-CH" w:eastAsia="fr-CH"/>
                              </w:rPr>
                              <w:t>Armée suisse</w:t>
                            </w:r>
                          </w:p>
                          <w:p w14:paraId="76EB248B" w14:textId="77777777" w:rsidR="003A4DB6" w:rsidRPr="00C47913" w:rsidRDefault="003A4DB6" w:rsidP="003A4DB6">
                            <w:pPr>
                              <w:rPr>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813BD5" id="_x0000_t202" coordsize="21600,21600" o:spt="202" path="m,l,21600r21600,l21600,xe">
                <v:stroke joinstyle="miter"/>
                <v:path gradientshapeok="t" o:connecttype="rect"/>
              </v:shapetype>
              <v:shape id="Zone de texte 2"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" stroked="f">
                <v:textbox>
                  <w:txbxContent>
                    <w:p w14:paraId="3CAA938C" w14:textId="77777777" w:rsidR="003A4DB6" w:rsidRPr="00C47913" w:rsidRDefault="003A4DB6" w:rsidP="003A4DB6">
                      <w:pPr>
                        <w:widowControl/>
                        <w:shd w:val="clear" w:color="auto" w:fill="FFFFFF"/>
                        <w:spacing w:line="240" w:lineRule="auto"/>
                        <w:outlineLvl w:val="0"/>
                        <w:rPr>
                          <w:rFonts w:ascii="Helvetica" w:hAnsi="Helvetica"/>
                          <w:b/>
                          <w:bCs/>
                          <w:color w:val="000000"/>
                          <w:kern w:val="36"/>
                          <w:sz w:val="16"/>
                          <w:lang w:val="fr-CH" w:eastAsia="fr-CH"/>
                        </w:rPr>
                      </w:pPr>
                      <w:r w:rsidRPr="00C47913">
                        <w:rPr>
                          <w:rFonts w:ascii="Helvetica" w:hAnsi="Helvetica"/>
                          <w:b/>
                          <w:bCs/>
                          <w:color w:val="000000"/>
                          <w:kern w:val="36"/>
                          <w:sz w:val="16"/>
                          <w:lang w:val="fr-CH" w:eastAsia="fr-CH"/>
                        </w:rPr>
                        <w:t>Armée suisse</w:t>
                      </w:r>
                    </w:p>
                    <w:p w14:paraId="76EB248B" w14:textId="77777777" w:rsidR="003A4DB6" w:rsidRPr="00C47913" w:rsidRDefault="003A4DB6" w:rsidP="003A4DB6">
                      <w:pPr>
                        <w:rPr>
                          <w:lang w:val="fr-CH"/>
                        </w:rPr>
                      </w:pPr>
                    </w:p>
                  </w:txbxContent>
                </v:textbox>
                <w10:wrap type="topAndBottom"/>
              </v:shape>
            </w:pict>
          </mc:Fallback>
        </mc:AlternateContent>
      </w:r>
      <w:r w:rsidR="00D30974" w:rsidRPr="00D30974">
        <w:rPr>
          <w:noProof/>
        </w:rPr>
        <w:drawing>
          <wp:anchor distT="0" distB="0" distL="114300" distR="114300" simplePos="0" relativeHeight="251665920" behindDoc="1" locked="0" layoutInCell="1" allowOverlap="1" wp14:anchorId="07E7CC7C" wp14:editId="20188405">
            <wp:simplePos x="0" y="0"/>
            <wp:positionH relativeFrom="margin">
              <wp:align>right</wp:align>
            </wp:positionH>
            <wp:positionV relativeFrom="paragraph">
              <wp:posOffset>-4445</wp:posOffset>
            </wp:positionV>
            <wp:extent cx="1173600" cy="16200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36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5E24F" w14:textId="2AD6E0AF" w:rsidR="00805B48" w:rsidRPr="003A4DB6" w:rsidRDefault="00805B48" w:rsidP="00CE40BE">
      <w:pPr>
        <w:tabs>
          <w:tab w:val="left" w:pos="4253"/>
        </w:tabs>
        <w:spacing w:line="276" w:lineRule="auto"/>
        <w:ind w:left="-14"/>
        <w:rPr>
          <w:rFonts w:ascii="Segoe UI" w:hAnsi="Segoe UI" w:cs="Segoe UI"/>
          <w:color w:val="7D003E"/>
          <w:sz w:val="52"/>
          <w:szCs w:val="52"/>
          <w:lang w:val="fr-CH"/>
        </w:rPr>
      </w:pPr>
    </w:p>
    <w:p w14:paraId="7EAF635A" w14:textId="27A14458" w:rsidR="00805B48" w:rsidRPr="003A4DB6" w:rsidRDefault="00805B48" w:rsidP="00CE40BE">
      <w:pPr>
        <w:tabs>
          <w:tab w:val="left" w:pos="4253"/>
        </w:tabs>
        <w:spacing w:line="276" w:lineRule="auto"/>
        <w:ind w:left="-14"/>
        <w:rPr>
          <w:rFonts w:ascii="Segoe UI" w:hAnsi="Segoe UI" w:cs="Segoe UI"/>
          <w:color w:val="7D003E"/>
          <w:sz w:val="52"/>
          <w:szCs w:val="52"/>
          <w:lang w:val="fr-CH"/>
        </w:rPr>
      </w:pPr>
    </w:p>
    <w:p w14:paraId="445C4E66" w14:textId="55DD14A6" w:rsidR="00805B48" w:rsidRPr="003A4DB6" w:rsidRDefault="00805B48" w:rsidP="00CE40BE">
      <w:pPr>
        <w:tabs>
          <w:tab w:val="left" w:pos="4253"/>
        </w:tabs>
        <w:spacing w:line="276" w:lineRule="auto"/>
        <w:ind w:left="-14"/>
        <w:rPr>
          <w:rFonts w:ascii="Segoe UI" w:hAnsi="Segoe UI" w:cs="Segoe UI"/>
          <w:color w:val="7D003E"/>
          <w:sz w:val="52"/>
          <w:szCs w:val="52"/>
          <w:lang w:val="fr-CH"/>
        </w:rPr>
      </w:pPr>
    </w:p>
    <w:p w14:paraId="520EF2A9" w14:textId="77777777" w:rsidR="003A4DB6" w:rsidRPr="003B2B9F" w:rsidRDefault="003A4DB6" w:rsidP="003A4DB6">
      <w:pPr>
        <w:tabs>
          <w:tab w:val="left" w:pos="4253"/>
        </w:tabs>
        <w:spacing w:line="276" w:lineRule="auto"/>
        <w:rPr>
          <w:rFonts w:ascii="Segoe UI" w:hAnsi="Segoe UI" w:cs="Segoe UI"/>
          <w:color w:val="F5B639"/>
          <w:sz w:val="52"/>
          <w:szCs w:val="52"/>
          <w:lang w:val="fr-CH"/>
        </w:rPr>
      </w:pPr>
      <w:r w:rsidRPr="003B2B9F">
        <w:rPr>
          <w:rFonts w:ascii="Segoe UI" w:hAnsi="Segoe UI" w:cs="Segoe UI"/>
          <w:color w:val="F5B639"/>
          <w:sz w:val="52"/>
          <w:szCs w:val="52"/>
          <w:lang w:val="fr-CH"/>
        </w:rPr>
        <w:t>Certificat de formation et de compétence</w:t>
      </w:r>
    </w:p>
    <w:p w14:paraId="5A2407D2" w14:textId="77777777" w:rsidR="00242DA1" w:rsidRPr="003A4DB6" w:rsidRDefault="00242DA1" w:rsidP="00805B48">
      <w:pPr>
        <w:tabs>
          <w:tab w:val="left" w:pos="4253"/>
        </w:tabs>
        <w:spacing w:line="240" w:lineRule="auto"/>
        <w:ind w:left="-14"/>
        <w:rPr>
          <w:rFonts w:ascii="Segoe UI" w:hAnsi="Segoe UI" w:cs="Segoe UI"/>
          <w:sz w:val="24"/>
          <w:szCs w:val="24"/>
          <w:lang w:val="fr-CH"/>
        </w:rPr>
      </w:pPr>
    </w:p>
    <w:p w14:paraId="7C21FAF1" w14:textId="379D0F22" w:rsidR="00BB3AB0" w:rsidRPr="003A4DB6" w:rsidRDefault="00BB3AB0" w:rsidP="00805B48">
      <w:pPr>
        <w:tabs>
          <w:tab w:val="left" w:pos="4253"/>
        </w:tabs>
        <w:spacing w:line="240" w:lineRule="auto"/>
        <w:ind w:left="-14"/>
        <w:rPr>
          <w:rFonts w:ascii="Segoe UI" w:hAnsi="Segoe UI" w:cs="Segoe UI"/>
          <w:sz w:val="24"/>
          <w:szCs w:val="24"/>
          <w:lang w:val="fr-CH"/>
        </w:rPr>
      </w:pPr>
    </w:p>
    <w:p w14:paraId="5A579C5F" w14:textId="0191B51E" w:rsidR="00BB3AB0" w:rsidRPr="006349E4" w:rsidRDefault="00BB3AB0" w:rsidP="00805B48">
      <w:pPr>
        <w:tabs>
          <w:tab w:val="left" w:pos="4253"/>
        </w:tabs>
        <w:spacing w:line="240" w:lineRule="auto"/>
        <w:ind w:left="-14"/>
        <w:rPr>
          <w:rFonts w:ascii="Segoe UI" w:hAnsi="Segoe UI" w:cs="Segoe UI"/>
          <w:sz w:val="21"/>
          <w:szCs w:val="21"/>
          <w:lang w:val="fr-CH"/>
        </w:rPr>
      </w:pPr>
    </w:p>
    <w:p w14:paraId="6635ACF8" w14:textId="77777777" w:rsidR="003A4DB6" w:rsidRPr="006349E4" w:rsidRDefault="003A4DB6" w:rsidP="003A4DB6">
      <w:pPr>
        <w:rPr>
          <w:rFonts w:ascii="Segoe UI" w:hAnsi="Segoe UI" w:cs="Segoe UI"/>
          <w:sz w:val="21"/>
          <w:szCs w:val="21"/>
          <w:lang w:val="fr-CH"/>
        </w:rPr>
      </w:pPr>
      <w:r w:rsidRPr="006349E4">
        <w:rPr>
          <w:rFonts w:ascii="Segoe UI" w:hAnsi="Segoe UI" w:cs="Segoe UI"/>
          <w:sz w:val="21"/>
          <w:szCs w:val="21"/>
          <w:lang w:val="fr-CH"/>
        </w:rPr>
        <w:t>L'Armée suisse confirme par la présente que</w:t>
      </w:r>
    </w:p>
    <w:p w14:paraId="55258697" w14:textId="20221F9C" w:rsidR="00242DA1" w:rsidRPr="003A4DB6" w:rsidRDefault="00242DA1" w:rsidP="00805B48">
      <w:pPr>
        <w:tabs>
          <w:tab w:val="left" w:pos="4253"/>
        </w:tabs>
        <w:spacing w:line="240" w:lineRule="auto"/>
        <w:rPr>
          <w:rFonts w:ascii="Segoe UI" w:hAnsi="Segoe UI" w:cs="Segoe UI"/>
          <w:sz w:val="24"/>
          <w:szCs w:val="24"/>
          <w:lang w:val="fr-CH"/>
        </w:rPr>
      </w:pPr>
    </w:p>
    <w:p w14:paraId="6180A43A" w14:textId="0263D18A" w:rsidR="00242DA1" w:rsidRPr="006349E4" w:rsidRDefault="0005758B" w:rsidP="00242DA1">
      <w:pPr>
        <w:tabs>
          <w:tab w:val="left" w:pos="4253"/>
        </w:tabs>
        <w:spacing w:line="276" w:lineRule="auto"/>
        <w:rPr>
          <w:rFonts w:ascii="Segoe UI" w:hAnsi="Segoe UI" w:cs="Segoe UI"/>
          <w:b/>
          <w:sz w:val="28"/>
          <w:szCs w:val="28"/>
        </w:rPr>
      </w:pPr>
      <w:r w:rsidRPr="006349E4">
        <w:rPr>
          <w:rFonts w:ascii="Segoe UI" w:hAnsi="Segoe UI" w:cs="Segoe UI"/>
          <w:b/>
          <w:sz w:val="28"/>
          <w:szCs w:val="28"/>
        </w:rPr>
        <w:t>Felix Muster</w:t>
      </w:r>
    </w:p>
    <w:p w14:paraId="0B62167A" w14:textId="7AC85B0C" w:rsidR="00242DA1" w:rsidRDefault="00242DA1" w:rsidP="00805B48">
      <w:pPr>
        <w:tabs>
          <w:tab w:val="left" w:pos="4253"/>
        </w:tabs>
        <w:spacing w:line="240" w:lineRule="auto"/>
        <w:rPr>
          <w:rFonts w:ascii="Segoe UI" w:hAnsi="Segoe UI" w:cs="Segoe UI"/>
          <w:sz w:val="24"/>
          <w:szCs w:val="24"/>
        </w:rPr>
      </w:pPr>
    </w:p>
    <w:p w14:paraId="4051440C" w14:textId="77777777" w:rsidR="003A4DB6" w:rsidRPr="006349E4" w:rsidRDefault="003A4DB6" w:rsidP="003A4DB6">
      <w:pPr>
        <w:tabs>
          <w:tab w:val="left" w:pos="4253"/>
        </w:tabs>
        <w:spacing w:line="240" w:lineRule="auto"/>
        <w:rPr>
          <w:rFonts w:ascii="Segoe UI" w:hAnsi="Segoe UI" w:cs="Segoe UI"/>
          <w:sz w:val="21"/>
          <w:szCs w:val="21"/>
          <w:lang w:val="fr-CH"/>
        </w:rPr>
      </w:pPr>
      <w:r w:rsidRPr="006349E4">
        <w:rPr>
          <w:rFonts w:ascii="Segoe UI" w:hAnsi="Segoe UI" w:cs="Segoe UI"/>
          <w:sz w:val="21"/>
          <w:szCs w:val="21"/>
          <w:lang w:val="fr-CH"/>
        </w:rPr>
        <w:t xml:space="preserve">né le </w:t>
      </w:r>
      <w:proofErr w:type="spellStart"/>
      <w:r w:rsidRPr="006349E4">
        <w:rPr>
          <w:rFonts w:ascii="Segoe UI" w:hAnsi="Segoe UI" w:cs="Segoe UI"/>
          <w:sz w:val="21"/>
          <w:szCs w:val="21"/>
          <w:lang w:val="fr-CH"/>
        </w:rPr>
        <w:t>xx.xx.xxxx</w:t>
      </w:r>
      <w:proofErr w:type="spellEnd"/>
    </w:p>
    <w:p w14:paraId="08AC516F" w14:textId="77777777" w:rsidR="003A4DB6" w:rsidRPr="006349E4" w:rsidRDefault="003A4DB6" w:rsidP="003A4DB6">
      <w:pPr>
        <w:tabs>
          <w:tab w:val="left" w:pos="4253"/>
        </w:tabs>
        <w:spacing w:line="240" w:lineRule="auto"/>
        <w:rPr>
          <w:rFonts w:ascii="Segoe UI" w:hAnsi="Segoe UI" w:cs="Segoe UI"/>
          <w:sz w:val="21"/>
          <w:szCs w:val="21"/>
          <w:lang w:val="fr-CH"/>
        </w:rPr>
      </w:pPr>
      <w:r w:rsidRPr="006349E4">
        <w:rPr>
          <w:rFonts w:ascii="Segoe UI" w:hAnsi="Segoe UI" w:cs="Segoe UI"/>
          <w:sz w:val="21"/>
          <w:szCs w:val="21"/>
          <w:lang w:val="fr-CH"/>
        </w:rPr>
        <w:t>a accompli le service militaire suivant</w:t>
      </w:r>
    </w:p>
    <w:p w14:paraId="2223446E" w14:textId="3EB338DC" w:rsidR="008805DF" w:rsidRPr="006349E4" w:rsidRDefault="008805DF" w:rsidP="00805B48">
      <w:pPr>
        <w:tabs>
          <w:tab w:val="left" w:pos="4253"/>
        </w:tabs>
        <w:spacing w:line="240" w:lineRule="auto"/>
        <w:rPr>
          <w:rFonts w:ascii="Segoe UI" w:hAnsi="Segoe UI" w:cs="Segoe UI"/>
          <w:sz w:val="21"/>
          <w:szCs w:val="21"/>
          <w:lang w:val="fr-CH"/>
        </w:rPr>
      </w:pPr>
    </w:p>
    <w:p w14:paraId="03AC16D8" w14:textId="0345636C" w:rsidR="00242DA1" w:rsidRPr="006349E4" w:rsidRDefault="00242DA1" w:rsidP="00805B48">
      <w:pPr>
        <w:tabs>
          <w:tab w:val="left" w:pos="4253"/>
        </w:tabs>
        <w:spacing w:line="240" w:lineRule="auto"/>
        <w:rPr>
          <w:rFonts w:ascii="Segoe UI" w:hAnsi="Segoe UI" w:cs="Segoe UI"/>
          <w:sz w:val="21"/>
          <w:szCs w:val="21"/>
          <w:lang w:val="fr-CH"/>
        </w:rPr>
      </w:pPr>
    </w:p>
    <w:p w14:paraId="2216562B" w14:textId="77777777" w:rsidR="003A4DB6" w:rsidRPr="006349E4" w:rsidRDefault="003A4DB6" w:rsidP="003A4DB6">
      <w:pPr>
        <w:spacing w:line="240" w:lineRule="auto"/>
        <w:ind w:hanging="14"/>
        <w:rPr>
          <w:rFonts w:ascii="Segoe UI" w:hAnsi="Segoe UI" w:cs="Segoe UI"/>
          <w:sz w:val="21"/>
          <w:szCs w:val="21"/>
          <w:lang w:val="fr-CH"/>
        </w:rPr>
      </w:pPr>
      <w:r w:rsidRPr="006349E4">
        <w:rPr>
          <w:rFonts w:ascii="Segoe UI" w:hAnsi="Segoe UI" w:cs="Segoe UI"/>
          <w:b/>
          <w:sz w:val="21"/>
          <w:szCs w:val="21"/>
          <w:lang w:val="fr-CH"/>
        </w:rPr>
        <w:t>Service militaire auprès de:</w:t>
      </w:r>
      <w:r w:rsidRPr="006349E4">
        <w:rPr>
          <w:rFonts w:ascii="Segoe UI" w:hAnsi="Segoe UI" w:cs="Segoe UI"/>
          <w:b/>
          <w:sz w:val="21"/>
          <w:szCs w:val="21"/>
          <w:lang w:val="fr-CH"/>
        </w:rPr>
        <w:tab/>
      </w:r>
      <w:r w:rsidRPr="006349E4">
        <w:rPr>
          <w:rFonts w:ascii="Segoe UI" w:hAnsi="Segoe UI" w:cs="Segoe UI"/>
          <w:b/>
          <w:sz w:val="21"/>
          <w:szCs w:val="21"/>
          <w:lang w:val="fr-CH"/>
        </w:rPr>
        <w:tab/>
      </w:r>
    </w:p>
    <w:p w14:paraId="4DF47527" w14:textId="232C88C2" w:rsidR="003A4DB6" w:rsidRPr="006349E4" w:rsidRDefault="003A4DB6" w:rsidP="003A4DB6">
      <w:pPr>
        <w:spacing w:line="240" w:lineRule="auto"/>
        <w:ind w:left="-14"/>
        <w:rPr>
          <w:rFonts w:ascii="Segoe UI" w:hAnsi="Segoe UI" w:cs="Segoe UI"/>
          <w:sz w:val="21"/>
          <w:szCs w:val="21"/>
          <w:lang w:val="fr-CH"/>
        </w:rPr>
      </w:pPr>
      <w:r w:rsidRPr="006349E4">
        <w:rPr>
          <w:rFonts w:ascii="Segoe UI" w:hAnsi="Segoe UI" w:cs="Segoe UI"/>
          <w:b/>
          <w:sz w:val="21"/>
          <w:szCs w:val="21"/>
          <w:lang w:val="fr-CH"/>
        </w:rPr>
        <w:t xml:space="preserve">Période: </w:t>
      </w:r>
      <w:r w:rsidRPr="006349E4">
        <w:rPr>
          <w:rFonts w:ascii="Segoe UI" w:hAnsi="Segoe UI" w:cs="Segoe UI"/>
          <w:b/>
          <w:sz w:val="21"/>
          <w:szCs w:val="21"/>
          <w:lang w:val="fr-CH"/>
        </w:rPr>
        <w:tab/>
      </w:r>
      <w:r w:rsidRPr="006349E4">
        <w:rPr>
          <w:rFonts w:ascii="Segoe UI" w:hAnsi="Segoe UI" w:cs="Segoe UI"/>
          <w:b/>
          <w:sz w:val="21"/>
          <w:szCs w:val="21"/>
          <w:lang w:val="fr-CH"/>
        </w:rPr>
        <w:tab/>
      </w:r>
      <w:r w:rsidRPr="006349E4">
        <w:rPr>
          <w:rFonts w:ascii="Segoe UI" w:hAnsi="Segoe UI" w:cs="Segoe UI"/>
          <w:b/>
          <w:sz w:val="21"/>
          <w:szCs w:val="21"/>
          <w:lang w:val="fr-CH"/>
        </w:rPr>
        <w:tab/>
      </w:r>
      <w:proofErr w:type="spellStart"/>
      <w:r w:rsidRPr="006349E4">
        <w:rPr>
          <w:rFonts w:ascii="Segoe UI" w:hAnsi="Segoe UI" w:cs="Segoe UI"/>
          <w:sz w:val="21"/>
          <w:szCs w:val="21"/>
          <w:lang w:val="fr-CH"/>
        </w:rPr>
        <w:t>xx.xx.xxxx</w:t>
      </w:r>
      <w:proofErr w:type="spellEnd"/>
      <w:r w:rsidRPr="006349E4">
        <w:rPr>
          <w:rFonts w:ascii="Segoe UI" w:hAnsi="Segoe UI" w:cs="Segoe UI"/>
          <w:sz w:val="21"/>
          <w:szCs w:val="21"/>
          <w:lang w:val="fr-CH"/>
        </w:rPr>
        <w:t xml:space="preserve"> – </w:t>
      </w:r>
      <w:proofErr w:type="spellStart"/>
      <w:r w:rsidRPr="006349E4">
        <w:rPr>
          <w:rFonts w:ascii="Segoe UI" w:hAnsi="Segoe UI" w:cs="Segoe UI"/>
          <w:sz w:val="21"/>
          <w:szCs w:val="21"/>
          <w:lang w:val="fr-CH"/>
        </w:rPr>
        <w:t>xx.xx.xxxx</w:t>
      </w:r>
      <w:proofErr w:type="spellEnd"/>
    </w:p>
    <w:p w14:paraId="5D25CAE4" w14:textId="44EBBFDE" w:rsidR="00952554" w:rsidRPr="006349E4" w:rsidRDefault="003A4DB6" w:rsidP="00050BC7">
      <w:pPr>
        <w:spacing w:line="240" w:lineRule="auto"/>
        <w:ind w:left="-14"/>
        <w:rPr>
          <w:rFonts w:ascii="Segoe UI" w:hAnsi="Segoe UI" w:cs="Segoe UI"/>
          <w:sz w:val="21"/>
          <w:szCs w:val="21"/>
          <w:lang w:val="fr-CH"/>
        </w:rPr>
      </w:pPr>
      <w:r w:rsidRPr="006349E4">
        <w:rPr>
          <w:rFonts w:ascii="Segoe UI" w:hAnsi="Segoe UI" w:cs="Segoe UI"/>
          <w:b/>
          <w:sz w:val="21"/>
          <w:szCs w:val="21"/>
          <w:lang w:val="fr-CH"/>
        </w:rPr>
        <w:t>Fonction</w:t>
      </w:r>
      <w:r w:rsidR="00952554" w:rsidRPr="006349E4">
        <w:rPr>
          <w:rFonts w:ascii="Segoe UI" w:hAnsi="Segoe UI" w:cs="Segoe UI"/>
          <w:b/>
          <w:sz w:val="21"/>
          <w:szCs w:val="21"/>
          <w:lang w:val="fr-CH"/>
        </w:rPr>
        <w:t>:</w:t>
      </w:r>
      <w:r w:rsidR="00BB3AB0" w:rsidRPr="006349E4">
        <w:rPr>
          <w:rFonts w:ascii="Segoe UI" w:hAnsi="Segoe UI" w:cs="Segoe UI"/>
          <w:b/>
          <w:sz w:val="21"/>
          <w:szCs w:val="21"/>
          <w:lang w:val="fr-CH"/>
        </w:rPr>
        <w:tab/>
      </w:r>
      <w:r w:rsidR="00BB3AB0" w:rsidRPr="006349E4">
        <w:rPr>
          <w:rFonts w:ascii="Segoe UI" w:hAnsi="Segoe UI" w:cs="Segoe UI"/>
          <w:b/>
          <w:sz w:val="21"/>
          <w:szCs w:val="21"/>
          <w:lang w:val="fr-CH"/>
        </w:rPr>
        <w:tab/>
      </w:r>
      <w:r w:rsidR="004427F5" w:rsidRPr="006349E4">
        <w:rPr>
          <w:rFonts w:ascii="Segoe UI" w:hAnsi="Segoe UI" w:cs="Segoe UI"/>
          <w:b/>
          <w:sz w:val="21"/>
          <w:szCs w:val="21"/>
          <w:lang w:val="fr-CH"/>
        </w:rPr>
        <w:tab/>
      </w:r>
      <w:r w:rsidR="006349E4" w:rsidRPr="006349E4">
        <w:rPr>
          <w:rFonts w:ascii="Segoe UI" w:hAnsi="Segoe UI" w:cs="Segoe UI"/>
          <w:sz w:val="21"/>
          <w:szCs w:val="21"/>
          <w:lang w:val="fr-CH"/>
        </w:rPr>
        <w:t>Soldat de défense NBC - détection - spécialiste de laboratoire chimique</w:t>
      </w:r>
    </w:p>
    <w:p w14:paraId="0DE57E59" w14:textId="3DD133F5" w:rsidR="00774218" w:rsidRPr="006349E4" w:rsidRDefault="00774218" w:rsidP="00805B48">
      <w:pPr>
        <w:spacing w:line="240" w:lineRule="auto"/>
        <w:ind w:left="-14"/>
        <w:rPr>
          <w:rFonts w:ascii="Segoe UI" w:hAnsi="Segoe UI" w:cs="Segoe UI"/>
          <w:sz w:val="21"/>
          <w:szCs w:val="21"/>
          <w:lang w:val="fr-CH"/>
        </w:rPr>
      </w:pPr>
      <w:r w:rsidRPr="006349E4">
        <w:rPr>
          <w:rFonts w:ascii="Segoe UI" w:hAnsi="Segoe UI" w:cs="Segoe UI"/>
          <w:b/>
          <w:sz w:val="21"/>
          <w:szCs w:val="21"/>
          <w:lang w:val="fr-CH"/>
        </w:rPr>
        <w:t>Grad</w:t>
      </w:r>
      <w:r w:rsidR="003A4DB6" w:rsidRPr="006349E4">
        <w:rPr>
          <w:rFonts w:ascii="Segoe UI" w:hAnsi="Segoe UI" w:cs="Segoe UI"/>
          <w:b/>
          <w:sz w:val="21"/>
          <w:szCs w:val="21"/>
          <w:lang w:val="fr-CH"/>
        </w:rPr>
        <w:t>e</w:t>
      </w:r>
      <w:r w:rsidRPr="006349E4">
        <w:rPr>
          <w:rFonts w:ascii="Segoe UI" w:hAnsi="Segoe UI" w:cs="Segoe UI"/>
          <w:b/>
          <w:sz w:val="21"/>
          <w:szCs w:val="21"/>
          <w:lang w:val="fr-CH"/>
        </w:rPr>
        <w:t>:</w:t>
      </w:r>
      <w:r w:rsidRPr="006349E4">
        <w:rPr>
          <w:rFonts w:ascii="Segoe UI" w:hAnsi="Segoe UI" w:cs="Segoe UI"/>
          <w:sz w:val="21"/>
          <w:szCs w:val="21"/>
          <w:lang w:val="fr-CH"/>
        </w:rPr>
        <w:tab/>
      </w:r>
      <w:r w:rsidR="00BB3AB0" w:rsidRPr="006349E4">
        <w:rPr>
          <w:rFonts w:ascii="Segoe UI" w:hAnsi="Segoe UI" w:cs="Segoe UI"/>
          <w:sz w:val="21"/>
          <w:szCs w:val="21"/>
          <w:lang w:val="fr-CH"/>
        </w:rPr>
        <w:tab/>
      </w:r>
      <w:r w:rsidR="00BB3AB0" w:rsidRPr="006349E4">
        <w:rPr>
          <w:rFonts w:ascii="Segoe UI" w:hAnsi="Segoe UI" w:cs="Segoe UI"/>
          <w:sz w:val="21"/>
          <w:szCs w:val="21"/>
          <w:lang w:val="fr-CH"/>
        </w:rPr>
        <w:tab/>
      </w:r>
      <w:r w:rsidR="004427F5" w:rsidRPr="006349E4">
        <w:rPr>
          <w:rFonts w:ascii="Segoe UI" w:hAnsi="Segoe UI" w:cs="Segoe UI"/>
          <w:sz w:val="21"/>
          <w:szCs w:val="21"/>
          <w:lang w:val="fr-CH"/>
        </w:rPr>
        <w:tab/>
      </w:r>
      <w:r w:rsidRPr="006349E4">
        <w:rPr>
          <w:rFonts w:ascii="Segoe UI" w:hAnsi="Segoe UI" w:cs="Segoe UI"/>
          <w:sz w:val="21"/>
          <w:szCs w:val="21"/>
          <w:lang w:val="fr-CH"/>
        </w:rPr>
        <w:t>Soldat</w:t>
      </w:r>
    </w:p>
    <w:p w14:paraId="382CD6ED" w14:textId="034FB3DA" w:rsidR="00F754A2" w:rsidRPr="006349E4" w:rsidRDefault="00F754A2" w:rsidP="00805B48">
      <w:pPr>
        <w:tabs>
          <w:tab w:val="left" w:pos="4253"/>
        </w:tabs>
        <w:spacing w:line="240" w:lineRule="auto"/>
        <w:ind w:left="-14"/>
        <w:rPr>
          <w:rFonts w:ascii="Segoe UI" w:hAnsi="Segoe UI" w:cs="Segoe UI"/>
          <w:sz w:val="21"/>
          <w:szCs w:val="21"/>
          <w:lang w:val="fr-CH"/>
        </w:rPr>
      </w:pPr>
    </w:p>
    <w:p w14:paraId="2B3E1D96" w14:textId="64529DC3" w:rsidR="00774218" w:rsidRPr="006349E4" w:rsidRDefault="00F754A2" w:rsidP="00805B48">
      <w:pPr>
        <w:tabs>
          <w:tab w:val="left" w:pos="4253"/>
        </w:tabs>
        <w:spacing w:line="240" w:lineRule="auto"/>
        <w:ind w:left="-14"/>
        <w:rPr>
          <w:rFonts w:ascii="Segoe UI" w:hAnsi="Segoe UI" w:cs="Segoe UI"/>
          <w:sz w:val="21"/>
          <w:szCs w:val="21"/>
          <w:lang w:val="fr-CH"/>
        </w:rPr>
      </w:pPr>
      <w:r w:rsidRPr="006349E4">
        <w:rPr>
          <w:rFonts w:ascii="Segoe UI" w:hAnsi="Segoe UI" w:cs="Segoe UI"/>
          <w:sz w:val="21"/>
          <w:szCs w:val="21"/>
          <w:lang w:val="fr-CH"/>
        </w:rPr>
        <w:br/>
      </w:r>
      <w:r w:rsidR="003A4DB6" w:rsidRPr="006349E4">
        <w:rPr>
          <w:rFonts w:ascii="Segoe UI" w:hAnsi="Segoe UI" w:cs="Segoe UI"/>
          <w:sz w:val="21"/>
          <w:szCs w:val="21"/>
          <w:lang w:val="fr-CH"/>
        </w:rPr>
        <w:t>Je remercie le soldat Felix Muster pour son engagement dans l'armée suisse et lui souhaite beaucoup de satisfaction et de succès dans sa future carrière.</w:t>
      </w:r>
    </w:p>
    <w:p w14:paraId="59E38EA9" w14:textId="08B703CC" w:rsidR="00B06CFB" w:rsidRPr="000E2B46" w:rsidRDefault="00B06CFB" w:rsidP="00E555F3">
      <w:pPr>
        <w:tabs>
          <w:tab w:val="left" w:pos="4253"/>
        </w:tabs>
        <w:spacing w:line="240" w:lineRule="auto"/>
        <w:rPr>
          <w:rFonts w:ascii="Segoe UI" w:hAnsi="Segoe UI" w:cs="Segoe UI"/>
          <w:sz w:val="21"/>
          <w:szCs w:val="21"/>
          <w:lang w:val="fr-CH"/>
        </w:rPr>
      </w:pPr>
    </w:p>
    <w:p w14:paraId="70194B80" w14:textId="77777777" w:rsidR="00257D05" w:rsidRPr="000E2B46" w:rsidRDefault="00257D05" w:rsidP="00E555F3">
      <w:pPr>
        <w:tabs>
          <w:tab w:val="left" w:pos="4253"/>
        </w:tabs>
        <w:spacing w:line="240" w:lineRule="auto"/>
        <w:rPr>
          <w:rFonts w:ascii="Segoe UI" w:hAnsi="Segoe UI" w:cs="Segoe UI"/>
          <w:sz w:val="21"/>
          <w:szCs w:val="21"/>
          <w:lang w:val="fr-CH"/>
        </w:rPr>
      </w:pPr>
    </w:p>
    <w:p w14:paraId="43225F82" w14:textId="77777777" w:rsidR="003A4DB6" w:rsidRPr="000E2B46" w:rsidRDefault="003A4DB6" w:rsidP="003A4DB6">
      <w:pPr>
        <w:tabs>
          <w:tab w:val="left" w:pos="4253"/>
        </w:tabs>
        <w:spacing w:line="240" w:lineRule="auto"/>
        <w:ind w:left="-14"/>
        <w:rPr>
          <w:rFonts w:ascii="Segoe UI" w:hAnsi="Segoe UI" w:cs="Segoe UI"/>
          <w:sz w:val="21"/>
          <w:szCs w:val="21"/>
          <w:lang w:val="fr-CH"/>
        </w:rPr>
      </w:pPr>
      <w:r w:rsidRPr="000E2B46">
        <w:rPr>
          <w:rFonts w:ascii="Segoe UI" w:hAnsi="Segoe UI" w:cs="Segoe UI"/>
          <w:color w:val="000000"/>
          <w:sz w:val="21"/>
          <w:szCs w:val="21"/>
          <w:shd w:val="clear" w:color="auto" w:fill="FFFFFF"/>
          <w:lang w:val="fr-CH"/>
        </w:rPr>
        <w:t>Formation d’application du génie et du sauvetage / NBC</w:t>
      </w:r>
    </w:p>
    <w:p w14:paraId="6C006466" w14:textId="39FF5DF5" w:rsidR="00F754A2" w:rsidRPr="000E2B46" w:rsidRDefault="00F754A2" w:rsidP="00805B48">
      <w:pPr>
        <w:tabs>
          <w:tab w:val="left" w:pos="4253"/>
        </w:tabs>
        <w:spacing w:line="240" w:lineRule="auto"/>
        <w:ind w:left="-14"/>
        <w:rPr>
          <w:rFonts w:ascii="Segoe UI" w:hAnsi="Segoe UI" w:cs="Segoe UI"/>
          <w:sz w:val="21"/>
          <w:szCs w:val="21"/>
          <w:lang w:val="fr-CH"/>
        </w:rPr>
      </w:pPr>
    </w:p>
    <w:p w14:paraId="731D6392" w14:textId="76503F3D" w:rsidR="00BB3AB0" w:rsidRPr="000E2B46" w:rsidRDefault="00BB3AB0" w:rsidP="00805B48">
      <w:pPr>
        <w:tabs>
          <w:tab w:val="left" w:pos="4253"/>
        </w:tabs>
        <w:spacing w:line="240" w:lineRule="auto"/>
        <w:ind w:left="-14"/>
        <w:rPr>
          <w:rFonts w:ascii="Segoe UI" w:hAnsi="Segoe UI" w:cs="Segoe UI"/>
          <w:sz w:val="21"/>
          <w:szCs w:val="21"/>
          <w:lang w:val="fr-CH"/>
        </w:rPr>
      </w:pPr>
    </w:p>
    <w:p w14:paraId="69BF2165" w14:textId="77777777" w:rsidR="00EA38D6" w:rsidRPr="000E2B46" w:rsidRDefault="00EA38D6" w:rsidP="0016400E">
      <w:pPr>
        <w:tabs>
          <w:tab w:val="left" w:pos="4253"/>
        </w:tabs>
        <w:spacing w:line="240" w:lineRule="auto"/>
        <w:rPr>
          <w:rFonts w:ascii="Segoe UI" w:hAnsi="Segoe UI" w:cs="Segoe UI"/>
          <w:sz w:val="21"/>
          <w:szCs w:val="21"/>
          <w:lang w:val="fr-CH"/>
        </w:rPr>
      </w:pPr>
    </w:p>
    <w:p w14:paraId="38DFEA57" w14:textId="77777777" w:rsidR="003A4DB6" w:rsidRPr="000E2B46" w:rsidRDefault="003A4DB6" w:rsidP="003A4DB6">
      <w:pPr>
        <w:tabs>
          <w:tab w:val="left" w:pos="4253"/>
        </w:tabs>
        <w:spacing w:line="240" w:lineRule="auto"/>
        <w:ind w:left="-14"/>
        <w:rPr>
          <w:rFonts w:ascii="Segoe UI" w:hAnsi="Segoe UI" w:cs="Segoe UI"/>
          <w:sz w:val="21"/>
          <w:szCs w:val="21"/>
          <w:lang w:val="fr-CH"/>
        </w:rPr>
      </w:pPr>
      <w:r w:rsidRPr="000E2B46">
        <w:rPr>
          <w:rFonts w:ascii="Segoe UI" w:hAnsi="Segoe UI" w:cs="Segoe UI"/>
          <w:sz w:val="21"/>
          <w:szCs w:val="21"/>
          <w:lang w:val="fr-CH"/>
        </w:rPr>
        <w:t>Brigadier Niels Blatter</w:t>
      </w:r>
    </w:p>
    <w:p w14:paraId="012DD244" w14:textId="77777777" w:rsidR="003A4DB6" w:rsidRPr="000E2B46" w:rsidRDefault="003A4DB6" w:rsidP="003A4DB6">
      <w:pPr>
        <w:tabs>
          <w:tab w:val="left" w:pos="4253"/>
        </w:tabs>
        <w:spacing w:line="240" w:lineRule="auto"/>
        <w:ind w:left="-14"/>
        <w:rPr>
          <w:rFonts w:ascii="Segoe UI" w:hAnsi="Segoe UI" w:cs="Segoe UI"/>
          <w:sz w:val="21"/>
          <w:szCs w:val="21"/>
          <w:lang w:val="fr-CH"/>
        </w:rPr>
      </w:pPr>
      <w:r w:rsidRPr="000E2B46">
        <w:rPr>
          <w:rFonts w:ascii="Segoe UI" w:hAnsi="Segoe UI" w:cs="Segoe UI"/>
          <w:sz w:val="21"/>
          <w:szCs w:val="21"/>
          <w:lang w:val="fr-CH"/>
        </w:rPr>
        <w:t>Commandant</w:t>
      </w:r>
    </w:p>
    <w:p w14:paraId="6FF993E8" w14:textId="23D4FA77" w:rsidR="00610573" w:rsidRPr="006349E4" w:rsidRDefault="00610573" w:rsidP="00805B48">
      <w:pPr>
        <w:widowControl/>
        <w:spacing w:line="240" w:lineRule="auto"/>
        <w:rPr>
          <w:rFonts w:ascii="Segoe UI" w:hAnsi="Segoe UI" w:cs="Segoe UI"/>
          <w:color w:val="000000" w:themeColor="text1"/>
          <w:sz w:val="21"/>
          <w:szCs w:val="21"/>
          <w:lang w:val="fr-CH"/>
        </w:rPr>
      </w:pPr>
      <w:r w:rsidRPr="006349E4">
        <w:rPr>
          <w:rFonts w:ascii="Segoe UI" w:hAnsi="Segoe UI" w:cs="Segoe UI"/>
          <w:color w:val="000000" w:themeColor="text1"/>
          <w:sz w:val="21"/>
          <w:szCs w:val="21"/>
          <w:lang w:val="fr-CH"/>
        </w:rPr>
        <w:br w:type="page"/>
      </w:r>
    </w:p>
    <w:p w14:paraId="063DEC86" w14:textId="311C14DC" w:rsidR="003A4DB6" w:rsidRDefault="003A4DB6" w:rsidP="003A4DB6">
      <w:pPr>
        <w:tabs>
          <w:tab w:val="left" w:pos="4253"/>
        </w:tabs>
        <w:spacing w:line="240" w:lineRule="auto"/>
        <w:rPr>
          <w:rFonts w:ascii="Segoe UI" w:hAnsi="Segoe UI" w:cs="Segoe UI"/>
          <w:color w:val="000000" w:themeColor="text1"/>
          <w:sz w:val="21"/>
          <w:szCs w:val="21"/>
          <w:lang w:val="fr-CH"/>
        </w:rPr>
      </w:pPr>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r w:rsidR="00561C1A" w:rsidRPr="003C40AC">
        <w:rPr>
          <w:rFonts w:ascii="Segoe UI" w:hAnsi="Segoe UI" w:cs="Segoe UI"/>
          <w:color w:val="000000" w:themeColor="text1"/>
          <w:sz w:val="21"/>
          <w:szCs w:val="21"/>
          <w:lang w:val="fr-CH"/>
        </w:rPr>
        <w:t>recrues :</w:t>
      </w:r>
    </w:p>
    <w:p w14:paraId="13D5D3BD" w14:textId="77777777" w:rsidR="00AE3AE0" w:rsidRPr="003A4DB6"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3A4DB6" w:rsidRPr="00096D7B" w14:paraId="201042CF" w14:textId="77777777" w:rsidTr="00113FFC">
        <w:trPr>
          <w:trHeight w:val="424"/>
        </w:trPr>
        <w:tc>
          <w:tcPr>
            <w:tcW w:w="2844" w:type="dxa"/>
            <w:shd w:val="clear" w:color="auto" w:fill="F5B639"/>
            <w:vAlign w:val="center"/>
          </w:tcPr>
          <w:p w14:paraId="6BC55EC0" w14:textId="7DDEFD78" w:rsidR="003A4DB6" w:rsidRPr="00EA38D6" w:rsidRDefault="003A4DB6" w:rsidP="003A4DB6">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F5B639"/>
            <w:vAlign w:val="center"/>
          </w:tcPr>
          <w:p w14:paraId="0DD0D88D" w14:textId="43AC58F7" w:rsidR="003A4DB6" w:rsidRPr="00EA38D6" w:rsidRDefault="003A4DB6" w:rsidP="003A4DB6">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3A4DB6" w:rsidRPr="000E2B46" w14:paraId="1A9A3855" w14:textId="77777777" w:rsidTr="001B5E31">
        <w:tc>
          <w:tcPr>
            <w:tcW w:w="2844" w:type="dxa"/>
          </w:tcPr>
          <w:p w14:paraId="2ADFD1C6" w14:textId="6874296F" w:rsidR="003A4DB6" w:rsidRPr="00EA38D6" w:rsidRDefault="003A4DB6" w:rsidP="003A4DB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4B6688E0" w14:textId="77777777" w:rsidR="003A4DB6" w:rsidRPr="00A46752" w:rsidRDefault="003A4DB6" w:rsidP="003A4DB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3A4DB6" w:rsidRPr="003A4DB6" w:rsidRDefault="003A4DB6" w:rsidP="003A4DB6">
            <w:pPr>
              <w:tabs>
                <w:tab w:val="left" w:pos="4253"/>
              </w:tabs>
              <w:spacing w:line="240" w:lineRule="auto"/>
              <w:rPr>
                <w:rFonts w:ascii="Segoe UI" w:hAnsi="Segoe UI" w:cs="Segoe UI"/>
                <w:color w:val="000000" w:themeColor="text1"/>
                <w:lang w:val="fr-CH"/>
              </w:rPr>
            </w:pPr>
          </w:p>
        </w:tc>
      </w:tr>
      <w:tr w:rsidR="003A4DB6" w:rsidRPr="000E2B46" w14:paraId="1207E157" w14:textId="77777777" w:rsidTr="001B5E31">
        <w:tc>
          <w:tcPr>
            <w:tcW w:w="2844" w:type="dxa"/>
          </w:tcPr>
          <w:p w14:paraId="296FE521" w14:textId="3D1012E7" w:rsidR="003A4DB6" w:rsidRPr="00EA38D6" w:rsidRDefault="003A4DB6" w:rsidP="003A4DB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CB1FCE3" w14:textId="77777777" w:rsidR="003A4DB6" w:rsidRPr="00A46752" w:rsidRDefault="003A4DB6" w:rsidP="003A4DB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3A4DB6" w:rsidRPr="003A4DB6" w:rsidRDefault="003A4DB6" w:rsidP="003A4DB6">
            <w:pPr>
              <w:tabs>
                <w:tab w:val="left" w:pos="4253"/>
              </w:tabs>
              <w:spacing w:line="240" w:lineRule="auto"/>
              <w:rPr>
                <w:rFonts w:ascii="Segoe UI" w:hAnsi="Segoe UI" w:cs="Segoe UI"/>
                <w:color w:val="000000" w:themeColor="text1"/>
                <w:lang w:val="fr-CH"/>
              </w:rPr>
            </w:pPr>
          </w:p>
        </w:tc>
      </w:tr>
      <w:tr w:rsidR="003A4DB6" w:rsidRPr="000E2B46" w14:paraId="3339A153" w14:textId="77777777" w:rsidTr="001B5E31">
        <w:tc>
          <w:tcPr>
            <w:tcW w:w="2844" w:type="dxa"/>
          </w:tcPr>
          <w:p w14:paraId="535C8B3D" w14:textId="72C1454C" w:rsidR="003A4DB6" w:rsidRPr="00EA38D6" w:rsidRDefault="003A4DB6" w:rsidP="003A4DB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7B8C7735" w14:textId="77777777" w:rsidR="003A4DB6" w:rsidRPr="00A46752" w:rsidRDefault="003A4DB6" w:rsidP="003A4DB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3A4DB6" w:rsidRPr="003A4DB6" w:rsidRDefault="003A4DB6" w:rsidP="003A4DB6">
            <w:pPr>
              <w:tabs>
                <w:tab w:val="left" w:pos="4253"/>
              </w:tabs>
              <w:spacing w:line="240" w:lineRule="auto"/>
              <w:rPr>
                <w:rFonts w:ascii="Segoe UI" w:hAnsi="Segoe UI" w:cs="Segoe UI"/>
                <w:color w:val="000000" w:themeColor="text1"/>
                <w:lang w:val="fr-CH"/>
              </w:rPr>
            </w:pPr>
          </w:p>
        </w:tc>
      </w:tr>
      <w:tr w:rsidR="003A4DB6" w:rsidRPr="000E2B46" w14:paraId="06604006" w14:textId="77777777" w:rsidTr="001B5E31">
        <w:tc>
          <w:tcPr>
            <w:tcW w:w="2844" w:type="dxa"/>
          </w:tcPr>
          <w:p w14:paraId="44EEC472" w14:textId="0959F0A3" w:rsidR="003A4DB6" w:rsidRPr="003A4DB6" w:rsidRDefault="003A4DB6" w:rsidP="003A4DB6">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5A7153E9" w14:textId="77777777" w:rsidR="003A4DB6" w:rsidRPr="00A46752" w:rsidRDefault="003A4DB6" w:rsidP="003A4DB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3A4DB6" w:rsidRPr="003A4DB6" w:rsidRDefault="003A4DB6" w:rsidP="003A4DB6">
            <w:pPr>
              <w:tabs>
                <w:tab w:val="left" w:pos="4253"/>
              </w:tabs>
              <w:spacing w:line="240" w:lineRule="auto"/>
              <w:rPr>
                <w:rFonts w:ascii="Segoe UI" w:hAnsi="Segoe UI" w:cs="Segoe UI"/>
                <w:color w:val="000000" w:themeColor="text1"/>
                <w:lang w:val="fr-CH"/>
              </w:rPr>
            </w:pPr>
          </w:p>
        </w:tc>
      </w:tr>
      <w:tr w:rsidR="003A4DB6" w:rsidRPr="000E2B46" w14:paraId="299BD356" w14:textId="77777777" w:rsidTr="001B5E31">
        <w:trPr>
          <w:trHeight w:val="548"/>
        </w:trPr>
        <w:tc>
          <w:tcPr>
            <w:tcW w:w="2844" w:type="dxa"/>
          </w:tcPr>
          <w:p w14:paraId="3584E7AB" w14:textId="30425E25" w:rsidR="003A4DB6" w:rsidRPr="003A4DB6" w:rsidRDefault="003A4DB6" w:rsidP="003A4DB6">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7D228FC6" w14:textId="77777777" w:rsidR="003A4DB6" w:rsidRPr="00A46752" w:rsidRDefault="003A4DB6" w:rsidP="003A4DB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3A4DB6" w:rsidRPr="003A4DB6" w:rsidRDefault="003A4DB6" w:rsidP="003A4DB6">
            <w:pPr>
              <w:tabs>
                <w:tab w:val="left" w:pos="4253"/>
              </w:tabs>
              <w:spacing w:line="240" w:lineRule="auto"/>
              <w:rPr>
                <w:rFonts w:ascii="Segoe UI" w:hAnsi="Segoe UI" w:cs="Segoe UI"/>
                <w:color w:val="000000" w:themeColor="text1"/>
                <w:lang w:val="fr-CH"/>
              </w:rPr>
            </w:pPr>
          </w:p>
        </w:tc>
      </w:tr>
      <w:tr w:rsidR="003A4DB6" w:rsidRPr="000E2B46" w14:paraId="7413B50A" w14:textId="77777777" w:rsidTr="001B5E31">
        <w:tc>
          <w:tcPr>
            <w:tcW w:w="2844" w:type="dxa"/>
            <w:tcBorders>
              <w:bottom w:val="single" w:sz="4" w:space="0" w:color="auto"/>
            </w:tcBorders>
          </w:tcPr>
          <w:p w14:paraId="5A0751CC" w14:textId="4200E1FF" w:rsidR="003A4DB6" w:rsidRPr="00EA38D6" w:rsidRDefault="003A4DB6" w:rsidP="003A4DB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6EABFEA" w14:textId="77777777" w:rsidR="003A4DB6" w:rsidRPr="00A46752" w:rsidRDefault="003A4DB6" w:rsidP="003A4DB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3A4DB6" w:rsidRPr="003A4DB6" w:rsidRDefault="003A4DB6" w:rsidP="003A4DB6">
            <w:pPr>
              <w:tabs>
                <w:tab w:val="left" w:pos="4253"/>
              </w:tabs>
              <w:spacing w:line="240" w:lineRule="auto"/>
              <w:rPr>
                <w:rFonts w:ascii="Segoe UI" w:hAnsi="Segoe UI" w:cs="Segoe UI"/>
                <w:color w:val="000000" w:themeColor="text1"/>
                <w:lang w:val="fr-CH"/>
              </w:rPr>
            </w:pPr>
          </w:p>
        </w:tc>
      </w:tr>
      <w:tr w:rsidR="003A4DB6" w:rsidRPr="000E2B46" w14:paraId="7D814345" w14:textId="77777777" w:rsidTr="001B5E31">
        <w:tc>
          <w:tcPr>
            <w:tcW w:w="2844" w:type="dxa"/>
            <w:tcBorders>
              <w:top w:val="single" w:sz="4" w:space="0" w:color="auto"/>
              <w:bottom w:val="single" w:sz="4" w:space="0" w:color="auto"/>
            </w:tcBorders>
          </w:tcPr>
          <w:p w14:paraId="33152689" w14:textId="06201575" w:rsidR="003A4DB6" w:rsidRPr="00EA38D6" w:rsidRDefault="003A4DB6" w:rsidP="003A4DB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17E3DA49" w14:textId="77777777" w:rsidR="003A4DB6" w:rsidRDefault="003A4DB6" w:rsidP="003A4DB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3A4DB6" w:rsidRPr="003A4DB6" w:rsidRDefault="003A4DB6" w:rsidP="003A4DB6">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0E2B46" w14:paraId="6F35557F" w14:textId="77777777" w:rsidTr="00113FFC">
        <w:trPr>
          <w:trHeight w:val="425"/>
        </w:trPr>
        <w:tc>
          <w:tcPr>
            <w:tcW w:w="9365" w:type="dxa"/>
            <w:shd w:val="clear" w:color="auto" w:fill="F5B639"/>
            <w:vAlign w:val="center"/>
          </w:tcPr>
          <w:p w14:paraId="2934F204" w14:textId="11169EEA" w:rsidR="00096D7B" w:rsidRPr="003A4DB6" w:rsidRDefault="003A4DB6" w:rsidP="00B23422">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0E2B46" w14:paraId="6B33B0F5" w14:textId="77777777" w:rsidTr="00096D7B">
        <w:tc>
          <w:tcPr>
            <w:tcW w:w="9365" w:type="dxa"/>
          </w:tcPr>
          <w:p w14:paraId="407C7ACD" w14:textId="77777777" w:rsidR="006349E4" w:rsidRPr="006349E4" w:rsidRDefault="006349E4" w:rsidP="006349E4">
            <w:pPr>
              <w:rPr>
                <w:rFonts w:ascii="Segoe UI" w:hAnsi="Segoe UI" w:cs="Segoe UI"/>
                <w:color w:val="000000" w:themeColor="text1"/>
                <w:lang w:val="fr-CH"/>
              </w:rPr>
            </w:pPr>
            <w:r w:rsidRPr="006349E4">
              <w:rPr>
                <w:rFonts w:ascii="Segoe UI" w:eastAsia="Segoe UI" w:hAnsi="Segoe UI" w:cs="Segoe UI"/>
                <w:b/>
                <w:color w:val="000000" w:themeColor="text1"/>
                <w:lang w:val="fr-CH"/>
              </w:rPr>
              <w:t xml:space="preserve">Il a suivi les modules de formation spécialisée ci-dessous : </w:t>
            </w:r>
          </w:p>
          <w:p w14:paraId="5EA0C806" w14:textId="5F865BCC" w:rsidR="006349E4" w:rsidRPr="006349E4" w:rsidRDefault="006349E4" w:rsidP="006349E4">
            <w:pPr>
              <w:pStyle w:val="Listenabsatz"/>
              <w:numPr>
                <w:ilvl w:val="0"/>
                <w:numId w:val="32"/>
              </w:numPr>
              <w:rPr>
                <w:rFonts w:ascii="Segoe UI" w:hAnsi="Segoe UI" w:cs="Segoe UI"/>
                <w:color w:val="000000" w:themeColor="text1"/>
                <w:sz w:val="20"/>
                <w:lang w:val="fr-CH"/>
              </w:rPr>
            </w:pPr>
            <w:r w:rsidRPr="006349E4">
              <w:rPr>
                <w:rFonts w:ascii="Segoe UI" w:hAnsi="Segoe UI" w:cs="Segoe UI"/>
                <w:color w:val="000000" w:themeColor="text1"/>
                <w:sz w:val="20"/>
                <w:lang w:val="fr-CH"/>
              </w:rPr>
              <w:t>Transmission de connaissances de base sur les agents de guerre chimique (historique, propriétés chimiques et physiques, utilisation, effets), en particulier les agents neurotoxiques, les poisons cutanés, les irritants, les psychotropes et les toxines biologiques</w:t>
            </w:r>
          </w:p>
          <w:p w14:paraId="59267E59" w14:textId="77777777" w:rsidR="006349E4" w:rsidRPr="006349E4" w:rsidRDefault="006349E4" w:rsidP="006349E4">
            <w:pPr>
              <w:pStyle w:val="Listenabsatz"/>
              <w:numPr>
                <w:ilvl w:val="0"/>
                <w:numId w:val="32"/>
              </w:numPr>
              <w:rPr>
                <w:rFonts w:ascii="Segoe UI" w:hAnsi="Segoe UI" w:cs="Segoe UI"/>
                <w:color w:val="000000" w:themeColor="text1"/>
                <w:sz w:val="20"/>
                <w:lang w:val="fr-CH"/>
              </w:rPr>
            </w:pPr>
            <w:r w:rsidRPr="006349E4">
              <w:rPr>
                <w:rFonts w:ascii="Segoe UI" w:hAnsi="Segoe UI" w:cs="Segoe UI"/>
                <w:color w:val="000000" w:themeColor="text1"/>
                <w:sz w:val="20"/>
                <w:lang w:val="fr-CH"/>
              </w:rPr>
              <w:t>Stage de base en laboratoire, avec préparation d’échantillons environnementaux et alimentaires réellement empoisonnés et entraînement aux mesures de sécurité correspondantes</w:t>
            </w:r>
          </w:p>
          <w:p w14:paraId="34C9F2F3" w14:textId="77777777" w:rsidR="006349E4" w:rsidRPr="006349E4" w:rsidRDefault="006349E4" w:rsidP="006349E4">
            <w:pPr>
              <w:pStyle w:val="Listenabsatz"/>
              <w:numPr>
                <w:ilvl w:val="0"/>
                <w:numId w:val="32"/>
              </w:numPr>
              <w:rPr>
                <w:rFonts w:ascii="Segoe UI" w:hAnsi="Segoe UI" w:cs="Segoe UI"/>
                <w:color w:val="000000" w:themeColor="text1"/>
                <w:sz w:val="20"/>
                <w:lang w:val="fr-CH"/>
              </w:rPr>
            </w:pPr>
            <w:r w:rsidRPr="006349E4">
              <w:rPr>
                <w:rFonts w:ascii="Segoe UI" w:hAnsi="Segoe UI" w:cs="Segoe UI"/>
                <w:color w:val="000000" w:themeColor="text1"/>
                <w:sz w:val="20"/>
                <w:lang w:val="fr-CH"/>
              </w:rPr>
              <w:t>Application de la méthode de chromatographie en phase gazeuse couplée à la spectrométrie de masse (méthode GC-MS) ainsi que d’autres méthodes de détection in situ (spectroscopie infrarouge et Raman, spectrométrie de mobilité ionique IMS, analyse par fluorescence X RFA et divers appareils de mesure des gaz)</w:t>
            </w:r>
          </w:p>
          <w:p w14:paraId="427A2D38" w14:textId="77777777" w:rsidR="006349E4" w:rsidRPr="006349E4" w:rsidRDefault="006349E4" w:rsidP="006349E4">
            <w:pPr>
              <w:pStyle w:val="Listenabsatz"/>
              <w:numPr>
                <w:ilvl w:val="0"/>
                <w:numId w:val="32"/>
              </w:numPr>
              <w:rPr>
                <w:rFonts w:ascii="Segoe UI" w:hAnsi="Segoe UI" w:cs="Segoe UI"/>
                <w:color w:val="000000" w:themeColor="text1"/>
                <w:sz w:val="20"/>
                <w:lang w:val="fr-CH"/>
              </w:rPr>
            </w:pPr>
            <w:r w:rsidRPr="006349E4">
              <w:rPr>
                <w:rFonts w:ascii="Segoe UI" w:hAnsi="Segoe UI" w:cs="Segoe UI"/>
                <w:color w:val="000000" w:themeColor="text1"/>
                <w:sz w:val="20"/>
                <w:lang w:val="fr-CH"/>
              </w:rPr>
              <w:t>Formation au logiciel avec un Agilent 5973 MSD et 6890 GC</w:t>
            </w:r>
          </w:p>
          <w:p w14:paraId="17722E89" w14:textId="77777777" w:rsidR="00511D6F" w:rsidRPr="006349E4" w:rsidRDefault="00511D6F" w:rsidP="00EA38D6">
            <w:pPr>
              <w:rPr>
                <w:rFonts w:ascii="Segoe UI" w:hAnsi="Segoe UI" w:cs="Segoe UI"/>
                <w:b/>
                <w:color w:val="000000" w:themeColor="text1"/>
                <w:highlight w:val="yellow"/>
                <w:lang w:val="fr-CH"/>
              </w:rPr>
            </w:pPr>
          </w:p>
          <w:p w14:paraId="5DD727E5" w14:textId="63F6C1B2" w:rsidR="006349E4" w:rsidRPr="006349E4" w:rsidRDefault="006349E4" w:rsidP="006349E4">
            <w:pPr>
              <w:rPr>
                <w:rFonts w:ascii="Segoe UI" w:hAnsi="Segoe UI" w:cs="Segoe UI"/>
                <w:color w:val="000000" w:themeColor="text1"/>
                <w:lang w:val="fr-CH"/>
              </w:rPr>
            </w:pPr>
            <w:r w:rsidRPr="006349E4">
              <w:rPr>
                <w:rFonts w:ascii="Segoe UI" w:eastAsia="Segoe UI" w:hAnsi="Segoe UI" w:cs="Segoe UI"/>
                <w:b/>
                <w:color w:val="000000" w:themeColor="text1"/>
                <w:lang w:val="fr-CH"/>
              </w:rPr>
              <w:t xml:space="preserve">Il avait les tâches suivantes : </w:t>
            </w:r>
          </w:p>
          <w:p w14:paraId="1C5BBFEF" w14:textId="611670B9" w:rsidR="006349E4" w:rsidRPr="006349E4" w:rsidRDefault="006349E4" w:rsidP="006349E4">
            <w:pPr>
              <w:pStyle w:val="Listenabsatz"/>
              <w:numPr>
                <w:ilvl w:val="0"/>
                <w:numId w:val="32"/>
              </w:numPr>
              <w:rPr>
                <w:rFonts w:ascii="Segoe UI" w:hAnsi="Segoe UI" w:cs="Segoe UI"/>
                <w:color w:val="000000" w:themeColor="text1"/>
                <w:sz w:val="20"/>
                <w:lang w:val="fr-CH"/>
              </w:rPr>
            </w:pPr>
            <w:r w:rsidRPr="006349E4">
              <w:rPr>
                <w:rFonts w:ascii="Segoe UI" w:hAnsi="Segoe UI" w:cs="Segoe UI"/>
                <w:color w:val="000000" w:themeColor="text1"/>
                <w:sz w:val="20"/>
                <w:lang w:val="fr-CH"/>
              </w:rPr>
              <w:t>Exploitation de l’analytique et préparation des échantillons sur le véhicule de détection C (mobile)</w:t>
            </w:r>
          </w:p>
          <w:p w14:paraId="06DF050D" w14:textId="77777777" w:rsidR="006349E4" w:rsidRPr="006349E4" w:rsidRDefault="006349E4" w:rsidP="006349E4">
            <w:pPr>
              <w:pStyle w:val="Listenabsatz"/>
              <w:numPr>
                <w:ilvl w:val="0"/>
                <w:numId w:val="32"/>
              </w:numPr>
              <w:rPr>
                <w:rFonts w:ascii="Segoe UI" w:hAnsi="Segoe UI" w:cs="Segoe UI"/>
                <w:color w:val="000000" w:themeColor="text1"/>
                <w:sz w:val="20"/>
                <w:lang w:val="fr-CH"/>
              </w:rPr>
            </w:pPr>
            <w:r w:rsidRPr="006349E4">
              <w:rPr>
                <w:rFonts w:ascii="Segoe UI" w:hAnsi="Segoe UI" w:cs="Segoe UI"/>
                <w:color w:val="000000" w:themeColor="text1"/>
                <w:sz w:val="20"/>
                <w:lang w:val="fr-CH"/>
              </w:rPr>
              <w:t xml:space="preserve">Utilisation de l’AMDIS, travail avec un appareil BRUKER (spectromètre de masse mobile MM2) et le logiciel correspondant (Data </w:t>
            </w:r>
            <w:proofErr w:type="spellStart"/>
            <w:r w:rsidRPr="006349E4">
              <w:rPr>
                <w:rFonts w:ascii="Segoe UI" w:hAnsi="Segoe UI" w:cs="Segoe UI"/>
                <w:color w:val="000000" w:themeColor="text1"/>
                <w:sz w:val="20"/>
                <w:lang w:val="fr-CH"/>
              </w:rPr>
              <w:t>Analysis</w:t>
            </w:r>
            <w:proofErr w:type="spellEnd"/>
            <w:r w:rsidRPr="006349E4">
              <w:rPr>
                <w:rFonts w:ascii="Segoe UI" w:hAnsi="Segoe UI" w:cs="Segoe UI"/>
                <w:color w:val="000000" w:themeColor="text1"/>
                <w:sz w:val="20"/>
                <w:lang w:val="fr-CH"/>
              </w:rPr>
              <w:t>)</w:t>
            </w:r>
          </w:p>
          <w:p w14:paraId="34D1734E" w14:textId="77777777" w:rsidR="006349E4" w:rsidRPr="006349E4" w:rsidRDefault="006349E4" w:rsidP="006349E4">
            <w:pPr>
              <w:pStyle w:val="Listenabsatz"/>
              <w:numPr>
                <w:ilvl w:val="0"/>
                <w:numId w:val="32"/>
              </w:numPr>
              <w:rPr>
                <w:rFonts w:ascii="Segoe UI" w:hAnsi="Segoe UI" w:cs="Segoe UI"/>
                <w:color w:val="000000" w:themeColor="text1"/>
                <w:sz w:val="20"/>
                <w:lang w:val="fr-CH"/>
              </w:rPr>
            </w:pPr>
            <w:r w:rsidRPr="006349E4">
              <w:rPr>
                <w:rFonts w:ascii="Segoe UI" w:hAnsi="Segoe UI" w:cs="Segoe UI"/>
                <w:color w:val="000000" w:themeColor="text1"/>
                <w:sz w:val="20"/>
                <w:lang w:val="fr-CH"/>
              </w:rPr>
              <w:t>Connaissances de base en matière de manipulation de substances industrielles dangereuses</w:t>
            </w:r>
          </w:p>
          <w:p w14:paraId="6E9B07D9" w14:textId="0AE02BD5" w:rsidR="00DA70DF" w:rsidRPr="006349E4" w:rsidRDefault="00DA70DF" w:rsidP="00EA38D6">
            <w:pPr>
              <w:rPr>
                <w:rFonts w:ascii="Segoe UI" w:hAnsi="Segoe UI" w:cs="Segoe UI"/>
                <w:color w:val="000000" w:themeColor="text1"/>
                <w:lang w:val="fr-CH"/>
              </w:rPr>
            </w:pPr>
          </w:p>
          <w:p w14:paraId="0BDAFD4A" w14:textId="5AAB87B6" w:rsidR="00096D7B" w:rsidRPr="003A4DB6" w:rsidRDefault="003A4DB6" w:rsidP="0005758B">
            <w:pPr>
              <w:tabs>
                <w:tab w:val="left" w:pos="4253"/>
              </w:tabs>
              <w:spacing w:after="240" w:line="240" w:lineRule="auto"/>
              <w:rPr>
                <w:rFonts w:ascii="Segoe UI" w:hAnsi="Segoe UI" w:cs="Segoe UI"/>
                <w:color w:val="000000" w:themeColor="text1"/>
                <w:sz w:val="22"/>
                <w:lang w:val="fr-CH" w:eastAsia="en-US"/>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3A4DB6" w:rsidRDefault="00F863A6" w:rsidP="009B4221">
      <w:pPr>
        <w:tabs>
          <w:tab w:val="left" w:pos="4253"/>
        </w:tabs>
        <w:spacing w:line="276" w:lineRule="auto"/>
        <w:rPr>
          <w:rFonts w:ascii="Segoe UI" w:hAnsi="Segoe UI" w:cs="Segoe UI"/>
          <w:sz w:val="19"/>
          <w:szCs w:val="19"/>
          <w:lang w:val="fr-CH"/>
        </w:rPr>
      </w:pPr>
    </w:p>
    <w:sectPr w:rsidR="00F863A6" w:rsidRPr="003A4DB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3A4DB6" w:rsidRPr="000E2B46" w14:paraId="44C35BFB" w14:textId="77777777" w:rsidTr="003A4DB6">
      <w:trPr>
        <w:cantSplit/>
      </w:trPr>
      <w:tc>
        <w:tcPr>
          <w:tcW w:w="9435" w:type="dxa"/>
          <w:vAlign w:val="bottom"/>
        </w:tcPr>
        <w:p w14:paraId="016564ED" w14:textId="6FBA1F3B" w:rsidR="003A4DB6" w:rsidRPr="003A4DB6" w:rsidRDefault="003A4DB6" w:rsidP="003A4DB6">
          <w:pPr>
            <w:tabs>
              <w:tab w:val="left" w:pos="4253"/>
            </w:tabs>
            <w:spacing w:line="276" w:lineRule="auto"/>
            <w:ind w:left="-14"/>
            <w:rPr>
              <w:rFonts w:ascii="Segoe UI" w:hAnsi="Segoe UI" w:cs="Segoe UI"/>
              <w:sz w:val="16"/>
              <w:szCs w:val="24"/>
              <w:lang w:val="fr-CH"/>
            </w:rPr>
          </w:pPr>
          <w:r w:rsidRPr="00D721F9">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3A4DB6" w:rsidRDefault="00CC03CB" w:rsidP="001D15A1">
    <w:pPr>
      <w:pStyle w:val="Platzhalter"/>
      <w:rPr>
        <w:lang w:val="fr-CH"/>
      </w:rPr>
    </w:pPr>
  </w:p>
  <w:p w14:paraId="144880C1" w14:textId="77777777" w:rsidR="00CC03CB" w:rsidRPr="003A4DB6"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B912492"/>
    <w:multiLevelType w:val="hybridMultilevel"/>
    <w:tmpl w:val="0900C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0BC7"/>
    <w:rsid w:val="000518F6"/>
    <w:rsid w:val="00052F35"/>
    <w:rsid w:val="00055FA6"/>
    <w:rsid w:val="00056243"/>
    <w:rsid w:val="0005758B"/>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2B46"/>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6400E"/>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114"/>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6E5F"/>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4DB6"/>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5067"/>
    <w:rsid w:val="003E7FCC"/>
    <w:rsid w:val="003F430E"/>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4564"/>
    <w:rsid w:val="00446C4D"/>
    <w:rsid w:val="004503B7"/>
    <w:rsid w:val="0045468D"/>
    <w:rsid w:val="004563C6"/>
    <w:rsid w:val="00456AC1"/>
    <w:rsid w:val="00460AB8"/>
    <w:rsid w:val="00464B3D"/>
    <w:rsid w:val="0046506C"/>
    <w:rsid w:val="00465309"/>
    <w:rsid w:val="004664F2"/>
    <w:rsid w:val="0047201D"/>
    <w:rsid w:val="0047233E"/>
    <w:rsid w:val="00476E1C"/>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3F34"/>
    <w:rsid w:val="00500AB9"/>
    <w:rsid w:val="00502D9E"/>
    <w:rsid w:val="00511D6F"/>
    <w:rsid w:val="0051433B"/>
    <w:rsid w:val="005160EC"/>
    <w:rsid w:val="00520C78"/>
    <w:rsid w:val="0052127B"/>
    <w:rsid w:val="00524024"/>
    <w:rsid w:val="00530126"/>
    <w:rsid w:val="005304B9"/>
    <w:rsid w:val="005338C0"/>
    <w:rsid w:val="00534DB9"/>
    <w:rsid w:val="00537AD4"/>
    <w:rsid w:val="00553D01"/>
    <w:rsid w:val="00554AC6"/>
    <w:rsid w:val="00561C1A"/>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3B4A"/>
    <w:rsid w:val="0060513D"/>
    <w:rsid w:val="006060FA"/>
    <w:rsid w:val="006066A2"/>
    <w:rsid w:val="00607108"/>
    <w:rsid w:val="00607CCC"/>
    <w:rsid w:val="00610408"/>
    <w:rsid w:val="00610573"/>
    <w:rsid w:val="006107A1"/>
    <w:rsid w:val="00614B89"/>
    <w:rsid w:val="00622F79"/>
    <w:rsid w:val="00623693"/>
    <w:rsid w:val="0063291A"/>
    <w:rsid w:val="00632AE4"/>
    <w:rsid w:val="006349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45D5"/>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4250"/>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26A0"/>
    <w:rsid w:val="00863C3A"/>
    <w:rsid w:val="0086513C"/>
    <w:rsid w:val="008654E4"/>
    <w:rsid w:val="00866156"/>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1FD3"/>
    <w:rsid w:val="00904A26"/>
    <w:rsid w:val="00905D26"/>
    <w:rsid w:val="009144B7"/>
    <w:rsid w:val="009238EC"/>
    <w:rsid w:val="009241E0"/>
    <w:rsid w:val="00927A97"/>
    <w:rsid w:val="009359AB"/>
    <w:rsid w:val="0094134F"/>
    <w:rsid w:val="009433B3"/>
    <w:rsid w:val="009444EA"/>
    <w:rsid w:val="0094563F"/>
    <w:rsid w:val="00946790"/>
    <w:rsid w:val="00947552"/>
    <w:rsid w:val="00952554"/>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16E56"/>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3422"/>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5309"/>
    <w:rsid w:val="00CE649C"/>
    <w:rsid w:val="00CE6F8F"/>
    <w:rsid w:val="00CF293F"/>
    <w:rsid w:val="00CF3AA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30974"/>
    <w:rsid w:val="00D41D67"/>
    <w:rsid w:val="00D433FC"/>
    <w:rsid w:val="00D506EB"/>
    <w:rsid w:val="00D52899"/>
    <w:rsid w:val="00D556AC"/>
    <w:rsid w:val="00D558C0"/>
    <w:rsid w:val="00D60822"/>
    <w:rsid w:val="00D67A96"/>
    <w:rsid w:val="00D70B4C"/>
    <w:rsid w:val="00D7159E"/>
    <w:rsid w:val="00D72C8A"/>
    <w:rsid w:val="00D7311F"/>
    <w:rsid w:val="00D803D5"/>
    <w:rsid w:val="00D81477"/>
    <w:rsid w:val="00D82CB7"/>
    <w:rsid w:val="00DA3E3D"/>
    <w:rsid w:val="00DA5BB1"/>
    <w:rsid w:val="00DA70DF"/>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3B1C"/>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CE7"/>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8BC"/>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5FA9-7252-40C7-A819-561E499CE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www.w3.org/XML/1998/namespace"/>
    <ds:schemaRef ds:uri="http://schemas.openxmlformats.org/package/2006/metadata/core-properties"/>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65FE03AE-9B30-4803-B460-A22663D5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3001</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39</cp:revision>
  <cp:lastPrinted>2020-11-16T10:51:00Z</cp:lastPrinted>
  <dcterms:created xsi:type="dcterms:W3CDTF">2020-11-16T09:57:00Z</dcterms:created>
  <dcterms:modified xsi:type="dcterms:W3CDTF">2023-09-26T09:06:00Z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