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B49" w14:textId="4B541FD2" w:rsidR="00110B6E" w:rsidRDefault="00110B6E" w:rsidP="00110B6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EAC340" wp14:editId="2AB3B5D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514432" wp14:editId="45903B0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B1F2C1" wp14:editId="490C3A4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A9F9D" w14:textId="77777777" w:rsidR="00110B6E" w:rsidRDefault="00110B6E" w:rsidP="00110B6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1F2C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9BA9F9D" w14:textId="77777777" w:rsidR="00110B6E" w:rsidRDefault="00110B6E" w:rsidP="00110B6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768FF2A" w14:textId="77777777" w:rsidR="00110B6E" w:rsidRDefault="00110B6E" w:rsidP="00110B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211BA76" w14:textId="77777777" w:rsidR="00110B6E" w:rsidRDefault="00110B6E" w:rsidP="00110B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D2B104B" w14:textId="77777777" w:rsidR="00110B6E" w:rsidRDefault="00110B6E" w:rsidP="00110B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81CD567" w14:textId="77777777" w:rsidR="00110B6E" w:rsidRDefault="00110B6E" w:rsidP="00110B6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1533A730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A19CF3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0EFF2D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604694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2805E74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B454F2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E2B995D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A74945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1B2B6A7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01615A9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49CAF1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FB2B29" w14:textId="77777777" w:rsidR="00110B6E" w:rsidRDefault="00110B6E" w:rsidP="00110B6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DB392CA" w14:textId="77777777" w:rsidR="00110B6E" w:rsidRDefault="00110B6E" w:rsidP="00110B6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11A5C77" w:rsidR="00952554" w:rsidRPr="00BC7902" w:rsidRDefault="00110B6E" w:rsidP="001430E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C790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C790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C790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BC7902">
        <w:rPr>
          <w:rFonts w:ascii="Segoe UI" w:hAnsi="Segoe UI" w:cs="Segoe UI"/>
          <w:b/>
          <w:sz w:val="24"/>
          <w:szCs w:val="24"/>
          <w:lang w:val="it-CH"/>
        </w:rPr>
        <w:tab/>
      </w:r>
      <w:r w:rsidR="00BC7902">
        <w:rPr>
          <w:rFonts w:ascii="Segoe UI" w:hAnsi="Segoe UI" w:cs="Segoe UI"/>
          <w:b/>
          <w:sz w:val="24"/>
          <w:szCs w:val="24"/>
          <w:lang w:val="it-CH"/>
        </w:rPr>
        <w:tab/>
      </w:r>
      <w:r w:rsidR="00BC7902" w:rsidRPr="00BC7902">
        <w:rPr>
          <w:rFonts w:ascii="Segoe UI" w:eastAsia="Calibri" w:hAnsi="Segoe UI" w:cs="Segoe UI"/>
          <w:sz w:val="24"/>
          <w:szCs w:val="22"/>
          <w:lang w:val="it-CH" w:eastAsia="en-US"/>
        </w:rPr>
        <w:t>Soldato delle trasmissioni / informatore / conducente C1</w:t>
      </w:r>
    </w:p>
    <w:p w14:paraId="04F6DDC3" w14:textId="77777777" w:rsidR="00110B6E" w:rsidRPr="00BC7902" w:rsidRDefault="00110B6E" w:rsidP="00110B6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C7902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BC7902">
        <w:rPr>
          <w:rFonts w:ascii="Segoe UI" w:hAnsi="Segoe UI" w:cs="Segoe UI"/>
          <w:b/>
          <w:sz w:val="24"/>
          <w:szCs w:val="24"/>
        </w:rPr>
        <w:t>:</w:t>
      </w:r>
      <w:r w:rsidRPr="00BC7902">
        <w:rPr>
          <w:rFonts w:ascii="Segoe UI" w:hAnsi="Segoe UI" w:cs="Segoe UI"/>
          <w:sz w:val="24"/>
          <w:szCs w:val="24"/>
        </w:rPr>
        <w:tab/>
      </w:r>
      <w:r w:rsidRPr="00BC7902">
        <w:rPr>
          <w:rFonts w:ascii="Segoe UI" w:hAnsi="Segoe UI" w:cs="Segoe UI"/>
          <w:sz w:val="24"/>
          <w:szCs w:val="24"/>
        </w:rPr>
        <w:tab/>
      </w:r>
      <w:r w:rsidRPr="00BC7902">
        <w:rPr>
          <w:rFonts w:ascii="Segoe UI" w:hAnsi="Segoe UI" w:cs="Segoe UI"/>
          <w:sz w:val="24"/>
          <w:szCs w:val="24"/>
        </w:rPr>
        <w:tab/>
      </w:r>
      <w:r w:rsidRPr="00BC7902">
        <w:rPr>
          <w:rFonts w:ascii="Segoe UI" w:hAnsi="Segoe UI" w:cs="Segoe UI"/>
          <w:sz w:val="24"/>
          <w:szCs w:val="24"/>
        </w:rPr>
        <w:tab/>
      </w:r>
      <w:proofErr w:type="spellStart"/>
      <w:r w:rsidRPr="00BC7902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0DA6438E" w14:textId="77777777" w:rsidR="00110B6E" w:rsidRPr="00BC7902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E7A5D87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C7902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762CDB2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7A14B6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794515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95C34F6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687E70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C74397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78B47A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CB06947" w14:textId="77777777" w:rsidR="00110B6E" w:rsidRDefault="00110B6E" w:rsidP="00110B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10B6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10B6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10B6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10B6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110B6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B794444" w14:textId="77777777" w:rsidR="00110B6E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110B6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10B6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0FC7FD1" w:rsidR="00110B6E" w:rsidRPr="00EA38D6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C18AA2A" w:rsidR="00110B6E" w:rsidRPr="00EA38D6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10B6E" w:rsidRPr="00BC7902" w14:paraId="1A9A3855" w14:textId="77777777" w:rsidTr="001B5E31">
        <w:tc>
          <w:tcPr>
            <w:tcW w:w="2844" w:type="dxa"/>
          </w:tcPr>
          <w:p w14:paraId="2ADFD1C6" w14:textId="24317272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8003CA2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10B6E" w:rsidRPr="00BC7902" w14:paraId="1207E157" w14:textId="77777777" w:rsidTr="001B5E31">
        <w:tc>
          <w:tcPr>
            <w:tcW w:w="2844" w:type="dxa"/>
          </w:tcPr>
          <w:p w14:paraId="296FE521" w14:textId="3F6C9BAD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49D146A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10B6E" w:rsidRPr="00BC7902" w14:paraId="3339A153" w14:textId="77777777" w:rsidTr="001B5E31">
        <w:tc>
          <w:tcPr>
            <w:tcW w:w="2844" w:type="dxa"/>
          </w:tcPr>
          <w:p w14:paraId="535C8B3D" w14:textId="79D07BEB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E2ED497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10B6E" w:rsidRPr="00BC7902" w14:paraId="06604006" w14:textId="77777777" w:rsidTr="001B5E31">
        <w:tc>
          <w:tcPr>
            <w:tcW w:w="2844" w:type="dxa"/>
          </w:tcPr>
          <w:p w14:paraId="44EEC472" w14:textId="5D8EB76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71ECDD9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10B6E" w:rsidRPr="00BC790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5450B3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3A8BAD8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10B6E" w:rsidRPr="00BC790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F59222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F3E676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110B6E" w:rsidRPr="00BC790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60C80F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E795C1" w14:textId="77777777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7902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10B6E" w:rsidRPr="00BC7902" w:rsidRDefault="00110B6E" w:rsidP="00110B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10B6E" w:rsidRPr="00EA38D6" w14:paraId="750A5234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4BF2C11" w14:textId="77777777" w:rsidR="00110B6E" w:rsidRPr="00EA38D6" w:rsidRDefault="00110B6E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800806A" w14:textId="77777777" w:rsidR="00110B6E" w:rsidRPr="00605EC8" w:rsidRDefault="00110B6E" w:rsidP="00110B6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10B6E" w:rsidRPr="00BC7902" w14:paraId="4966D014" w14:textId="77777777" w:rsidTr="006E70F9">
        <w:tc>
          <w:tcPr>
            <w:tcW w:w="9365" w:type="dxa"/>
          </w:tcPr>
          <w:p w14:paraId="00AD2636" w14:textId="77777777" w:rsidR="00BC7902" w:rsidRPr="00BC7902" w:rsidRDefault="00BC7902" w:rsidP="00BC7902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2F948F73" w14:textId="69E13B4F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Conoscere i nessi delle minacce attuali</w:t>
            </w:r>
          </w:p>
          <w:p w14:paraId="714FF9A1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Utilizzare le diverse documentazioni provenienti dal Servizio informazioni (SINF) (carta della situazione, segni convenzionali)</w:t>
            </w:r>
          </w:p>
          <w:p w14:paraId="242880F0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Capire un'analisi ambientale e integrarla nella pianificazione</w:t>
            </w:r>
          </w:p>
          <w:p w14:paraId="40E73CF2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Gestire e comprendere un centro di monitoraggio della situazione</w:t>
            </w:r>
          </w:p>
          <w:p w14:paraId="0219EDE1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Condurre veicoli fino a 7,5 t con e senza rimorchio anche in condizioni difficili su strada e nel terreno</w:t>
            </w:r>
          </w:p>
          <w:p w14:paraId="37C77BAC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È in grado di assicurare il carico e dispone di un'istruzione minima nel trasporto di merci pericolose</w:t>
            </w:r>
          </w:p>
          <w:p w14:paraId="7F9A9368" w14:textId="25F53EB0" w:rsidR="00BC7902" w:rsidRPr="00BC7902" w:rsidRDefault="00BC7902" w:rsidP="00BC7902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43D6F97F" w14:textId="5FCF807A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Illustrare in una panoramica gli organi e i mezzi SINF dell'Esercito svizzero</w:t>
            </w:r>
          </w:p>
          <w:p w14:paraId="292E4C56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Preparare, visualizzare e diffondere tempestivamente informazioni in funzione dei destinatari</w:t>
            </w:r>
          </w:p>
          <w:p w14:paraId="703358DB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Disegnare segni convenzionali rilevanti per l'impiego delle truppe del genio</w:t>
            </w:r>
          </w:p>
          <w:p w14:paraId="7CE4ACAF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Utilizzare le fonti Open Source Intelligence "OSINT" disponibili e ampliarle in funzione della situazione</w:t>
            </w:r>
          </w:p>
          <w:p w14:paraId="6BC1C1C3" w14:textId="77777777" w:rsidR="00BC7902" w:rsidRPr="00BC7902" w:rsidRDefault="00BC7902" w:rsidP="00BC7902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C7902">
              <w:rPr>
                <w:rFonts w:ascii="Segoe UI" w:hAnsi="Segoe UI" w:cs="Segoe UI"/>
                <w:color w:val="000000"/>
                <w:lang w:val="it-CH" w:eastAsia="en-US"/>
              </w:rPr>
              <w:t>Manutenzione autonoma dei veicoli nell'ambito delle prescrizioni sul servizio di parco fino all'avvio dei necessari lavori di rimessa in efficienza</w:t>
            </w:r>
          </w:p>
          <w:p w14:paraId="0D89C4D2" w14:textId="77777777" w:rsidR="00110B6E" w:rsidRPr="00BC7902" w:rsidRDefault="00110B6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9506515" w14:textId="77777777" w:rsidR="00110B6E" w:rsidRDefault="00110B6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AF9587D" w14:textId="77777777" w:rsidR="00110B6E" w:rsidRDefault="00110B6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C42CAB2" w14:textId="65F10929" w:rsidR="00BC7902" w:rsidRPr="00110B6E" w:rsidRDefault="00BC7902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10B6E" w:rsidRDefault="00F863A6" w:rsidP="00110B6E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110B6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C7902" w14:paraId="44C35BFB" w14:textId="77777777" w:rsidTr="00110B6E">
      <w:trPr>
        <w:cantSplit/>
        <w:trHeight w:val="80"/>
      </w:trPr>
      <w:tc>
        <w:tcPr>
          <w:tcW w:w="9435" w:type="dxa"/>
          <w:vAlign w:val="bottom"/>
        </w:tcPr>
        <w:p w14:paraId="6E6F7408" w14:textId="370B8EF0" w:rsidR="00CE40BE" w:rsidRPr="00110B6E" w:rsidRDefault="00110B6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10B6E" w:rsidRDefault="00D20D4B" w:rsidP="001D15A1">
    <w:pPr>
      <w:pStyle w:val="Platzhalter"/>
      <w:rPr>
        <w:lang w:val="it-CH"/>
      </w:rPr>
    </w:pPr>
  </w:p>
  <w:p w14:paraId="144880C1" w14:textId="77777777" w:rsidR="00D20D4B" w:rsidRPr="00110B6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0B6E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0E8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C7902"/>
    <w:rsid w:val="00BD033C"/>
    <w:rsid w:val="00BD114E"/>
    <w:rsid w:val="00BD124C"/>
    <w:rsid w:val="00BD16E8"/>
    <w:rsid w:val="00BD1E0D"/>
    <w:rsid w:val="00BD1E2B"/>
    <w:rsid w:val="00BD354D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79E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561A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