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8574" w14:textId="77777777" w:rsidR="004B6202" w:rsidRPr="00CF5D2D" w:rsidRDefault="004B6202" w:rsidP="004B620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42D3B9F" wp14:editId="5654EFC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3801EF5" wp14:editId="3530592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D9C15B" wp14:editId="2EDB87C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3C7A" w14:textId="77777777" w:rsidR="004B6202" w:rsidRPr="003E69E7" w:rsidRDefault="004B6202" w:rsidP="004B620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C1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C853C7A" w14:textId="77777777" w:rsidR="004B6202" w:rsidRPr="003E69E7" w:rsidRDefault="004B6202" w:rsidP="004B620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1B09020" w14:textId="77777777" w:rsidR="004B6202" w:rsidRPr="00F52599" w:rsidRDefault="004B6202" w:rsidP="004B620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96056D" w14:textId="77777777" w:rsidR="004B6202" w:rsidRPr="00F52599" w:rsidRDefault="004B6202" w:rsidP="004B620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5AEC5C" w14:textId="77777777" w:rsidR="004B6202" w:rsidRPr="00F52599" w:rsidRDefault="004B6202" w:rsidP="004B620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2A3D04" w14:textId="77777777" w:rsidR="004B6202" w:rsidRPr="00FD5A59" w:rsidRDefault="004B6202" w:rsidP="004B620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573BA1D" w14:textId="77777777" w:rsidR="004B6202" w:rsidRPr="00FD5A59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B7C786" w14:textId="77777777" w:rsidR="004B6202" w:rsidRPr="00FD5A59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6E231E" w14:textId="77777777" w:rsidR="004B6202" w:rsidRPr="00FD5A59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45FBA9" w14:textId="77777777" w:rsidR="004B6202" w:rsidRPr="00CF5D2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FD439FE" w14:textId="77777777" w:rsidR="004B6202" w:rsidRPr="00CF5D2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C19693" w14:textId="77777777" w:rsidR="004B6202" w:rsidRPr="00CF5D2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CBA3BF3" w14:textId="77777777" w:rsidR="004B6202" w:rsidRPr="00CF5D2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9ABC1C" w14:textId="77777777" w:rsidR="004B6202" w:rsidRPr="00963FB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963FBD"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 w:rsidRPr="00963FB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E2F4821" w14:textId="77777777" w:rsidR="004B6202" w:rsidRPr="00963FB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963FB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6EED82D" w14:textId="77777777" w:rsidR="004B6202" w:rsidRPr="00963FB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E82D68" w14:textId="77777777" w:rsidR="004B6202" w:rsidRPr="00963FB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22E0AC" w14:textId="633BC347" w:rsidR="004B6202" w:rsidRPr="00963FBD" w:rsidRDefault="004B6202" w:rsidP="004B620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963FB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Pr="00963FB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E1203EC" w14:textId="77777777" w:rsidR="004B6202" w:rsidRPr="00963FBD" w:rsidRDefault="004B6202" w:rsidP="004B620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63FBD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963FB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963FBD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963FB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C974FE1" w14:textId="77777777" w:rsidR="00963FBD" w:rsidRDefault="004B6202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2" w:name="_Hlk140659636"/>
      <w:bookmarkEnd w:id="0"/>
      <w:bookmarkEnd w:id="1"/>
      <w:r w:rsidRPr="00963FB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="00963FBD">
        <w:rPr>
          <w:rFonts w:ascii="Segoe UI" w:hAnsi="Segoe UI" w:cs="Segoe UI"/>
          <w:b/>
          <w:sz w:val="24"/>
          <w:szCs w:val="24"/>
          <w:lang w:val="it-CH"/>
        </w:rPr>
        <w:tab/>
      </w:r>
      <w:r w:rsidR="00963FBD" w:rsidRPr="00963FBD">
        <w:rPr>
          <w:rFonts w:ascii="Segoe UI" w:hAnsi="Segoe UI" w:cs="Segoe UI"/>
          <w:sz w:val="24"/>
          <w:lang w:val="it-CH"/>
        </w:rPr>
        <w:t xml:space="preserve">Soldato d'esercizio d’opera impianti ad alta quota / </w:t>
      </w:r>
    </w:p>
    <w:p w14:paraId="5EED710B" w14:textId="370EC48E" w:rsidR="00952554" w:rsidRPr="00963FBD" w:rsidRDefault="00963FBD" w:rsidP="00963FBD">
      <w:pPr>
        <w:spacing w:line="240" w:lineRule="auto"/>
        <w:ind w:left="2822" w:firstLine="723"/>
        <w:rPr>
          <w:rFonts w:ascii="Segoe UI" w:hAnsi="Segoe UI" w:cs="Segoe UI"/>
          <w:sz w:val="24"/>
          <w:szCs w:val="24"/>
          <w:lang w:val="it-CH"/>
        </w:rPr>
      </w:pPr>
      <w:r w:rsidRPr="00963FBD">
        <w:rPr>
          <w:rFonts w:ascii="Segoe UI" w:hAnsi="Segoe UI" w:cs="Segoe UI"/>
          <w:sz w:val="24"/>
          <w:lang w:val="it-CH"/>
        </w:rPr>
        <w:t>rivelatore NBC</w:t>
      </w:r>
    </w:p>
    <w:p w14:paraId="4D32EB30" w14:textId="77777777" w:rsidR="004B6202" w:rsidRPr="00963FBD" w:rsidRDefault="004B6202" w:rsidP="004B620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117287"/>
      <w:r w:rsidRPr="00963FB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963FBD">
        <w:rPr>
          <w:rFonts w:ascii="Segoe UI" w:hAnsi="Segoe UI" w:cs="Segoe UI"/>
          <w:sz w:val="24"/>
          <w:szCs w:val="24"/>
          <w:lang w:val="it-CH"/>
        </w:rPr>
        <w:tab/>
      </w:r>
      <w:r w:rsidRPr="00963FBD">
        <w:rPr>
          <w:rFonts w:ascii="Segoe UI" w:hAnsi="Segoe UI" w:cs="Segoe UI"/>
          <w:sz w:val="24"/>
          <w:szCs w:val="24"/>
          <w:lang w:val="it-CH"/>
        </w:rPr>
        <w:tab/>
      </w:r>
      <w:r w:rsidRPr="00963FBD">
        <w:rPr>
          <w:rFonts w:ascii="Segoe UI" w:hAnsi="Segoe UI" w:cs="Segoe UI"/>
          <w:sz w:val="24"/>
          <w:szCs w:val="24"/>
          <w:lang w:val="it-CH"/>
        </w:rPr>
        <w:tab/>
      </w:r>
      <w:r w:rsidRPr="00963FBD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p w14:paraId="35755D04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7E2E5A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63FBD"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 w:rsidRPr="00963FBD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963FB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DC532F8" w14:textId="77777777" w:rsidR="004B6202" w:rsidRPr="00963FB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415319" w14:textId="77777777" w:rsidR="004B6202" w:rsidRPr="00963FB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1DBB6E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963FBD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49AC1A2A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74A7BB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53A60D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15F087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63FBD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0B94089" w14:textId="77777777" w:rsidR="004B6202" w:rsidRPr="00963FBD" w:rsidRDefault="004B6202" w:rsidP="004B620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63FBD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64BE06" w14:textId="77777777" w:rsidR="00610573" w:rsidRPr="004B620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B620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12D3BD0" w14:textId="77777777" w:rsidR="004B6202" w:rsidRPr="00CF5D2D" w:rsidRDefault="004B6202" w:rsidP="004B620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176080B7" w14:textId="77777777" w:rsidR="00AE3AE0" w:rsidRPr="004B620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6202" w:rsidRPr="008D452A" w14:paraId="1261296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C369E88" w14:textId="2B27F62B" w:rsidR="004B6202" w:rsidRPr="008D452A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66CAE23" w14:textId="368F671A" w:rsidR="004B6202" w:rsidRPr="008D452A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B6202" w:rsidRPr="00963FBD" w14:paraId="597F4B9B" w14:textId="77777777" w:rsidTr="001B5E31">
        <w:tc>
          <w:tcPr>
            <w:tcW w:w="2844" w:type="dxa"/>
          </w:tcPr>
          <w:p w14:paraId="347DAF68" w14:textId="76F9D46D" w:rsidR="004B6202" w:rsidRPr="008D452A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9575BF8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AA14FCD" w14:textId="77777777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202" w:rsidRPr="00963FBD" w14:paraId="64E5C001" w14:textId="77777777" w:rsidTr="001B5E31">
        <w:tc>
          <w:tcPr>
            <w:tcW w:w="2844" w:type="dxa"/>
          </w:tcPr>
          <w:p w14:paraId="038454E0" w14:textId="07A366AA" w:rsidR="004B6202" w:rsidRPr="008D452A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2A63A7D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9CA6731" w14:textId="77777777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202" w:rsidRPr="00963FBD" w14:paraId="64289308" w14:textId="77777777" w:rsidTr="001B5E31">
        <w:tc>
          <w:tcPr>
            <w:tcW w:w="2844" w:type="dxa"/>
          </w:tcPr>
          <w:p w14:paraId="5D03D448" w14:textId="53183813" w:rsidR="004B6202" w:rsidRPr="008D452A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32C21BE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F2FB465" w14:textId="77777777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202" w:rsidRPr="00963FBD" w14:paraId="2FE52CA3" w14:textId="77777777" w:rsidTr="001B5E31">
        <w:tc>
          <w:tcPr>
            <w:tcW w:w="2844" w:type="dxa"/>
          </w:tcPr>
          <w:p w14:paraId="039D7BFE" w14:textId="2F8A3E7D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58C0F8F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3AAF0CF" w14:textId="77777777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202" w:rsidRPr="00963FBD" w14:paraId="73CEEA9D" w14:textId="77777777" w:rsidTr="001B5E31">
        <w:trPr>
          <w:trHeight w:val="548"/>
        </w:trPr>
        <w:tc>
          <w:tcPr>
            <w:tcW w:w="2844" w:type="dxa"/>
          </w:tcPr>
          <w:p w14:paraId="05EE313A" w14:textId="62CBAB2E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72E438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D6416E4" w14:textId="77777777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202" w:rsidRPr="00963FBD" w14:paraId="47E0A5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40B754E" w14:textId="6B4369D9" w:rsidR="004B6202" w:rsidRPr="008D452A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409967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7912FB8" w14:textId="77777777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B6202" w:rsidRPr="00963FBD" w14:paraId="7E87550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0436C8D" w14:textId="62CCBF15" w:rsidR="004B6202" w:rsidRPr="008D452A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CB72A7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1DFC9907" w14:textId="77777777" w:rsidR="004B6202" w:rsidRPr="004B6202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F95FEF4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8D5727D" w14:textId="01815684" w:rsidR="00096D7B" w:rsidRPr="008D452A" w:rsidRDefault="004B6202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63FBD" w14:paraId="54E16267" w14:textId="77777777" w:rsidTr="004B6202">
        <w:trPr>
          <w:trHeight w:val="5376"/>
        </w:trPr>
        <w:tc>
          <w:tcPr>
            <w:tcW w:w="9365" w:type="dxa"/>
          </w:tcPr>
          <w:p w14:paraId="4B51594A" w14:textId="77777777" w:rsidR="00963FBD" w:rsidRPr="00963FBD" w:rsidRDefault="00963FBD" w:rsidP="00963FB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63FB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A6639F7" w14:textId="7ED84EBB" w:rsidR="00963FBD" w:rsidRPr="00963FBD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63F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di protezione della respirazione, protezione della respirazione e lotta antincendio</w:t>
            </w:r>
          </w:p>
          <w:p w14:paraId="2ECA7114" w14:textId="77777777" w:rsidR="00963FBD" w:rsidRPr="00836370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2760D685" w14:textId="77777777" w:rsidR="00963FBD" w:rsidRPr="00836370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alpino</w:t>
            </w:r>
            <w:proofErr w:type="spellEnd"/>
          </w:p>
          <w:p w14:paraId="49128661" w14:textId="77777777" w:rsidR="00963FBD" w:rsidRPr="00836370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quale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macchinista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teleferiche</w:t>
            </w:r>
            <w:proofErr w:type="spellEnd"/>
          </w:p>
          <w:p w14:paraId="66BA1DD0" w14:textId="77777777" w:rsidR="00963FBD" w:rsidRPr="00963FBD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63F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a fune militare</w:t>
            </w:r>
          </w:p>
          <w:p w14:paraId="0D16A7F5" w14:textId="77777777" w:rsidR="00963FBD" w:rsidRPr="00963FBD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63F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inclusa l'evacuazione</w:t>
            </w:r>
          </w:p>
          <w:p w14:paraId="79D704AF" w14:textId="77777777" w:rsidR="00C97A5D" w:rsidRPr="00963FBD" w:rsidRDefault="00C97A5D" w:rsidP="00C97A5D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E9E1378" w14:textId="3512851D" w:rsidR="00963FBD" w:rsidRPr="00963FBD" w:rsidRDefault="00963FBD" w:rsidP="00963FB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63FB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24FCE50" w14:textId="338BD8C5" w:rsidR="00963FBD" w:rsidRPr="00963FBD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63F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dell'esercizio d'opera assume funzioni di traino nell'ambito della sicurezza in un impianto ad alta quota per un periodo prolungato 24/7 (sicurezza dell'impianto)</w:t>
            </w:r>
          </w:p>
          <w:p w14:paraId="2AAAB7D8" w14:textId="77777777" w:rsidR="00963FBD" w:rsidRPr="00963FBD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63F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Esegue discese e risalite attraverso le vie di discesa d'emergenza predefinite nonché soccorsi nelle vicinanze dell'impianto (servizio alpino)</w:t>
            </w:r>
          </w:p>
          <w:p w14:paraId="725B98B5" w14:textId="77777777" w:rsidR="00963FBD" w:rsidRPr="00963FBD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63F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Gestisce l'impianto a fune militare di un impianto ad alta quota (macchinista di teleferiche)</w:t>
            </w:r>
          </w:p>
          <w:p w14:paraId="3EFE3D48" w14:textId="77777777" w:rsidR="00963FBD" w:rsidRPr="00836370" w:rsidRDefault="00963FBD" w:rsidP="00963FB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32902F50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ED6416C" w14:textId="77777777" w:rsidR="004B6202" w:rsidRPr="00CF5D2D" w:rsidRDefault="004B6202" w:rsidP="004B620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5F5E1B9" w14:textId="0C98B4C3" w:rsidR="00096D7B" w:rsidRPr="004B6202" w:rsidRDefault="004B6202" w:rsidP="004B620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6588EE58" w14:textId="77777777" w:rsidR="00F863A6" w:rsidRPr="004B620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B620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4C37" w14:textId="77777777" w:rsidR="00965986" w:rsidRDefault="00965986">
      <w:r>
        <w:separator/>
      </w:r>
    </w:p>
    <w:p w14:paraId="4D9AAFFF" w14:textId="77777777" w:rsidR="00965986" w:rsidRDefault="00965986"/>
  </w:endnote>
  <w:endnote w:type="continuationSeparator" w:id="0">
    <w:p w14:paraId="46B4AE55" w14:textId="77777777" w:rsidR="00965986" w:rsidRDefault="00965986">
      <w:r>
        <w:continuationSeparator/>
      </w:r>
    </w:p>
    <w:p w14:paraId="1C90D45D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5230" w14:textId="77777777" w:rsidR="00CC03CB" w:rsidRPr="00482A04" w:rsidRDefault="00CC03CB" w:rsidP="001D15A1">
    <w:pPr>
      <w:pStyle w:val="Platzhalter"/>
    </w:pPr>
  </w:p>
  <w:p w14:paraId="3100EFF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63FBD" w14:paraId="75560612" w14:textId="77777777" w:rsidTr="00F9044F">
      <w:trPr>
        <w:cantSplit/>
      </w:trPr>
      <w:tc>
        <w:tcPr>
          <w:tcW w:w="9435" w:type="dxa"/>
          <w:vAlign w:val="bottom"/>
        </w:tcPr>
        <w:p w14:paraId="09D96DCD" w14:textId="741DB63C" w:rsidR="00CC03CB" w:rsidRPr="004B6202" w:rsidRDefault="004B620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033CE03" w14:textId="77777777" w:rsidR="00CC03CB" w:rsidRPr="004B6202" w:rsidRDefault="00CC03CB" w:rsidP="001D15A1">
    <w:pPr>
      <w:pStyle w:val="Platzhalter"/>
      <w:rPr>
        <w:lang w:val="it-CH"/>
      </w:rPr>
    </w:pPr>
  </w:p>
  <w:p w14:paraId="5E730B1A" w14:textId="77777777" w:rsidR="00CC03CB" w:rsidRPr="004B620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7F42" w14:textId="77777777" w:rsidR="00965986" w:rsidRDefault="00965986">
      <w:r>
        <w:separator/>
      </w:r>
    </w:p>
    <w:p w14:paraId="201FF08E" w14:textId="77777777" w:rsidR="00965986" w:rsidRDefault="00965986"/>
  </w:footnote>
  <w:footnote w:type="continuationSeparator" w:id="0">
    <w:p w14:paraId="5E8B1AE1" w14:textId="77777777" w:rsidR="00965986" w:rsidRDefault="00965986">
      <w:r>
        <w:continuationSeparator/>
      </w:r>
    </w:p>
    <w:p w14:paraId="19931C2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8D91" w14:textId="77777777" w:rsidR="00CC03CB" w:rsidRPr="00805B48" w:rsidRDefault="00CC03CB" w:rsidP="001D15A1">
    <w:pPr>
      <w:pStyle w:val="Platzhalter"/>
    </w:pPr>
  </w:p>
  <w:p w14:paraId="13BBD01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29"/>
  </w:num>
  <w:num w:numId="28">
    <w:abstractNumId w:val="17"/>
  </w:num>
  <w:num w:numId="29">
    <w:abstractNumId w:val="26"/>
  </w:num>
  <w:num w:numId="30">
    <w:abstractNumId w:val="18"/>
  </w:num>
  <w:num w:numId="31">
    <w:abstractNumId w:val="32"/>
  </w:num>
  <w:num w:numId="32">
    <w:abstractNumId w:val="32"/>
  </w:num>
  <w:num w:numId="33">
    <w:abstractNumId w:val="2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6202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2C8D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C9B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3FBD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97A5D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2D28588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C97A5D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66F31D-DB7D-4A53-B55C-E54B3B61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