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ABB6" w14:textId="77777777" w:rsidR="00EE1D9D" w:rsidRPr="00CF5D2D" w:rsidRDefault="00EE1D9D" w:rsidP="00EE1D9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30ADDB1" wp14:editId="22E786E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72EF6DB" wp14:editId="4FC0E61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6487CA4" wp14:editId="15E2697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FECA3" w14:textId="77777777" w:rsidR="00EE1D9D" w:rsidRPr="003E69E7" w:rsidRDefault="00EE1D9D" w:rsidP="00EE1D9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87C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9CFECA3" w14:textId="77777777" w:rsidR="00EE1D9D" w:rsidRPr="003E69E7" w:rsidRDefault="00EE1D9D" w:rsidP="00EE1D9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F426F5C" w14:textId="77777777" w:rsidR="00EE1D9D" w:rsidRPr="00F52599" w:rsidRDefault="00EE1D9D" w:rsidP="00EE1D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B6FB36" w14:textId="77777777" w:rsidR="00EE1D9D" w:rsidRPr="00F52599" w:rsidRDefault="00EE1D9D" w:rsidP="00EE1D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CFF17B" w14:textId="77777777" w:rsidR="00EE1D9D" w:rsidRPr="00F52599" w:rsidRDefault="00EE1D9D" w:rsidP="00EE1D9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6FAB44" w14:textId="77777777" w:rsidR="00EE1D9D" w:rsidRPr="00FD5A59" w:rsidRDefault="00EE1D9D" w:rsidP="00EE1D9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B0A104B" w14:textId="77777777" w:rsidR="00EE1D9D" w:rsidRPr="00FD5A59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1FD6C0" w14:textId="77777777" w:rsidR="00EE1D9D" w:rsidRPr="00FD5A59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7E64DC" w14:textId="77777777" w:rsidR="00EE1D9D" w:rsidRPr="00FD5A59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F00EFC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F7BA2D4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226B38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47812C4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4D7B8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684AAFA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A9FF97C" w14:textId="77777777" w:rsidR="00EE1D9D" w:rsidRPr="00533DE8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32DA86" w14:textId="77777777" w:rsidR="00EE1D9D" w:rsidRPr="00533DE8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F5FD4D" w14:textId="01E08069" w:rsidR="00EE1D9D" w:rsidRPr="00533DE8" w:rsidRDefault="00EE1D9D" w:rsidP="00EE1D9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3035CC5" w14:textId="62306E0B" w:rsidR="00EE1D9D" w:rsidRPr="00533DE8" w:rsidRDefault="00EE1D9D" w:rsidP="00EE1D9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9B831BD" w14:textId="77777777" w:rsidR="001B4C3E" w:rsidRDefault="00EE1D9D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1B4C3E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1B4C3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B4C3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B4C3E">
        <w:rPr>
          <w:rFonts w:ascii="Segoe UI" w:hAnsi="Segoe UI" w:cs="Segoe UI"/>
          <w:b/>
          <w:sz w:val="24"/>
          <w:szCs w:val="24"/>
          <w:lang w:val="it-CH"/>
        </w:rPr>
        <w:tab/>
      </w:r>
      <w:r w:rsidR="001B4C3E" w:rsidRPr="001B4C3E">
        <w:rPr>
          <w:rFonts w:ascii="Segoe UI" w:hAnsi="Segoe UI" w:cs="Segoe UI"/>
          <w:sz w:val="24"/>
          <w:lang w:val="it-CH"/>
        </w:rPr>
        <w:t>Specialista di materiale e munizioni / conducente B militare</w:t>
      </w:r>
    </w:p>
    <w:p w14:paraId="1EB6C015" w14:textId="2A5916B9" w:rsidR="00952554" w:rsidRPr="001B4C3E" w:rsidRDefault="001B4C3E" w:rsidP="001B4C3E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1B4C3E">
        <w:rPr>
          <w:rFonts w:ascii="Segoe UI" w:hAnsi="Segoe UI" w:cs="Segoe UI"/>
          <w:sz w:val="24"/>
          <w:lang w:val="it-CH"/>
        </w:rPr>
        <w:t>in ferma continuata</w:t>
      </w:r>
    </w:p>
    <w:p w14:paraId="1F9A2FFC" w14:textId="1CAAE296" w:rsidR="00EE1D9D" w:rsidRPr="00533DE8" w:rsidRDefault="00EE1D9D" w:rsidP="00EE1D9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792FAB36" w14:textId="77777777" w:rsidR="00EE1D9D" w:rsidRPr="00533DE8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C84090" w14:textId="77777777" w:rsidR="00EE1D9D" w:rsidRPr="00533DE8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161973A" w14:textId="77777777" w:rsidR="00EE1D9D" w:rsidRPr="00FD5A59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F3476B" w14:textId="77777777" w:rsidR="00EE1D9D" w:rsidRPr="00FD5A59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0781F3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A1147D2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FCFAD0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2EC7E4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B756DD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08C1860" w14:textId="77777777" w:rsidR="00EE1D9D" w:rsidRPr="00FD7254" w:rsidRDefault="00EE1D9D" w:rsidP="00EE1D9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9D3AB64" w14:textId="77777777" w:rsidR="00610573" w:rsidRPr="00EE1D9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E1D9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EF66E73" w14:textId="77777777" w:rsidR="00EE1D9D" w:rsidRPr="00CF5D2D" w:rsidRDefault="00EE1D9D" w:rsidP="00EE1D9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B5DD684" w14:textId="77777777" w:rsidR="00AE3AE0" w:rsidRPr="00EE1D9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1D9D" w:rsidRPr="008D452A" w14:paraId="270C946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9FB37EF" w14:textId="339E129D" w:rsidR="00EE1D9D" w:rsidRPr="008D452A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59D8539" w14:textId="025F6F57" w:rsidR="00EE1D9D" w:rsidRPr="008D452A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E1D9D" w:rsidRPr="001B4C3E" w14:paraId="448C00E6" w14:textId="77777777" w:rsidTr="001B5E31">
        <w:tc>
          <w:tcPr>
            <w:tcW w:w="2844" w:type="dxa"/>
          </w:tcPr>
          <w:p w14:paraId="28A706B2" w14:textId="69025FAC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EE1D9D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B1D2CEB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07E3ADB7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377E4ED5" w14:textId="77777777" w:rsidTr="001B5E31">
        <w:tc>
          <w:tcPr>
            <w:tcW w:w="2844" w:type="dxa"/>
          </w:tcPr>
          <w:p w14:paraId="4A0B52F8" w14:textId="3FEB820C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8E8DE2D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12F0B5E2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72C53513" w14:textId="77777777" w:rsidTr="001B5E31">
        <w:tc>
          <w:tcPr>
            <w:tcW w:w="2844" w:type="dxa"/>
          </w:tcPr>
          <w:p w14:paraId="03A30FE8" w14:textId="25D210DF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6DDFF20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773CCE59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3B0B6BB4" w14:textId="77777777" w:rsidTr="001B5E31">
        <w:tc>
          <w:tcPr>
            <w:tcW w:w="2844" w:type="dxa"/>
          </w:tcPr>
          <w:p w14:paraId="129206C7" w14:textId="1479E9C0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409190F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26022328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2BC3209E" w14:textId="77777777" w:rsidTr="001B5E31">
        <w:trPr>
          <w:trHeight w:val="548"/>
        </w:trPr>
        <w:tc>
          <w:tcPr>
            <w:tcW w:w="2844" w:type="dxa"/>
          </w:tcPr>
          <w:p w14:paraId="402FBEBE" w14:textId="52998FF5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3484BD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02D11FF1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553BC48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7C7237C" w14:textId="2DDB8028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E1D9D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D05140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5007C5CA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1D9D" w:rsidRPr="001B4C3E" w14:paraId="39DA193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0EF4954" w14:textId="4067C6DA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EE1D9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EE1D9D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446A31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EE1D9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AC81BAB" w14:textId="77777777" w:rsidR="00EE1D9D" w:rsidRPr="00EE1D9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269F7AC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06C96B" w14:textId="463C0C90" w:rsidR="00096D7B" w:rsidRPr="008D452A" w:rsidRDefault="00EE1D9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B4C3E" w14:paraId="2E47A3A3" w14:textId="77777777" w:rsidTr="00EE1D9D">
        <w:trPr>
          <w:trHeight w:val="6233"/>
        </w:trPr>
        <w:tc>
          <w:tcPr>
            <w:tcW w:w="9365" w:type="dxa"/>
          </w:tcPr>
          <w:p w14:paraId="07D3EFFB" w14:textId="77777777" w:rsidR="001B4C3E" w:rsidRPr="001B4C3E" w:rsidRDefault="001B4C3E" w:rsidP="001B4C3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1B4C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71F16104" w14:textId="530F2A3B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rifornimento e nella restituzione</w:t>
            </w:r>
          </w:p>
          <w:p w14:paraId="5423C5B9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nella manutenzione e nel mantenimento dell'efficienza</w:t>
            </w:r>
          </w:p>
          <w:p w14:paraId="7B651A01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trattamento di materiale sensibile</w:t>
            </w:r>
          </w:p>
          <w:p w14:paraId="70A3835C" w14:textId="77777777" w:rsidR="001B4C3E" w:rsidRPr="00836370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Esercizio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lavori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19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19"/>
              </w:rPr>
              <w:t>preparazione</w:t>
            </w:r>
            <w:proofErr w:type="spellEnd"/>
          </w:p>
          <w:p w14:paraId="4BF348F2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Tenuta della contabilità di materiale e munizioni</w:t>
            </w:r>
          </w:p>
          <w:p w14:paraId="4F4254BD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Gestione del deposito e servizio di riparazione</w:t>
            </w:r>
          </w:p>
          <w:p w14:paraId="3EB9B4EC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Corso d'istruzione sicurezza del carico, carico e trasporto di merci di vario genere</w:t>
            </w:r>
          </w:p>
          <w:p w14:paraId="755E888A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nel trasporto di persone in osservanza delle prescrizioni di sicurezza</w:t>
            </w:r>
          </w:p>
          <w:p w14:paraId="46A908EC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Istruzione sul comportamento in caso d'incidente</w:t>
            </w:r>
          </w:p>
          <w:p w14:paraId="66AD1560" w14:textId="640FFACC" w:rsidR="001B4C3E" w:rsidRPr="001B4C3E" w:rsidRDefault="001B4C3E" w:rsidP="001B4C3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10" w:name="_Hlk156205357"/>
            <w:r w:rsidRPr="001B4C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3FABB163" w14:textId="0B195A62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Garanzia del rifornimento e della restituzione per truppe in impiego</w:t>
            </w:r>
          </w:p>
          <w:p w14:paraId="38C0FF47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Mantenimento dell'esercizio dei depositi di materiale e di munizioni</w:t>
            </w:r>
          </w:p>
          <w:p w14:paraId="5F0E183D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Collaborazione con il centro logistico dell'esercito</w:t>
            </w:r>
          </w:p>
          <w:p w14:paraId="3AC4C702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Condurre veicoli fino a 3,5 t con e senza rimorchio anche in condizioni difficili su strada e nel terreno</w:t>
            </w:r>
          </w:p>
          <w:p w14:paraId="2A137251" w14:textId="77777777" w:rsidR="001B4C3E" w:rsidRPr="001B4C3E" w:rsidRDefault="001B4C3E" w:rsidP="001B4C3E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sz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DF4FD4B" w14:textId="77777777" w:rsidR="00EA0EDB" w:rsidRPr="001B4C3E" w:rsidRDefault="00EA0EDB" w:rsidP="00EA0EDB">
            <w:pPr>
              <w:pStyle w:val="Listenabsatz"/>
              <w:contextualSpacing w:val="0"/>
              <w:rPr>
                <w:rFonts w:ascii="Segoe UI" w:hAnsi="Segoe UI" w:cs="Segoe UI"/>
                <w:color w:val="000000" w:themeColor="text1"/>
                <w:sz w:val="12"/>
                <w:szCs w:val="12"/>
                <w:lang w:val="it-CH"/>
              </w:rPr>
            </w:pPr>
          </w:p>
          <w:p w14:paraId="76D2487E" w14:textId="77777777" w:rsidR="00EE1D9D" w:rsidRPr="00CF5D2D" w:rsidRDefault="00EE1D9D" w:rsidP="00EE1D9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E034AB4" w14:textId="77777777" w:rsidR="00EE1D9D" w:rsidRDefault="00EE1D9D" w:rsidP="00EE1D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  <w:r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14557A75" w14:textId="32FAB25B" w:rsidR="00EA0EDB" w:rsidRPr="001B4C3E" w:rsidRDefault="001B4C3E" w:rsidP="00EE1D9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B4C3E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0D5D6DFC" w14:textId="77777777" w:rsidR="00F863A6" w:rsidRPr="001B4C3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B4C3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AF7B" w14:textId="77777777" w:rsidR="00965986" w:rsidRDefault="00965986">
      <w:r>
        <w:separator/>
      </w:r>
    </w:p>
    <w:p w14:paraId="1429DA07" w14:textId="77777777" w:rsidR="00965986" w:rsidRDefault="00965986"/>
  </w:endnote>
  <w:endnote w:type="continuationSeparator" w:id="0">
    <w:p w14:paraId="5B3D9145" w14:textId="77777777" w:rsidR="00965986" w:rsidRDefault="00965986">
      <w:r>
        <w:continuationSeparator/>
      </w:r>
    </w:p>
    <w:p w14:paraId="63FAF12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5DEE" w14:textId="77777777" w:rsidR="00CC03CB" w:rsidRPr="00482A04" w:rsidRDefault="00CC03CB" w:rsidP="001D15A1">
    <w:pPr>
      <w:pStyle w:val="Platzhalter"/>
    </w:pPr>
  </w:p>
  <w:p w14:paraId="5D45553E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B4C3E" w14:paraId="12019516" w14:textId="77777777" w:rsidTr="00F9044F">
      <w:trPr>
        <w:cantSplit/>
      </w:trPr>
      <w:tc>
        <w:tcPr>
          <w:tcW w:w="9435" w:type="dxa"/>
          <w:vAlign w:val="bottom"/>
        </w:tcPr>
        <w:p w14:paraId="2CF6C573" w14:textId="2FD72330" w:rsidR="00CC03CB" w:rsidRPr="00EE1D9D" w:rsidRDefault="00EE1D9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61C12B55" w14:textId="77777777" w:rsidR="00CC03CB" w:rsidRPr="00EE1D9D" w:rsidRDefault="00CC03CB" w:rsidP="001D15A1">
    <w:pPr>
      <w:pStyle w:val="Platzhalter"/>
      <w:rPr>
        <w:lang w:val="it-CH"/>
      </w:rPr>
    </w:pPr>
  </w:p>
  <w:p w14:paraId="4AA83A83" w14:textId="77777777" w:rsidR="00CC03CB" w:rsidRPr="00EE1D9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157B" w14:textId="77777777" w:rsidR="00965986" w:rsidRDefault="00965986">
      <w:r>
        <w:separator/>
      </w:r>
    </w:p>
    <w:p w14:paraId="3668DE96" w14:textId="77777777" w:rsidR="00965986" w:rsidRDefault="00965986"/>
  </w:footnote>
  <w:footnote w:type="continuationSeparator" w:id="0">
    <w:p w14:paraId="776D710B" w14:textId="77777777" w:rsidR="00965986" w:rsidRDefault="00965986">
      <w:r>
        <w:continuationSeparator/>
      </w:r>
    </w:p>
    <w:p w14:paraId="3C96BDB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AEFBF" w14:textId="77777777" w:rsidR="00CC03CB" w:rsidRPr="00805B48" w:rsidRDefault="00CC03CB" w:rsidP="001D15A1">
    <w:pPr>
      <w:pStyle w:val="Platzhalter"/>
    </w:pPr>
  </w:p>
  <w:p w14:paraId="7CFC1B98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C3E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0FD9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C5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25B2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3F1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151D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0EDB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1D9D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C7B098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1F454-96A5-4347-A571-C04D39454F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