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before the enemy Progress Track fills first.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before the enemy track fills to 10.</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contribution to overruns or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A higher Scout Value lets the commander flip more incoming enemies before they hit the board.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into each lane’s reserve: count per lane comes from Difficulty and current Player Progress (see 2.4 Enemy hoard size per lane); Rank drawn comes from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Starting there,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is free,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(equipping is always free).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value when used as a scout.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