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Refiloe 'Mokele is a passionate development practitioner and strategic project leader with a Degree in Urban and Regional Planning. She brings a multidisciplinary skillset to her work, underpinned by advanced training in project management, monitoring and evaluation (M&amp;E), data analytics, advocacy, and social and behaviour change (SBC). Her career has focused on delivering high-impact interventions across sectors including child protection, sexual and reproductive health and rights (SRHR), anti-human trafficking, and the upscaling of HIV and AIDS programmes.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With experience as a District Manager, Refiloe has led complex community-based and multi-stakeholder projects, ensuring they are data-driven, inclusive, and sustainable. She is deeply committed to empowering vulnerable populations, especially orphans and vulnerable children (OVC), and works at the intersection of public health, social justice, and development planning. Her work is defined by a strong belief in participatory approaches, evidence-informed decision-making, and long-term social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Refiloe continues to build her professional portfolio with a focus on innovative solutions that strengthen systems, uplift communities, and drive measurable results. Whether in the field, in strategic meetings, or behind the data, she brings integrity, vision, and compassion to every project she undertakes.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