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AC26" w14:textId="060C96F7" w:rsidR="00F91A42" w:rsidRPr="000A3490" w:rsidRDefault="000A3490" w:rsidP="000A3490">
      <w:pPr>
        <w:jc w:val="center"/>
        <w:rPr>
          <w:rFonts w:ascii="微软雅黑" w:eastAsia="微软雅黑" w:hAnsi="微软雅黑"/>
          <w:b/>
          <w:bCs/>
        </w:rPr>
      </w:pPr>
      <w:bookmarkStart w:id="0" w:name="_Hlk82165606"/>
      <w:bookmarkEnd w:id="0"/>
      <w:r w:rsidRPr="000A3490">
        <w:rPr>
          <w:rFonts w:ascii="微软雅黑" w:eastAsia="微软雅黑" w:hAnsi="微软雅黑" w:hint="eastAsia"/>
          <w:b/>
          <w:bCs/>
          <w:sz w:val="28"/>
          <w:szCs w:val="32"/>
        </w:rPr>
        <w:t>测试方案与测试用例设计</w:t>
      </w:r>
    </w:p>
    <w:p w14:paraId="4675BFE7" w14:textId="7DBBEBDA" w:rsidR="000A3490" w:rsidRPr="001536DD" w:rsidRDefault="000A3490">
      <w:pPr>
        <w:rPr>
          <w:rFonts w:ascii="微软雅黑" w:eastAsia="微软雅黑" w:hAnsi="微软雅黑"/>
          <w:b/>
          <w:bCs/>
          <w:sz w:val="24"/>
          <w:szCs w:val="28"/>
        </w:rPr>
      </w:pPr>
      <w:r w:rsidRPr="001536DD">
        <w:rPr>
          <w:rFonts w:ascii="微软雅黑" w:eastAsia="微软雅黑" w:hAnsi="微软雅黑" w:hint="eastAsia"/>
          <w:b/>
          <w:bCs/>
          <w:sz w:val="24"/>
          <w:szCs w:val="28"/>
        </w:rPr>
        <w:t>1.</w:t>
      </w:r>
      <w:r w:rsidRPr="001536DD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1536DD">
        <w:rPr>
          <w:rFonts w:ascii="微软雅黑" w:eastAsia="微软雅黑" w:hAnsi="微软雅黑" w:hint="eastAsia"/>
          <w:b/>
          <w:bCs/>
          <w:sz w:val="24"/>
          <w:szCs w:val="28"/>
        </w:rPr>
        <w:t>概述</w:t>
      </w:r>
    </w:p>
    <w:p w14:paraId="59D36D65" w14:textId="661C8BD1" w:rsidR="000A3490" w:rsidRDefault="000A3490" w:rsidP="001536DD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本文档是《基于机器学习的APT检测》系统的测试方案。本系统使用多种随机森林分类器对病毒样本所属的APT组织和国家进行预测，以可视化界面展示，并与云数据库进行连接。因此主要测试对象分模型、界面和数据库连接功能三部分，其中后两部分可以集中进行测试。测试的目的是验证训练端人员提供的的模型的有效性，前端界面的功能运转正常</w:t>
      </w:r>
      <w:r w:rsidR="0086273F">
        <w:rPr>
          <w:rFonts w:ascii="微软雅黑" w:eastAsia="微软雅黑" w:hAnsi="微软雅黑" w:hint="eastAsia"/>
          <w:sz w:val="24"/>
          <w:szCs w:val="28"/>
        </w:rPr>
        <w:t>且界面合理易用，为软件整体质量提供保障。</w:t>
      </w:r>
    </w:p>
    <w:p w14:paraId="0DE26BEF" w14:textId="10B710B0" w:rsidR="000A3490" w:rsidRPr="001536DD" w:rsidRDefault="000A3490" w:rsidP="000A3490">
      <w:pPr>
        <w:rPr>
          <w:rFonts w:ascii="微软雅黑" w:eastAsia="微软雅黑" w:hAnsi="微软雅黑"/>
          <w:b/>
          <w:bCs/>
          <w:sz w:val="24"/>
          <w:szCs w:val="28"/>
        </w:rPr>
      </w:pPr>
      <w:r w:rsidRPr="001536DD">
        <w:rPr>
          <w:rFonts w:ascii="微软雅黑" w:eastAsia="微软雅黑" w:hAnsi="微软雅黑" w:hint="eastAsia"/>
          <w:b/>
          <w:bCs/>
          <w:sz w:val="24"/>
          <w:szCs w:val="28"/>
        </w:rPr>
        <w:t>2.</w:t>
      </w:r>
      <w:r w:rsidRPr="001536DD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="0086273F" w:rsidRPr="001536DD">
        <w:rPr>
          <w:rFonts w:ascii="微软雅黑" w:eastAsia="微软雅黑" w:hAnsi="微软雅黑" w:hint="eastAsia"/>
          <w:b/>
          <w:bCs/>
          <w:sz w:val="24"/>
          <w:szCs w:val="28"/>
        </w:rPr>
        <w:t>测试方法</w:t>
      </w:r>
    </w:p>
    <w:p w14:paraId="2A107E0F" w14:textId="702CC690" w:rsidR="0086273F" w:rsidRDefault="0086273F" w:rsidP="001536DD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对于模型测试，使用训练和未训练过的测试样本作为输入运行模型，统计模型预测表现的各种指标，属于动态黑盒的测试方法。对于前端界面和功能测试，由于代码量不大，且组员在开发过程中互相阅读过代码并进行改进，这里不重复进行静态白盒测试</w:t>
      </w:r>
      <w:r w:rsidR="001536DD"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 w:hint="eastAsia"/>
          <w:sz w:val="24"/>
          <w:szCs w:val="28"/>
        </w:rPr>
        <w:t>主要进行</w:t>
      </w:r>
      <w:r w:rsidR="001536DD">
        <w:rPr>
          <w:rFonts w:ascii="微软雅黑" w:eastAsia="微软雅黑" w:hAnsi="微软雅黑" w:hint="eastAsia"/>
          <w:sz w:val="24"/>
          <w:szCs w:val="28"/>
        </w:rPr>
        <w:t>运行时的测试和代码Debug，属于动态白盒测试。</w:t>
      </w:r>
    </w:p>
    <w:p w14:paraId="6BD38384" w14:textId="3AB8D4B8" w:rsidR="0086273F" w:rsidRPr="001536DD" w:rsidRDefault="0086273F" w:rsidP="000A3490">
      <w:pPr>
        <w:rPr>
          <w:rFonts w:ascii="微软雅黑" w:eastAsia="微软雅黑" w:hAnsi="微软雅黑"/>
          <w:b/>
          <w:bCs/>
          <w:sz w:val="24"/>
          <w:szCs w:val="28"/>
        </w:rPr>
      </w:pPr>
      <w:r w:rsidRPr="001536DD">
        <w:rPr>
          <w:rFonts w:ascii="微软雅黑" w:eastAsia="微软雅黑" w:hAnsi="微软雅黑" w:hint="eastAsia"/>
          <w:b/>
          <w:bCs/>
          <w:sz w:val="24"/>
          <w:szCs w:val="28"/>
        </w:rPr>
        <w:t>3.</w:t>
      </w:r>
      <w:r w:rsidRPr="001536DD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1536DD">
        <w:rPr>
          <w:rFonts w:ascii="微软雅黑" w:eastAsia="微软雅黑" w:hAnsi="微软雅黑" w:hint="eastAsia"/>
          <w:b/>
          <w:bCs/>
          <w:sz w:val="24"/>
          <w:szCs w:val="28"/>
        </w:rPr>
        <w:t>测试内容</w:t>
      </w:r>
    </w:p>
    <w:p w14:paraId="42C05740" w14:textId="77777777" w:rsidR="001536DD" w:rsidRDefault="001536DD" w:rsidP="001536D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模型评价</w:t>
      </w:r>
    </w:p>
    <w:p w14:paraId="67E00D83" w14:textId="56DB5745" w:rsidR="001536DD" w:rsidRDefault="001536DD" w:rsidP="001536DD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本组课题属于分类模型。常采用的指标有：</w:t>
      </w:r>
    </w:p>
    <w:p w14:paraId="19733D93" w14:textId="77777777" w:rsidR="001536D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四个基础比例：</w:t>
      </w:r>
    </w:p>
    <w:p w14:paraId="750DE1DA" w14:textId="77777777" w:rsidR="001536DD" w:rsidRPr="00846498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正确地预测为正例：</w:t>
      </w:r>
      <w:r w:rsidRPr="00846498">
        <w:rPr>
          <w:rFonts w:ascii="微软雅黑" w:eastAsia="微软雅黑" w:hAnsi="微软雅黑"/>
          <w:sz w:val="24"/>
          <w:szCs w:val="28"/>
        </w:rPr>
        <w:t>TP</w:t>
      </w:r>
    </w:p>
    <w:p w14:paraId="309E63E7" w14:textId="77777777" w:rsidR="001536DD" w:rsidRPr="00846498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正确地预测为反例：</w:t>
      </w:r>
      <w:r w:rsidRPr="00846498">
        <w:rPr>
          <w:rFonts w:ascii="微软雅黑" w:eastAsia="微软雅黑" w:hAnsi="微软雅黑"/>
          <w:sz w:val="24"/>
          <w:szCs w:val="28"/>
        </w:rPr>
        <w:t>TN</w:t>
      </w:r>
    </w:p>
    <w:p w14:paraId="476B6A90" w14:textId="77777777" w:rsidR="001536DD" w:rsidRPr="00846498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错误地预测为正例：</w:t>
      </w:r>
      <w:r w:rsidRPr="00846498">
        <w:rPr>
          <w:rFonts w:ascii="微软雅黑" w:eastAsia="微软雅黑" w:hAnsi="微软雅黑"/>
          <w:sz w:val="24"/>
          <w:szCs w:val="28"/>
        </w:rPr>
        <w:t>FP</w:t>
      </w:r>
    </w:p>
    <w:p w14:paraId="7EE3E163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错误地预测为反例：</w:t>
      </w:r>
      <w:r w:rsidRPr="00846498">
        <w:rPr>
          <w:rFonts w:ascii="微软雅黑" w:eastAsia="微软雅黑" w:hAnsi="微软雅黑"/>
          <w:sz w:val="24"/>
          <w:szCs w:val="28"/>
        </w:rPr>
        <w:t>FN</w:t>
      </w:r>
    </w:p>
    <w:p w14:paraId="074A9352" w14:textId="77777777" w:rsidR="001536DD" w:rsidRPr="00873AF6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混淆矩阵C</w:t>
      </w:r>
      <w:r>
        <w:rPr>
          <w:rFonts w:ascii="微软雅黑" w:eastAsia="微软雅黑" w:hAnsi="微软雅黑"/>
          <w:b/>
          <w:bCs/>
          <w:sz w:val="24"/>
          <w:szCs w:val="28"/>
        </w:rPr>
        <w:t>onfusion Matrix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以上四个比例构成的矩阵：</w:t>
      </w:r>
    </w:p>
    <w:p w14:paraId="53026A1C" w14:textId="77777777" w:rsidR="001536DD" w:rsidRPr="00873AF6" w:rsidRDefault="001536DD" w:rsidP="001536DD">
      <w:pPr>
        <w:pStyle w:val="a7"/>
        <w:ind w:left="1260" w:firstLineChars="0" w:firstLine="0"/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FF73080" wp14:editId="0AD59F57">
            <wp:extent cx="1985417" cy="133003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164" cy="1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C4A" w14:textId="77777777" w:rsidR="001536D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 w:hint="eastAsia"/>
          <w:b/>
          <w:bCs/>
          <w:sz w:val="24"/>
          <w:szCs w:val="28"/>
        </w:rPr>
        <w:t>准确率</w:t>
      </w:r>
      <w:r w:rsidRPr="00C65336">
        <w:rPr>
          <w:rFonts w:ascii="微软雅黑" w:eastAsia="微软雅黑" w:hAnsi="微软雅黑"/>
          <w:b/>
          <w:bCs/>
          <w:sz w:val="24"/>
          <w:szCs w:val="28"/>
        </w:rPr>
        <w:t>Accuracy</w:t>
      </w:r>
      <w:r w:rsidRPr="00C65336">
        <w:rPr>
          <w:rFonts w:ascii="微软雅黑" w:eastAsia="微软雅黑" w:hAnsi="微软雅黑"/>
          <w:sz w:val="24"/>
          <w:szCs w:val="28"/>
        </w:rPr>
        <w:t>：被预测正确的比例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02EBBDBD" w14:textId="77777777" w:rsidR="001536DD" w:rsidRDefault="001536DD" w:rsidP="001536DD">
      <w:pPr>
        <w:pStyle w:val="a7"/>
        <w:ind w:left="126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06E3C63" wp14:editId="3212690D">
            <wp:extent cx="2410691" cy="522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275" cy="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C0BF" w14:textId="77777777" w:rsidR="001536D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 w:hint="eastAsia"/>
          <w:b/>
          <w:bCs/>
          <w:sz w:val="24"/>
          <w:szCs w:val="28"/>
        </w:rPr>
        <w:t>精确率</w:t>
      </w:r>
      <w:r w:rsidRPr="00C65336">
        <w:rPr>
          <w:rFonts w:ascii="微软雅黑" w:eastAsia="微软雅黑" w:hAnsi="微软雅黑"/>
          <w:b/>
          <w:bCs/>
          <w:sz w:val="24"/>
          <w:szCs w:val="28"/>
        </w:rPr>
        <w:t>(查准率) Precision</w:t>
      </w:r>
      <w:r w:rsidRPr="00C65336">
        <w:rPr>
          <w:rFonts w:ascii="微软雅黑" w:eastAsia="微软雅黑" w:hAnsi="微软雅黑"/>
          <w:sz w:val="24"/>
          <w:szCs w:val="28"/>
        </w:rPr>
        <w:t>："正确被预测为正(TP)"占所有"实际被预测为正的(TP+FP)"的比例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6B2124FF" w14:textId="77777777" w:rsidR="001536DD" w:rsidRDefault="001536DD" w:rsidP="001536DD">
      <w:pPr>
        <w:pStyle w:val="a7"/>
        <w:ind w:left="126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CE80130" wp14:editId="5E5BC33C">
            <wp:extent cx="1690255" cy="44185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3637" cy="4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31A9" w14:textId="77777777" w:rsidR="001536D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 w:hint="eastAsia"/>
          <w:b/>
          <w:bCs/>
          <w:sz w:val="24"/>
          <w:szCs w:val="28"/>
        </w:rPr>
        <w:t>召回率</w:t>
      </w:r>
      <w:r w:rsidRPr="00C65336">
        <w:rPr>
          <w:rFonts w:ascii="微软雅黑" w:eastAsia="微软雅黑" w:hAnsi="微软雅黑"/>
          <w:b/>
          <w:bCs/>
          <w:sz w:val="24"/>
          <w:szCs w:val="28"/>
        </w:rPr>
        <w:t>(查全率) Recall</w:t>
      </w:r>
      <w:r w:rsidRPr="00C65336">
        <w:rPr>
          <w:rFonts w:ascii="微软雅黑" w:eastAsia="微软雅黑" w:hAnsi="微软雅黑"/>
          <w:sz w:val="24"/>
          <w:szCs w:val="28"/>
        </w:rPr>
        <w:t>："正确被预测为正(TP)"占所有"应该被预测为正(TP+FN)"的比例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039F174F" w14:textId="77777777" w:rsidR="001536DD" w:rsidRDefault="001536DD" w:rsidP="001536DD">
      <w:pPr>
        <w:pStyle w:val="a7"/>
        <w:ind w:left="126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71D83FD" wp14:editId="03347FF4">
            <wp:extent cx="1260764" cy="41441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717" cy="4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F5E" w14:textId="77777777" w:rsidR="001536D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b/>
          <w:bCs/>
          <w:sz w:val="24"/>
          <w:szCs w:val="28"/>
        </w:rPr>
        <w:t>F-measure</w:t>
      </w:r>
      <w:r w:rsidRPr="00C65336">
        <w:rPr>
          <w:rFonts w:ascii="微软雅黑" w:eastAsia="微软雅黑" w:hAnsi="微软雅黑"/>
          <w:sz w:val="24"/>
          <w:szCs w:val="28"/>
        </w:rPr>
        <w:t>：</w:t>
      </w:r>
      <w:r w:rsidRPr="00C65336">
        <w:rPr>
          <w:rFonts w:ascii="微软雅黑" w:eastAsia="微软雅黑" w:hAnsi="微软雅黑" w:hint="eastAsia"/>
          <w:sz w:val="24"/>
          <w:szCs w:val="28"/>
        </w:rPr>
        <w:t>查准率和查全率</w:t>
      </w:r>
      <w:r>
        <w:rPr>
          <w:rFonts w:ascii="微软雅黑" w:eastAsia="微软雅黑" w:hAnsi="微软雅黑" w:hint="eastAsia"/>
          <w:sz w:val="24"/>
          <w:szCs w:val="28"/>
        </w:rPr>
        <w:t>通常</w:t>
      </w:r>
      <w:r w:rsidRPr="00C65336">
        <w:rPr>
          <w:rFonts w:ascii="微软雅黑" w:eastAsia="微软雅黑" w:hAnsi="微软雅黑" w:hint="eastAsia"/>
          <w:sz w:val="24"/>
          <w:szCs w:val="28"/>
        </w:rPr>
        <w:t>是一对矛盾的度量。</w:t>
      </w:r>
      <w:r>
        <w:rPr>
          <w:rFonts w:ascii="微软雅黑" w:eastAsia="微软雅黑" w:hAnsi="微软雅黑" w:hint="eastAsia"/>
          <w:sz w:val="24"/>
          <w:szCs w:val="28"/>
        </w:rPr>
        <w:t>F-measure就是一个二者调和的指标。</w:t>
      </w:r>
      <w:r w:rsidRPr="00C65336">
        <w:rPr>
          <w:rFonts w:ascii="微软雅黑" w:eastAsia="微软雅黑" w:hAnsi="微软雅黑" w:hint="eastAsia"/>
          <w:sz w:val="24"/>
          <w:szCs w:val="28"/>
        </w:rPr>
        <w:t>如果</w:t>
      </w:r>
      <w:r w:rsidRPr="00C65336">
        <w:rPr>
          <w:rFonts w:ascii="微软雅黑" w:eastAsia="微软雅黑" w:hAnsi="微软雅黑"/>
          <w:sz w:val="24"/>
          <w:szCs w:val="28"/>
        </w:rPr>
        <w:t>A取1，那么F-measure实际上就是precison和recall的调和平均值，此时的F-measure就称为F1值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192AF757" w14:textId="51BB0DD7" w:rsidR="001536DD" w:rsidRPr="00E8462F" w:rsidRDefault="001536DD" w:rsidP="00E8462F">
      <w:pPr>
        <w:pStyle w:val="a7"/>
        <w:ind w:left="126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17254CD" wp14:editId="20D3C5F9">
            <wp:extent cx="2189018" cy="47798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868" cy="4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62F">
        <w:rPr>
          <w:noProof/>
        </w:rPr>
        <w:drawing>
          <wp:inline distT="0" distB="0" distL="0" distR="0" wp14:anchorId="48E0AFC8" wp14:editId="6EC45C94">
            <wp:extent cx="962891" cy="42367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598" cy="4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790F" w14:textId="77777777" w:rsidR="001536DD" w:rsidRPr="00F07EB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ROC曲线：</w:t>
      </w:r>
      <w:r>
        <w:rPr>
          <w:rFonts w:ascii="微软雅黑" w:eastAsia="微软雅黑" w:hAnsi="微软雅黑" w:hint="eastAsia"/>
          <w:sz w:val="24"/>
          <w:szCs w:val="28"/>
        </w:rPr>
        <w:t>以</w:t>
      </w:r>
      <w:r w:rsidRPr="00F07EBD">
        <w:rPr>
          <w:rFonts w:ascii="微软雅黑" w:eastAsia="微软雅黑" w:hAnsi="微软雅黑" w:hint="eastAsia"/>
          <w:sz w:val="24"/>
          <w:szCs w:val="28"/>
        </w:rPr>
        <w:t>模型的“</w:t>
      </w:r>
      <w:r w:rsidRPr="00F07EBD">
        <w:rPr>
          <w:rFonts w:ascii="微软雅黑" w:eastAsia="微软雅黑" w:hAnsi="微软雅黑"/>
          <w:sz w:val="24"/>
          <w:szCs w:val="28"/>
        </w:rPr>
        <w:t>False positive rate”与“True positive rate”值分别</w:t>
      </w:r>
      <w:r>
        <w:rPr>
          <w:rFonts w:ascii="微软雅黑" w:eastAsia="微软雅黑" w:hAnsi="微软雅黑" w:hint="eastAsia"/>
          <w:sz w:val="24"/>
          <w:szCs w:val="28"/>
        </w:rPr>
        <w:t>为</w:t>
      </w:r>
      <w:r w:rsidRPr="00F07EBD">
        <w:rPr>
          <w:rFonts w:ascii="微软雅黑" w:eastAsia="微软雅黑" w:hAnsi="微软雅黑"/>
          <w:sz w:val="24"/>
          <w:szCs w:val="28"/>
        </w:rPr>
        <w:t>横纵轴</w:t>
      </w:r>
      <w:r>
        <w:rPr>
          <w:rFonts w:ascii="微软雅黑" w:eastAsia="微软雅黑" w:hAnsi="微软雅黑" w:hint="eastAsia"/>
          <w:sz w:val="24"/>
          <w:szCs w:val="28"/>
        </w:rPr>
        <w:t>的</w:t>
      </w:r>
      <w:r w:rsidRPr="00F07EBD">
        <w:rPr>
          <w:rFonts w:ascii="微软雅黑" w:eastAsia="微软雅黑" w:hAnsi="微软雅黑"/>
          <w:sz w:val="24"/>
          <w:szCs w:val="28"/>
        </w:rPr>
        <w:t>曲线。</w:t>
      </w:r>
      <w:r w:rsidRPr="000856BD">
        <w:rPr>
          <w:rFonts w:ascii="微软雅黑" w:eastAsia="微软雅黑" w:hAnsi="微软雅黑" w:hint="eastAsia"/>
          <w:sz w:val="24"/>
          <w:szCs w:val="28"/>
        </w:rPr>
        <w:t>曲线</w:t>
      </w:r>
      <w:r>
        <w:rPr>
          <w:rFonts w:ascii="微软雅黑" w:eastAsia="微软雅黑" w:hAnsi="微软雅黑" w:hint="eastAsia"/>
          <w:sz w:val="24"/>
          <w:szCs w:val="28"/>
        </w:rPr>
        <w:t>越往</w:t>
      </w:r>
      <w:r w:rsidRPr="000856BD">
        <w:rPr>
          <w:rFonts w:ascii="微软雅黑" w:eastAsia="微软雅黑" w:hAnsi="微软雅黑" w:hint="eastAsia"/>
          <w:sz w:val="24"/>
          <w:szCs w:val="28"/>
        </w:rPr>
        <w:t>左上角贴近</w:t>
      </w:r>
      <w:r>
        <w:rPr>
          <w:rFonts w:ascii="微软雅黑" w:eastAsia="微软雅黑" w:hAnsi="微软雅黑" w:hint="eastAsia"/>
          <w:sz w:val="24"/>
          <w:szCs w:val="28"/>
        </w:rPr>
        <w:t>说明模型效果越好：</w:t>
      </w:r>
    </w:p>
    <w:p w14:paraId="56AFB6F1" w14:textId="6370F3D9" w:rsidR="001536DD" w:rsidRPr="00E8462F" w:rsidRDefault="001536DD" w:rsidP="00E8462F">
      <w:pPr>
        <w:pStyle w:val="a7"/>
        <w:ind w:left="1260" w:firstLineChars="0" w:firstLine="0"/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60D62E1" wp14:editId="3A97279B">
            <wp:extent cx="1028700" cy="347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58" cy="35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7454A" wp14:editId="048A1BE0">
            <wp:extent cx="1047750" cy="351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90" cy="3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0EA6" w14:textId="77777777" w:rsidR="001536DD" w:rsidRPr="000856BD" w:rsidRDefault="001536DD" w:rsidP="001536D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0856BD">
        <w:rPr>
          <w:rFonts w:ascii="微软雅黑" w:eastAsia="微软雅黑" w:hAnsi="微软雅黑"/>
          <w:b/>
          <w:bCs/>
          <w:sz w:val="24"/>
          <w:szCs w:val="28"/>
        </w:rPr>
        <w:t>AUC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（</w:t>
      </w:r>
      <w:r w:rsidRPr="000856BD">
        <w:rPr>
          <w:rFonts w:ascii="微软雅黑" w:eastAsia="微软雅黑" w:hAnsi="微软雅黑"/>
          <w:b/>
          <w:bCs/>
          <w:sz w:val="24"/>
          <w:szCs w:val="28"/>
        </w:rPr>
        <w:t>Area Under Curve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）：</w:t>
      </w:r>
      <w:r w:rsidRPr="000856BD">
        <w:rPr>
          <w:rFonts w:ascii="微软雅黑" w:eastAsia="微软雅黑" w:hAnsi="微软雅黑" w:hint="eastAsia"/>
          <w:sz w:val="24"/>
          <w:szCs w:val="28"/>
        </w:rPr>
        <w:t>指</w:t>
      </w:r>
      <w:r w:rsidRPr="000856BD">
        <w:rPr>
          <w:rFonts w:ascii="微软雅黑" w:eastAsia="微软雅黑" w:hAnsi="微软雅黑"/>
          <w:sz w:val="24"/>
          <w:szCs w:val="28"/>
        </w:rPr>
        <w:t>ROC曲线下的面积是多大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 w:rsidRPr="000856BD">
        <w:rPr>
          <w:rFonts w:ascii="微软雅黑" w:eastAsia="微软雅黑" w:hAnsi="微软雅黑"/>
          <w:sz w:val="24"/>
          <w:szCs w:val="28"/>
        </w:rPr>
        <w:t>取值</w:t>
      </w:r>
      <w:r w:rsidRPr="000856BD">
        <w:rPr>
          <w:rFonts w:ascii="微软雅黑" w:eastAsia="微软雅黑" w:hAnsi="微软雅黑"/>
          <w:sz w:val="24"/>
          <w:szCs w:val="28"/>
        </w:rPr>
        <w:lastRenderedPageBreak/>
        <w:t>在0与1之间。AUC = 1，代表ROC曲线在纵轴上，预测完全准确。</w:t>
      </w:r>
    </w:p>
    <w:p w14:paraId="52E0BAA3" w14:textId="18A411BE" w:rsidR="001536DD" w:rsidRDefault="001536DD" w:rsidP="001536DD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以上指标最初用于二分类模型的评价。而本课题是多分类的问题，所以相应的指标含义会发生一些变化，并引入适用于多分类的新指标：</w:t>
      </w:r>
    </w:p>
    <w:p w14:paraId="1264F23C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属于类C的样本被正确分类到类C，记这一类样本数为 TP</w:t>
      </w:r>
    </w:p>
    <w:p w14:paraId="45AD944E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不属于类C的样本（可能是A也可能是B…）被错误分类到类C，记这一类样本数为 FP</w:t>
      </w:r>
    </w:p>
    <w:p w14:paraId="2F1F4A21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属于类别C的样本被错误分类到类C的其他类，记这一类样本数为 FN</w:t>
      </w:r>
    </w:p>
    <w:p w14:paraId="5E6BAD00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不属于类别C的样本被正确分类到了类别C的其他类，记这一类样本数为 TN</w:t>
      </w:r>
    </w:p>
    <w:p w14:paraId="63D8D11C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假设有N个类，混淆矩阵相应变为NxN的矩阵</w:t>
      </w:r>
    </w:p>
    <w:p w14:paraId="0FDAFF88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26C9">
        <w:rPr>
          <w:rFonts w:ascii="微软雅黑" w:eastAsia="微软雅黑" w:hAnsi="微软雅黑" w:hint="eastAsia"/>
          <w:b/>
          <w:bCs/>
          <w:sz w:val="24"/>
          <w:szCs w:val="28"/>
        </w:rPr>
        <w:t>micro方法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Pr="00AF26C9">
        <w:rPr>
          <w:rFonts w:ascii="微软雅黑" w:eastAsia="微软雅黑" w:hAnsi="微软雅黑" w:hint="eastAsia"/>
          <w:sz w:val="24"/>
          <w:szCs w:val="28"/>
        </w:rPr>
        <w:t>指把所有的类放在一起算</w:t>
      </w:r>
      <w:r>
        <w:rPr>
          <w:rFonts w:ascii="微软雅黑" w:eastAsia="微软雅黑" w:hAnsi="微软雅黑" w:hint="eastAsia"/>
          <w:sz w:val="24"/>
          <w:szCs w:val="28"/>
        </w:rPr>
        <w:t>。例如对于</w:t>
      </w:r>
      <w:r w:rsidRPr="00AF26C9">
        <w:rPr>
          <w:rFonts w:ascii="微软雅黑" w:eastAsia="微软雅黑" w:hAnsi="微软雅黑"/>
          <w:sz w:val="24"/>
          <w:szCs w:val="28"/>
        </w:rPr>
        <w:t>precision，就是把所有类的TP加和，再除以所有类的TP和FN的加和。因此micro方法下的precision和recall都等于accuracy。</w:t>
      </w:r>
    </w:p>
    <w:p w14:paraId="5F89CE82" w14:textId="77777777" w:rsidR="001536DD" w:rsidRDefault="001536DD" w:rsidP="001536DD">
      <w:pPr>
        <w:pStyle w:val="a7"/>
        <w:ind w:left="168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54BC22FA" wp14:editId="5096C183">
            <wp:extent cx="3820612" cy="96202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37" cy="968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443B8" w14:textId="77777777" w:rsidR="001536DD" w:rsidRDefault="001536DD" w:rsidP="001536D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26C9">
        <w:rPr>
          <w:rFonts w:ascii="微软雅黑" w:eastAsia="微软雅黑" w:hAnsi="微软雅黑" w:hint="eastAsia"/>
          <w:b/>
          <w:bCs/>
          <w:sz w:val="24"/>
          <w:szCs w:val="28"/>
        </w:rPr>
        <w:t>macro方法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Pr="00F35770">
        <w:rPr>
          <w:rFonts w:ascii="微软雅黑" w:eastAsia="微软雅黑" w:hAnsi="微软雅黑" w:hint="eastAsia"/>
          <w:sz w:val="24"/>
          <w:szCs w:val="28"/>
        </w:rPr>
        <w:t>先分别求出每个类的</w:t>
      </w:r>
      <w:r w:rsidRPr="00F35770">
        <w:rPr>
          <w:rFonts w:ascii="微软雅黑" w:eastAsia="微软雅黑" w:hAnsi="微软雅黑"/>
          <w:sz w:val="24"/>
          <w:szCs w:val="28"/>
        </w:rPr>
        <w:t>precision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 w:rsidRPr="00F35770">
        <w:rPr>
          <w:rFonts w:ascii="微软雅黑" w:eastAsia="微软雅黑" w:hAnsi="微软雅黑"/>
          <w:sz w:val="24"/>
          <w:szCs w:val="28"/>
        </w:rPr>
        <w:t>再算术平均。</w:t>
      </w:r>
    </w:p>
    <w:p w14:paraId="3866B24D" w14:textId="77777777" w:rsidR="001536DD" w:rsidRDefault="001536DD" w:rsidP="001536DD">
      <w:pPr>
        <w:pStyle w:val="a7"/>
        <w:ind w:left="168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428A9F9F" wp14:editId="5B1A7937">
            <wp:extent cx="3817783" cy="8667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91" cy="873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416FA" w14:textId="77777777" w:rsidR="001536DD" w:rsidRPr="00F35770" w:rsidRDefault="001536DD" w:rsidP="001536DD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计划使用以上所有指标对我们的模型进行测试评价。</w:t>
      </w:r>
    </w:p>
    <w:p w14:paraId="38924BF6" w14:textId="77777777" w:rsidR="001536DD" w:rsidRDefault="001536DD" w:rsidP="001536D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功能及界面测试</w:t>
      </w:r>
    </w:p>
    <w:p w14:paraId="5F78FFB8" w14:textId="38EFD07A" w:rsidR="001536DD" w:rsidRDefault="00E8462F" w:rsidP="00E923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选择本地模型及待预测文件（单/多个）进行预测，输出预测结果；</w:t>
      </w:r>
    </w:p>
    <w:p w14:paraId="456847B9" w14:textId="3E60E526" w:rsidR="00E8462F" w:rsidRDefault="00E8462F" w:rsidP="00E923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查看本地模型参数；</w:t>
      </w:r>
    </w:p>
    <w:p w14:paraId="2643BB4C" w14:textId="6EADF758" w:rsidR="00E8462F" w:rsidRDefault="00E8462F" w:rsidP="00E923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连接华为云数据库；</w:t>
      </w:r>
    </w:p>
    <w:p w14:paraId="22F6CC01" w14:textId="62B2A198" w:rsidR="00E8462F" w:rsidRDefault="00E8462F" w:rsidP="00E923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查询数据库中的预测数据；</w:t>
      </w:r>
    </w:p>
    <w:p w14:paraId="79EE2925" w14:textId="100EE28D" w:rsidR="00E8462F" w:rsidRDefault="00E8462F" w:rsidP="00E923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本地预测结果上传数据库；</w:t>
      </w:r>
    </w:p>
    <w:p w14:paraId="2615EEDA" w14:textId="00F0CAF9" w:rsidR="00E8462F" w:rsidRDefault="00E8462F" w:rsidP="00E923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界面布局合理易用，未接触过该系统的用户可以快速理解界面，在阅读用户手册后可以完全掌握系统的所有操作。</w:t>
      </w:r>
    </w:p>
    <w:p w14:paraId="73781EA5" w14:textId="67404C1F" w:rsidR="00E8462F" w:rsidRPr="00E8462F" w:rsidRDefault="00E8462F" w:rsidP="00E8462F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>4</w:t>
      </w:r>
      <w:r w:rsidRPr="00E8462F">
        <w:rPr>
          <w:rFonts w:ascii="微软雅黑" w:eastAsia="微软雅黑" w:hAnsi="微软雅黑" w:hint="eastAsia"/>
          <w:b/>
          <w:bCs/>
          <w:sz w:val="24"/>
          <w:szCs w:val="28"/>
        </w:rPr>
        <w:t>.</w:t>
      </w:r>
      <w:r w:rsidRPr="00E8462F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E8462F">
        <w:rPr>
          <w:rFonts w:ascii="微软雅黑" w:eastAsia="微软雅黑" w:hAnsi="微软雅黑" w:hint="eastAsia"/>
          <w:b/>
          <w:bCs/>
          <w:sz w:val="24"/>
          <w:szCs w:val="28"/>
        </w:rPr>
        <w:t>测试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用例设计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"/>
        <w:gridCol w:w="1165"/>
        <w:gridCol w:w="1984"/>
        <w:gridCol w:w="1985"/>
        <w:gridCol w:w="2205"/>
      </w:tblGrid>
      <w:tr w:rsidR="00862E48" w:rsidRPr="00642F6F" w14:paraId="11BCA1D2" w14:textId="457187BF" w:rsidTr="00271973">
        <w:tc>
          <w:tcPr>
            <w:tcW w:w="957" w:type="dxa"/>
            <w:vAlign w:val="center"/>
          </w:tcPr>
          <w:p w14:paraId="6E085A1C" w14:textId="23B8294F" w:rsidR="00862E48" w:rsidRPr="00642F6F" w:rsidRDefault="00862E48" w:rsidP="00862E4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42F6F">
              <w:rPr>
                <w:rFonts w:eastAsiaTheme="minorHAnsi" w:hint="eastAsia"/>
                <w:sz w:val="22"/>
                <w:szCs w:val="24"/>
              </w:rPr>
              <w:t>测试用例编号</w:t>
            </w:r>
          </w:p>
        </w:tc>
        <w:tc>
          <w:tcPr>
            <w:tcW w:w="1165" w:type="dxa"/>
            <w:vAlign w:val="center"/>
          </w:tcPr>
          <w:p w14:paraId="5175DAEF" w14:textId="1D0DDE78" w:rsidR="00862E48" w:rsidRPr="00642F6F" w:rsidRDefault="00862E48" w:rsidP="00862E4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42F6F">
              <w:rPr>
                <w:rFonts w:eastAsiaTheme="minorHAnsi" w:hint="eastAsia"/>
                <w:sz w:val="22"/>
                <w:szCs w:val="24"/>
              </w:rPr>
              <w:t>测试对象</w:t>
            </w:r>
          </w:p>
        </w:tc>
        <w:tc>
          <w:tcPr>
            <w:tcW w:w="1984" w:type="dxa"/>
            <w:vAlign w:val="center"/>
          </w:tcPr>
          <w:p w14:paraId="315CD8EB" w14:textId="48E5B6F9" w:rsidR="00862E48" w:rsidRPr="00642F6F" w:rsidRDefault="00862E48" w:rsidP="00862E4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42F6F">
              <w:rPr>
                <w:rFonts w:eastAsiaTheme="minorHAnsi" w:hint="eastAsia"/>
                <w:sz w:val="22"/>
                <w:szCs w:val="24"/>
              </w:rPr>
              <w:t>测试输入</w:t>
            </w:r>
          </w:p>
        </w:tc>
        <w:tc>
          <w:tcPr>
            <w:tcW w:w="1985" w:type="dxa"/>
            <w:vAlign w:val="center"/>
          </w:tcPr>
          <w:p w14:paraId="51FA7DE5" w14:textId="0DC87152" w:rsidR="00862E48" w:rsidRPr="00642F6F" w:rsidRDefault="00862E48" w:rsidP="00862E4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42F6F">
              <w:rPr>
                <w:rFonts w:eastAsiaTheme="minorHAnsi" w:hint="eastAsia"/>
                <w:sz w:val="22"/>
                <w:szCs w:val="24"/>
              </w:rPr>
              <w:t>预期输出</w:t>
            </w:r>
          </w:p>
        </w:tc>
        <w:tc>
          <w:tcPr>
            <w:tcW w:w="2205" w:type="dxa"/>
            <w:vAlign w:val="center"/>
          </w:tcPr>
          <w:p w14:paraId="2F7179BD" w14:textId="6B6E886D" w:rsidR="00862E48" w:rsidRPr="00642F6F" w:rsidRDefault="00862E48" w:rsidP="00862E4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42F6F">
              <w:rPr>
                <w:rFonts w:eastAsiaTheme="minorHAnsi" w:hint="eastAsia"/>
                <w:sz w:val="22"/>
                <w:szCs w:val="24"/>
              </w:rPr>
              <w:t>备注</w:t>
            </w:r>
          </w:p>
        </w:tc>
      </w:tr>
      <w:tr w:rsidR="00862E48" w:rsidRPr="00642F6F" w14:paraId="7496F731" w14:textId="2F5808D9" w:rsidTr="00271973">
        <w:tc>
          <w:tcPr>
            <w:tcW w:w="957" w:type="dxa"/>
          </w:tcPr>
          <w:p w14:paraId="0C98B0C9" w14:textId="15ADF5F1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1.</w:t>
            </w:r>
            <w:r w:rsidRPr="00642F6F">
              <w:rPr>
                <w:rFonts w:eastAsiaTheme="minorHAnsi"/>
              </w:rPr>
              <w:t>1</w:t>
            </w:r>
          </w:p>
        </w:tc>
        <w:tc>
          <w:tcPr>
            <w:tcW w:w="1165" w:type="dxa"/>
          </w:tcPr>
          <w:p w14:paraId="58C2CB09" w14:textId="20223474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未训练的分类器</w:t>
            </w:r>
          </w:p>
        </w:tc>
        <w:tc>
          <w:tcPr>
            <w:tcW w:w="1984" w:type="dxa"/>
          </w:tcPr>
          <w:p w14:paraId="43F40511" w14:textId="4E05B691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所有训练样本</w:t>
            </w:r>
          </w:p>
        </w:tc>
        <w:tc>
          <w:tcPr>
            <w:tcW w:w="1985" w:type="dxa"/>
          </w:tcPr>
          <w:p w14:paraId="03732D21" w14:textId="5A225B7E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训练后的分类器及模型的表现参数</w:t>
            </w:r>
          </w:p>
        </w:tc>
        <w:tc>
          <w:tcPr>
            <w:tcW w:w="2205" w:type="dxa"/>
          </w:tcPr>
          <w:p w14:paraId="5F5847B8" w14:textId="7EAE0F29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训练模型时使用K折交叉验证，同时完成模型训练和模型表现参数的计算</w:t>
            </w:r>
          </w:p>
        </w:tc>
      </w:tr>
      <w:tr w:rsidR="00862E48" w:rsidRPr="00642F6F" w14:paraId="7073E373" w14:textId="58C44458" w:rsidTr="00271973">
        <w:tc>
          <w:tcPr>
            <w:tcW w:w="957" w:type="dxa"/>
          </w:tcPr>
          <w:p w14:paraId="5E961972" w14:textId="6D23DC68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1.</w:t>
            </w:r>
            <w:r w:rsidRPr="00642F6F">
              <w:rPr>
                <w:rFonts w:eastAsiaTheme="minorHAnsi"/>
              </w:rPr>
              <w:t>2</w:t>
            </w:r>
          </w:p>
        </w:tc>
        <w:tc>
          <w:tcPr>
            <w:tcW w:w="1165" w:type="dxa"/>
          </w:tcPr>
          <w:p w14:paraId="3F5B13FD" w14:textId="56B64744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训练后的分类器</w:t>
            </w:r>
          </w:p>
        </w:tc>
        <w:tc>
          <w:tcPr>
            <w:tcW w:w="1984" w:type="dxa"/>
          </w:tcPr>
          <w:p w14:paraId="241AA821" w14:textId="7694512F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分类器的表现参数</w:t>
            </w:r>
          </w:p>
        </w:tc>
        <w:tc>
          <w:tcPr>
            <w:tcW w:w="1985" w:type="dxa"/>
          </w:tcPr>
          <w:p w14:paraId="2DB0BDF3" w14:textId="50DB00F6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评价模型是否达到</w:t>
            </w:r>
            <w:r w:rsidR="00271973" w:rsidRPr="00642F6F">
              <w:rPr>
                <w:rFonts w:eastAsiaTheme="minorHAnsi" w:hint="eastAsia"/>
              </w:rPr>
              <w:t>可用要求</w:t>
            </w:r>
          </w:p>
        </w:tc>
        <w:tc>
          <w:tcPr>
            <w:tcW w:w="2205" w:type="dxa"/>
          </w:tcPr>
          <w:p w14:paraId="7C7ED063" w14:textId="08B3278C" w:rsidR="00862E48" w:rsidRPr="00642F6F" w:rsidRDefault="00862E4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根据参数进行人工评价，最低要求达到课题规定的7</w:t>
            </w:r>
            <w:r w:rsidRPr="00642F6F">
              <w:rPr>
                <w:rFonts w:eastAsiaTheme="minorHAnsi"/>
              </w:rPr>
              <w:t>5</w:t>
            </w:r>
            <w:r w:rsidRPr="00642F6F">
              <w:rPr>
                <w:rFonts w:eastAsiaTheme="minorHAnsi" w:hint="eastAsia"/>
              </w:rPr>
              <w:t>%准确率</w:t>
            </w:r>
          </w:p>
        </w:tc>
      </w:tr>
      <w:tr w:rsidR="00862E48" w:rsidRPr="00642F6F" w14:paraId="6AF91B0C" w14:textId="280D5FCD" w:rsidTr="00271973">
        <w:tc>
          <w:tcPr>
            <w:tcW w:w="957" w:type="dxa"/>
          </w:tcPr>
          <w:p w14:paraId="28E99A41" w14:textId="221500AF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Pr="00642F6F">
              <w:rPr>
                <w:rFonts w:eastAsiaTheme="minorHAnsi"/>
              </w:rPr>
              <w:t>1</w:t>
            </w:r>
          </w:p>
        </w:tc>
        <w:tc>
          <w:tcPr>
            <w:tcW w:w="1165" w:type="dxa"/>
          </w:tcPr>
          <w:p w14:paraId="24CF839C" w14:textId="050A33A0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47F8C2E6" w14:textId="1584908F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点击界面“浏览”按钮，选择单/多个病毒报告文件；在下拉框选择模型</w:t>
            </w:r>
          </w:p>
        </w:tc>
        <w:tc>
          <w:tcPr>
            <w:tcW w:w="1985" w:type="dxa"/>
          </w:tcPr>
          <w:p w14:paraId="2D59D97B" w14:textId="403C5E5C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对话框中显示选择的模型和所有待测文件路径，为预测做好准备</w:t>
            </w:r>
          </w:p>
        </w:tc>
        <w:tc>
          <w:tcPr>
            <w:tcW w:w="2205" w:type="dxa"/>
          </w:tcPr>
          <w:p w14:paraId="2420FC70" w14:textId="77777777" w:rsidR="00862E48" w:rsidRPr="00642F6F" w:rsidRDefault="00862E48" w:rsidP="00862E48">
            <w:pPr>
              <w:jc w:val="center"/>
              <w:rPr>
                <w:rFonts w:eastAsiaTheme="minorHAnsi"/>
              </w:rPr>
            </w:pPr>
          </w:p>
        </w:tc>
      </w:tr>
      <w:tr w:rsidR="00862E48" w:rsidRPr="00642F6F" w14:paraId="0B22CC3E" w14:textId="20811AAC" w:rsidTr="00271973">
        <w:tc>
          <w:tcPr>
            <w:tcW w:w="957" w:type="dxa"/>
          </w:tcPr>
          <w:p w14:paraId="718F939E" w14:textId="086F081F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Pr="00642F6F">
              <w:rPr>
                <w:rFonts w:eastAsiaTheme="minorHAnsi"/>
              </w:rPr>
              <w:t>2</w:t>
            </w:r>
          </w:p>
        </w:tc>
        <w:tc>
          <w:tcPr>
            <w:tcW w:w="1165" w:type="dxa"/>
          </w:tcPr>
          <w:p w14:paraId="2C1F02C5" w14:textId="11CF7907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3CBA0879" w14:textId="42DB6CA9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在2.</w:t>
            </w:r>
            <w:r w:rsidRPr="00642F6F">
              <w:rPr>
                <w:rFonts w:eastAsiaTheme="minorHAnsi"/>
              </w:rPr>
              <w:t>1</w:t>
            </w:r>
            <w:r w:rsidRPr="00642F6F">
              <w:rPr>
                <w:rFonts w:eastAsiaTheme="minorHAnsi" w:hint="eastAsia"/>
              </w:rPr>
              <w:t>的基础上，点击开始预测按钮</w:t>
            </w:r>
          </w:p>
        </w:tc>
        <w:tc>
          <w:tcPr>
            <w:tcW w:w="1985" w:type="dxa"/>
          </w:tcPr>
          <w:p w14:paraId="47E3D9AE" w14:textId="12F8087B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结果显示区域展示使用的模型，预测文件名，预测概率分布，预测分类</w:t>
            </w:r>
          </w:p>
        </w:tc>
        <w:tc>
          <w:tcPr>
            <w:tcW w:w="2205" w:type="dxa"/>
          </w:tcPr>
          <w:p w14:paraId="13E904FD" w14:textId="36B4D9C3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选择多个待测文件时，以列表显示每一项</w:t>
            </w:r>
          </w:p>
        </w:tc>
      </w:tr>
      <w:tr w:rsidR="0000469A" w:rsidRPr="00642F6F" w14:paraId="2D659E30" w14:textId="77777777" w:rsidTr="00271973">
        <w:tc>
          <w:tcPr>
            <w:tcW w:w="957" w:type="dxa"/>
          </w:tcPr>
          <w:p w14:paraId="36705821" w14:textId="78040BA2" w:rsidR="0000469A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Pr="00642F6F">
              <w:rPr>
                <w:rFonts w:eastAsiaTheme="minorHAnsi"/>
              </w:rPr>
              <w:t>3</w:t>
            </w:r>
          </w:p>
        </w:tc>
        <w:tc>
          <w:tcPr>
            <w:tcW w:w="1165" w:type="dxa"/>
          </w:tcPr>
          <w:p w14:paraId="0EF1AD94" w14:textId="4045DFBA" w:rsidR="0000469A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689CB418" w14:textId="17DFE5FB" w:rsidR="0000469A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在2.</w:t>
            </w:r>
            <w:r w:rsidRPr="00642F6F">
              <w:rPr>
                <w:rFonts w:eastAsiaTheme="minorHAnsi"/>
              </w:rPr>
              <w:t>1</w:t>
            </w:r>
            <w:r w:rsidRPr="00642F6F">
              <w:rPr>
                <w:rFonts w:eastAsiaTheme="minorHAnsi" w:hint="eastAsia"/>
              </w:rPr>
              <w:t>的基础上，调整阈值滑动条，点击开始预测按钮</w:t>
            </w:r>
          </w:p>
        </w:tc>
        <w:tc>
          <w:tcPr>
            <w:tcW w:w="1985" w:type="dxa"/>
          </w:tcPr>
          <w:p w14:paraId="5EB5F8CC" w14:textId="58FA4FFB" w:rsidR="0000469A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观察到预测分类与2.</w:t>
            </w:r>
            <w:r w:rsidRPr="00642F6F">
              <w:rPr>
                <w:rFonts w:eastAsiaTheme="minorHAnsi"/>
              </w:rPr>
              <w:t>2</w:t>
            </w:r>
            <w:r w:rsidRPr="00642F6F">
              <w:rPr>
                <w:rFonts w:eastAsiaTheme="minorHAnsi" w:hint="eastAsia"/>
              </w:rPr>
              <w:t>有所变化，更多/更少的样本被划分到其他分类</w:t>
            </w:r>
          </w:p>
        </w:tc>
        <w:tc>
          <w:tcPr>
            <w:tcW w:w="2205" w:type="dxa"/>
          </w:tcPr>
          <w:p w14:paraId="0616A286" w14:textId="77777777" w:rsidR="0000469A" w:rsidRPr="00642F6F" w:rsidRDefault="0000469A" w:rsidP="00862E48">
            <w:pPr>
              <w:jc w:val="center"/>
              <w:rPr>
                <w:rFonts w:eastAsiaTheme="minorHAnsi"/>
              </w:rPr>
            </w:pPr>
          </w:p>
        </w:tc>
      </w:tr>
      <w:tr w:rsidR="00FB60B8" w:rsidRPr="00642F6F" w14:paraId="4D43354F" w14:textId="77777777" w:rsidTr="00271973">
        <w:tc>
          <w:tcPr>
            <w:tcW w:w="957" w:type="dxa"/>
          </w:tcPr>
          <w:p w14:paraId="7682F8E8" w14:textId="77058BB5" w:rsidR="00FB60B8" w:rsidRPr="00642F6F" w:rsidRDefault="00FB60B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Pr="00642F6F">
              <w:rPr>
                <w:rFonts w:eastAsiaTheme="minorHAnsi"/>
              </w:rPr>
              <w:t>4</w:t>
            </w:r>
          </w:p>
        </w:tc>
        <w:tc>
          <w:tcPr>
            <w:tcW w:w="1165" w:type="dxa"/>
          </w:tcPr>
          <w:p w14:paraId="1993D1EC" w14:textId="07BC9E6D" w:rsidR="00FB60B8" w:rsidRPr="00642F6F" w:rsidRDefault="00FB60B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56E9051A" w14:textId="11E067DE" w:rsidR="00FB60B8" w:rsidRPr="00642F6F" w:rsidRDefault="00FB60B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选中某个模型，点击现实模型参数按钮</w:t>
            </w:r>
          </w:p>
        </w:tc>
        <w:tc>
          <w:tcPr>
            <w:tcW w:w="1985" w:type="dxa"/>
          </w:tcPr>
          <w:p w14:paraId="4475A364" w14:textId="0318F842" w:rsidR="00FB60B8" w:rsidRPr="00642F6F" w:rsidRDefault="00FB60B8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弹出新窗口，显示该模型的算法、采样策略信息和精确率、召回率等表现参数，以及混淆矩</w:t>
            </w:r>
            <w:r w:rsidRPr="00642F6F">
              <w:rPr>
                <w:rFonts w:eastAsiaTheme="minorHAnsi" w:hint="eastAsia"/>
              </w:rPr>
              <w:lastRenderedPageBreak/>
              <w:t>阵和ROC曲线两张图片</w:t>
            </w:r>
          </w:p>
        </w:tc>
        <w:tc>
          <w:tcPr>
            <w:tcW w:w="2205" w:type="dxa"/>
          </w:tcPr>
          <w:p w14:paraId="700A1136" w14:textId="77777777" w:rsidR="00FB60B8" w:rsidRPr="00642F6F" w:rsidRDefault="00FB60B8" w:rsidP="00862E48">
            <w:pPr>
              <w:jc w:val="center"/>
              <w:rPr>
                <w:rFonts w:eastAsiaTheme="minorHAnsi"/>
              </w:rPr>
            </w:pPr>
          </w:p>
        </w:tc>
      </w:tr>
      <w:tr w:rsidR="00862E48" w:rsidRPr="00642F6F" w14:paraId="5B34B251" w14:textId="6D7122D7" w:rsidTr="00271973">
        <w:tc>
          <w:tcPr>
            <w:tcW w:w="957" w:type="dxa"/>
          </w:tcPr>
          <w:p w14:paraId="51022CCE" w14:textId="71330063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="00FB60B8" w:rsidRPr="00642F6F">
              <w:rPr>
                <w:rFonts w:eastAsiaTheme="minorHAnsi"/>
              </w:rPr>
              <w:t>5</w:t>
            </w:r>
          </w:p>
        </w:tc>
        <w:tc>
          <w:tcPr>
            <w:tcW w:w="1165" w:type="dxa"/>
          </w:tcPr>
          <w:p w14:paraId="5B7DC336" w14:textId="5A134EDB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02B6C96F" w14:textId="5BECC0B1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输入云数据库地址，点击连接</w:t>
            </w:r>
          </w:p>
        </w:tc>
        <w:tc>
          <w:tcPr>
            <w:tcW w:w="1985" w:type="dxa"/>
          </w:tcPr>
          <w:p w14:paraId="395A607F" w14:textId="16AF9406" w:rsidR="00862E48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左下角状态栏</w:t>
            </w:r>
            <w:r w:rsidR="0000469A" w:rsidRPr="00642F6F">
              <w:rPr>
                <w:rFonts w:eastAsiaTheme="minorHAnsi" w:hint="eastAsia"/>
              </w:rPr>
              <w:t>刷新，</w:t>
            </w:r>
            <w:r w:rsidRPr="00642F6F">
              <w:rPr>
                <w:rFonts w:eastAsiaTheme="minorHAnsi" w:hint="eastAsia"/>
              </w:rPr>
              <w:t>显示连接</w:t>
            </w:r>
            <w:r w:rsidR="0000469A" w:rsidRPr="00642F6F">
              <w:rPr>
                <w:rFonts w:eastAsiaTheme="minorHAnsi" w:hint="eastAsia"/>
              </w:rPr>
              <w:t>到数据库</w:t>
            </w:r>
          </w:p>
        </w:tc>
        <w:tc>
          <w:tcPr>
            <w:tcW w:w="2205" w:type="dxa"/>
          </w:tcPr>
          <w:p w14:paraId="28529681" w14:textId="77777777" w:rsidR="00862E48" w:rsidRPr="00642F6F" w:rsidRDefault="00862E48" w:rsidP="00862E48">
            <w:pPr>
              <w:jc w:val="center"/>
              <w:rPr>
                <w:rFonts w:eastAsiaTheme="minorHAnsi"/>
              </w:rPr>
            </w:pPr>
          </w:p>
        </w:tc>
      </w:tr>
      <w:tr w:rsidR="00271973" w:rsidRPr="00642F6F" w14:paraId="3A76CC63" w14:textId="77777777" w:rsidTr="00271973">
        <w:tc>
          <w:tcPr>
            <w:tcW w:w="957" w:type="dxa"/>
          </w:tcPr>
          <w:p w14:paraId="60B5CA47" w14:textId="1C21D6D7" w:rsidR="00271973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="00FB60B8" w:rsidRPr="00642F6F">
              <w:rPr>
                <w:rFonts w:eastAsiaTheme="minorHAnsi"/>
              </w:rPr>
              <w:t>6</w:t>
            </w:r>
          </w:p>
        </w:tc>
        <w:tc>
          <w:tcPr>
            <w:tcW w:w="1165" w:type="dxa"/>
          </w:tcPr>
          <w:p w14:paraId="391DFC8E" w14:textId="0E0B0696" w:rsidR="00271973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4E6EA99A" w14:textId="2CA190C0" w:rsidR="00271973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选择数据库已有文件，点击查询数据库</w:t>
            </w:r>
          </w:p>
        </w:tc>
        <w:tc>
          <w:tcPr>
            <w:tcW w:w="1985" w:type="dxa"/>
          </w:tcPr>
          <w:p w14:paraId="066D66DE" w14:textId="778E0153" w:rsidR="00271973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显示数据库中对应文件的预测结果</w:t>
            </w:r>
          </w:p>
        </w:tc>
        <w:tc>
          <w:tcPr>
            <w:tcW w:w="2205" w:type="dxa"/>
          </w:tcPr>
          <w:p w14:paraId="2E101809" w14:textId="77777777" w:rsidR="00271973" w:rsidRPr="00642F6F" w:rsidRDefault="00271973" w:rsidP="00862E48">
            <w:pPr>
              <w:jc w:val="center"/>
              <w:rPr>
                <w:rFonts w:eastAsiaTheme="minorHAnsi"/>
              </w:rPr>
            </w:pPr>
          </w:p>
        </w:tc>
      </w:tr>
      <w:tr w:rsidR="00271973" w:rsidRPr="00642F6F" w14:paraId="3083001D" w14:textId="77777777" w:rsidTr="00271973">
        <w:tc>
          <w:tcPr>
            <w:tcW w:w="957" w:type="dxa"/>
          </w:tcPr>
          <w:p w14:paraId="7B495B65" w14:textId="60E86AAB" w:rsidR="00271973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2.</w:t>
            </w:r>
            <w:r w:rsidR="00FB60B8" w:rsidRPr="00642F6F">
              <w:rPr>
                <w:rFonts w:eastAsiaTheme="minorHAnsi"/>
              </w:rPr>
              <w:t>7</w:t>
            </w:r>
          </w:p>
        </w:tc>
        <w:tc>
          <w:tcPr>
            <w:tcW w:w="1165" w:type="dxa"/>
          </w:tcPr>
          <w:p w14:paraId="48442634" w14:textId="1BC94C93" w:rsidR="00271973" w:rsidRPr="00642F6F" w:rsidRDefault="00271973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APT预测程序</w:t>
            </w:r>
          </w:p>
        </w:tc>
        <w:tc>
          <w:tcPr>
            <w:tcW w:w="1984" w:type="dxa"/>
          </w:tcPr>
          <w:p w14:paraId="797A841C" w14:textId="4882AD58" w:rsidR="00271973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在2.</w:t>
            </w:r>
            <w:r w:rsidRPr="00642F6F">
              <w:rPr>
                <w:rFonts w:eastAsiaTheme="minorHAnsi"/>
              </w:rPr>
              <w:t>2</w:t>
            </w:r>
            <w:r w:rsidRPr="00642F6F">
              <w:rPr>
                <w:rFonts w:eastAsiaTheme="minorHAnsi" w:hint="eastAsia"/>
              </w:rPr>
              <w:t>的基础上，点击上传预测结果，并点击刷新</w:t>
            </w:r>
          </w:p>
        </w:tc>
        <w:tc>
          <w:tcPr>
            <w:tcW w:w="1985" w:type="dxa"/>
          </w:tcPr>
          <w:p w14:paraId="6C2B2399" w14:textId="3D484C59" w:rsidR="00271973" w:rsidRPr="00642F6F" w:rsidRDefault="0000469A" w:rsidP="00862E48">
            <w:pPr>
              <w:jc w:val="center"/>
              <w:rPr>
                <w:rFonts w:eastAsiaTheme="minorHAnsi"/>
              </w:rPr>
            </w:pPr>
            <w:r w:rsidRPr="00642F6F">
              <w:rPr>
                <w:rFonts w:eastAsiaTheme="minorHAnsi" w:hint="eastAsia"/>
              </w:rPr>
              <w:t>在数据库已有文件下拉框中出现刚上传的文件，可以查询其预测结果</w:t>
            </w:r>
          </w:p>
        </w:tc>
        <w:tc>
          <w:tcPr>
            <w:tcW w:w="2205" w:type="dxa"/>
          </w:tcPr>
          <w:p w14:paraId="4E01A77B" w14:textId="77777777" w:rsidR="00271973" w:rsidRPr="00642F6F" w:rsidRDefault="00271973" w:rsidP="00862E48">
            <w:pPr>
              <w:jc w:val="center"/>
              <w:rPr>
                <w:rFonts w:eastAsiaTheme="minorHAnsi"/>
              </w:rPr>
            </w:pPr>
          </w:p>
        </w:tc>
      </w:tr>
    </w:tbl>
    <w:p w14:paraId="1CE4D2F4" w14:textId="77777777" w:rsidR="001536DD" w:rsidRPr="00642F6F" w:rsidRDefault="001536DD" w:rsidP="000A3490">
      <w:pPr>
        <w:rPr>
          <w:rFonts w:eastAsiaTheme="minorHAnsi"/>
          <w:sz w:val="24"/>
          <w:szCs w:val="28"/>
        </w:rPr>
      </w:pPr>
    </w:p>
    <w:sectPr w:rsidR="001536DD" w:rsidRPr="0064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231E" w14:textId="77777777" w:rsidR="00E123EC" w:rsidRDefault="00E123EC" w:rsidP="000A3490">
      <w:r>
        <w:separator/>
      </w:r>
    </w:p>
  </w:endnote>
  <w:endnote w:type="continuationSeparator" w:id="0">
    <w:p w14:paraId="20040618" w14:textId="77777777" w:rsidR="00E123EC" w:rsidRDefault="00E123EC" w:rsidP="000A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A35C" w14:textId="77777777" w:rsidR="00E123EC" w:rsidRDefault="00E123EC" w:rsidP="000A3490">
      <w:r>
        <w:separator/>
      </w:r>
    </w:p>
  </w:footnote>
  <w:footnote w:type="continuationSeparator" w:id="0">
    <w:p w14:paraId="6E725AAF" w14:textId="77777777" w:rsidR="00E123EC" w:rsidRDefault="00E123EC" w:rsidP="000A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1217"/>
    <w:multiLevelType w:val="hybridMultilevel"/>
    <w:tmpl w:val="A9EC53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CFB7C53"/>
    <w:multiLevelType w:val="hybridMultilevel"/>
    <w:tmpl w:val="BE66DE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7A425A8"/>
    <w:multiLevelType w:val="hybridMultilevel"/>
    <w:tmpl w:val="3DE86200"/>
    <w:lvl w:ilvl="0" w:tplc="50507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02"/>
    <w:rsid w:val="0000469A"/>
    <w:rsid w:val="000A3490"/>
    <w:rsid w:val="001536DD"/>
    <w:rsid w:val="00271973"/>
    <w:rsid w:val="00642F6F"/>
    <w:rsid w:val="006F09C5"/>
    <w:rsid w:val="00823B02"/>
    <w:rsid w:val="0086273F"/>
    <w:rsid w:val="00862E48"/>
    <w:rsid w:val="00B2345F"/>
    <w:rsid w:val="00E123EC"/>
    <w:rsid w:val="00E8462F"/>
    <w:rsid w:val="00E92322"/>
    <w:rsid w:val="00F91A42"/>
    <w:rsid w:val="00FB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E646"/>
  <w15:chartTrackingRefBased/>
  <w15:docId w15:val="{92C3D351-4B8F-43D1-B9A1-EC551098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490"/>
    <w:rPr>
      <w:sz w:val="18"/>
      <w:szCs w:val="18"/>
    </w:rPr>
  </w:style>
  <w:style w:type="paragraph" w:styleId="a7">
    <w:name w:val="List Paragraph"/>
    <w:basedOn w:val="a"/>
    <w:uiPriority w:val="34"/>
    <w:qFormat/>
    <w:rsid w:val="001536DD"/>
    <w:pPr>
      <w:ind w:firstLineChars="200" w:firstLine="420"/>
    </w:pPr>
  </w:style>
  <w:style w:type="table" w:styleId="a8">
    <w:name w:val="Table Grid"/>
    <w:basedOn w:val="a1"/>
    <w:uiPriority w:val="39"/>
    <w:rsid w:val="00E84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以宁</dc:creator>
  <cp:keywords/>
  <dc:description/>
  <cp:lastModifiedBy>张 以宁</cp:lastModifiedBy>
  <cp:revision>6</cp:revision>
  <dcterms:created xsi:type="dcterms:W3CDTF">2021-09-10T02:51:00Z</dcterms:created>
  <dcterms:modified xsi:type="dcterms:W3CDTF">2021-09-10T08:19:00Z</dcterms:modified>
</cp:coreProperties>
</file>