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8"/>
        </w:rPr>
        <w:t>BẢNG TỪ ĐIỂN MẪU KHAI PHÁ BÁO CÁO THƯỜNG NIÊN (arminer)</w:t>
      </w:r>
    </w:p>
    <w:p>
      <w:pPr>
        <w:spacing w:after="240"/>
      </w:pPr>
      <w:r>
        <w:rPr>
          <w:b/>
        </w:rPr>
        <w:t>Hướng dẫn:</w:t>
        <w:br/>
      </w:r>
      <w:r>
        <w:t>1. Bạn có thể điền danh sách từ khóa vào Bảng bên dưới (rất dễ theo dõi).</w:t>
        <w:br/>
        <w:t>2. Cột 'Từ Khóa Chính' là bắt buộc. Các cột còn lại (Biến Thể, Nhóm, Trọng Số) có thể để trống nếu không dùng.</w:t>
        <w:br/>
        <w:t xml:space="preserve">3. Nếu không thích bảng, bạn cũng có thể gõ danh sách gạch đầu dòng dạng: </w:t>
      </w:r>
      <w:r>
        <w:rPr>
          <w:i/>
        </w:rPr>
        <w:t>từ khóa chính | từ đồng nghĩa | nhóm | trọng số</w:t>
      </w:r>
      <w:r>
        <w:t xml:space="preserve"> ở bất kỳ đâu trong tài liệu Word này, hệ thống arminer đều tự động nhận diện được!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Từ Khóa Chính (Bắt buộc)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Từ Đồng Nghĩa / Biến Thể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Nhóm Phân Loại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Trọng Số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chuyển đổi số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digital transformation | số hóa | nen tang so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CongNghe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trí tuệ nhân tạo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 | artificial intelligence | machine learning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CongNghe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dữ liệu lớn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big data | du lieu lon | kho du lieu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CongNghe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điện toán đám mây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cloud computing | ha tang dam may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HaTang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bảo mật thông tin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 toan thong tin | cyber security | an ninh mang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BaoMat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thanh toán điện tử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e-payment | vi dien tu | ngan hang so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TaiChinh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phát triển bền vững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sustainable development | tang truong xanh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giảm phát thải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giam phat thai | net zero | carbon neutral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MoiTruong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