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377" w:rsidRDefault="00222439">
      <w:pPr>
        <w:pStyle w:val="Title"/>
      </w:pPr>
      <w:proofErr w:type="spellStart"/>
      <w:r>
        <w:t>Tummly</w:t>
      </w:r>
      <w:proofErr w:type="spellEnd"/>
      <w:r>
        <w:t xml:space="preserve"> Privacy Notice</w:t>
      </w:r>
    </w:p>
    <w:p w:rsidR="00742377" w:rsidRDefault="00222439">
      <w:r>
        <w:t>Also referred to as our Privacy Policy. This notice explains how Tummly handles personal data across the website, trial request flow, operator accounts, Smart Guest Links, guest pages, dashboard shop, support and related services.</w:t>
      </w:r>
    </w:p>
    <w:p w:rsidR="00742377" w:rsidRDefault="00222439">
      <w:r>
        <w:rPr>
          <w:b/>
        </w:rPr>
        <w:t>Effective date:</w:t>
      </w:r>
      <w:r>
        <w:t xml:space="preserve"> 9 July 2026</w:t>
      </w:r>
    </w:p>
    <w:p w:rsidR="00742377" w:rsidRDefault="00222439">
      <w:r>
        <w:rPr>
          <w:b/>
        </w:rPr>
        <w:t>Controller contact:</w:t>
      </w:r>
      <w:r>
        <w:t xml:space="preserve"> compliance@tummly.com</w:t>
      </w:r>
    </w:p>
    <w:p w:rsidR="003E1EA6" w:rsidRDefault="003E1EA6">
      <w:pPr>
        <w:pStyle w:val="Heading1"/>
      </w:pPr>
    </w:p>
    <w:p w:rsidR="00C2549D" w:rsidRDefault="00C2549D" w:rsidP="00C2549D">
      <w:pPr>
        <w:pStyle w:val="Heading1"/>
      </w:pPr>
      <w:r>
        <w:t>Contents</w:t>
      </w:r>
    </w:p>
    <w:p w:rsidR="00C2549D" w:rsidRDefault="00C2549D" w:rsidP="00C2549D">
      <w:r>
        <w:t xml:space="preserve">1. </w:t>
      </w:r>
      <w:proofErr w:type="gramStart"/>
      <w:r>
        <w:t>About</w:t>
      </w:r>
      <w:proofErr w:type="gramEnd"/>
      <w:r>
        <w:t xml:space="preserve"> this Privacy Notice</w:t>
      </w:r>
    </w:p>
    <w:p w:rsidR="00C2549D" w:rsidRDefault="00C2549D" w:rsidP="00C2549D">
      <w:r>
        <w:t>2. Who we are</w:t>
      </w:r>
    </w:p>
    <w:p w:rsidR="00C2549D" w:rsidRDefault="00C2549D" w:rsidP="00C2549D">
      <w:proofErr w:type="gramStart"/>
      <w:r>
        <w:t>3. Who</w:t>
      </w:r>
      <w:proofErr w:type="gramEnd"/>
      <w:r>
        <w:t xml:space="preserve"> this notice applies to</w:t>
      </w:r>
    </w:p>
    <w:p w:rsidR="00C2549D" w:rsidRDefault="00C2549D" w:rsidP="00C2549D">
      <w:r>
        <w:t>4. Our data protection roles</w:t>
      </w:r>
    </w:p>
    <w:p w:rsidR="00C2549D" w:rsidRDefault="00C2549D" w:rsidP="00C2549D">
      <w:r>
        <w:t>5. Quick summary</w:t>
      </w:r>
    </w:p>
    <w:p w:rsidR="00C2549D" w:rsidRDefault="00C2549D" w:rsidP="00C2549D">
      <w:r>
        <w:t>6. Personal data we collect</w:t>
      </w:r>
    </w:p>
    <w:p w:rsidR="00C2549D" w:rsidRDefault="00C2549D" w:rsidP="00C2549D">
      <w:r>
        <w:t>7. Purposes, lawful bases and controller roles</w:t>
      </w:r>
    </w:p>
    <w:p w:rsidR="00C2549D" w:rsidRDefault="00C2549D" w:rsidP="00C2549D">
      <w:r>
        <w:t>8. Trial requests, approval and operator setup</w:t>
      </w:r>
    </w:p>
    <w:p w:rsidR="00C2549D" w:rsidRDefault="00C2549D" w:rsidP="00C2549D">
      <w:r>
        <w:t>9. Operator accounts, sign-in and security</w:t>
      </w:r>
    </w:p>
    <w:p w:rsidR="00C2549D" w:rsidRDefault="00C2549D" w:rsidP="00C2549D">
      <w:r>
        <w:t>10. Smart Guest Links, guest feedback and restaurant follow-up</w:t>
      </w:r>
    </w:p>
    <w:p w:rsidR="00C2549D" w:rsidRDefault="00C2549D" w:rsidP="00C2549D">
      <w:r>
        <w:t>11. Guest lists, imported contact data, soft opt-in and operator marketing</w:t>
      </w:r>
    </w:p>
    <w:p w:rsidR="00C2549D" w:rsidRDefault="00C2549D" w:rsidP="00C2549D">
      <w:r>
        <w:t>12. Offers, campaigns and redemption</w:t>
      </w:r>
    </w:p>
    <w:p w:rsidR="00C2549D" w:rsidRDefault="00C2549D" w:rsidP="00C2549D">
      <w:r>
        <w:t>13. Dashboard shop, QR materials, fulfilment and billing</w:t>
      </w:r>
    </w:p>
    <w:p w:rsidR="00C2549D" w:rsidRDefault="00C2549D" w:rsidP="00C2549D">
      <w:r>
        <w:t>14. Support, complaints and operational communications</w:t>
      </w:r>
    </w:p>
    <w:p w:rsidR="00C2549D" w:rsidRDefault="00C2549D" w:rsidP="00C2549D">
      <w:r>
        <w:t xml:space="preserve">15. </w:t>
      </w:r>
      <w:proofErr w:type="spellStart"/>
      <w:r>
        <w:t>Tummly</w:t>
      </w:r>
      <w:proofErr w:type="spellEnd"/>
      <w:r>
        <w:t xml:space="preserve"> </w:t>
      </w:r>
      <w:proofErr w:type="gramStart"/>
      <w:r>
        <w:t>marketing,</w:t>
      </w:r>
      <w:proofErr w:type="gramEnd"/>
      <w:r>
        <w:t xml:space="preserve"> research and surveys</w:t>
      </w:r>
    </w:p>
    <w:p w:rsidR="00C2549D" w:rsidRDefault="00C2549D" w:rsidP="00C2549D">
      <w:r>
        <w:t>16. Cookies, analytics and similar technologies</w:t>
      </w:r>
    </w:p>
    <w:p w:rsidR="00C2549D" w:rsidRDefault="00C2549D" w:rsidP="00C2549D">
      <w:r>
        <w:t>17. AI-assisted features, Service Data and Aggregated Insights</w:t>
      </w:r>
    </w:p>
    <w:p w:rsidR="00C2549D" w:rsidRDefault="00C2549D" w:rsidP="00C2549D">
      <w:r>
        <w:t xml:space="preserve">18. Where we collect personal </w:t>
      </w:r>
      <w:proofErr w:type="gramStart"/>
      <w:r>
        <w:t>data from</w:t>
      </w:r>
      <w:proofErr w:type="gramEnd"/>
    </w:p>
    <w:p w:rsidR="00C2549D" w:rsidRDefault="00C2549D" w:rsidP="00C2549D">
      <w:proofErr w:type="gramStart"/>
      <w:r>
        <w:t>19. Who</w:t>
      </w:r>
      <w:proofErr w:type="gramEnd"/>
      <w:r>
        <w:t xml:space="preserve"> we share personal data with</w:t>
      </w:r>
    </w:p>
    <w:p w:rsidR="00C2549D" w:rsidRDefault="00C2549D" w:rsidP="00C2549D">
      <w:r>
        <w:t>20. International transfers</w:t>
      </w:r>
    </w:p>
    <w:p w:rsidR="00C2549D" w:rsidRDefault="00C2549D" w:rsidP="00C2549D">
      <w:r>
        <w:t>21. How long we keep personal data</w:t>
      </w:r>
    </w:p>
    <w:p w:rsidR="00C2549D" w:rsidRDefault="00C2549D" w:rsidP="00C2549D">
      <w:r>
        <w:t>22. Your rights</w:t>
      </w:r>
    </w:p>
    <w:p w:rsidR="00C2549D" w:rsidRDefault="00C2549D" w:rsidP="00C2549D">
      <w:r>
        <w:t>23. Automated decision-making and profiling</w:t>
      </w:r>
    </w:p>
    <w:p w:rsidR="00C2549D" w:rsidRDefault="00C2549D" w:rsidP="00C2549D">
      <w:r>
        <w:t>24. Security</w:t>
      </w:r>
    </w:p>
    <w:p w:rsidR="00C2549D" w:rsidRDefault="00C2549D" w:rsidP="00C2549D">
      <w:r>
        <w:t>25. Children and sensitive information</w:t>
      </w:r>
    </w:p>
    <w:p w:rsidR="00C2549D" w:rsidRDefault="00C2549D" w:rsidP="00C2549D">
      <w:r>
        <w:t>26. Third-party links and services</w:t>
      </w:r>
    </w:p>
    <w:p w:rsidR="00C2549D" w:rsidRDefault="00C2549D" w:rsidP="00C2549D">
      <w:r>
        <w:t>27. Complaints and contact details</w:t>
      </w:r>
    </w:p>
    <w:p w:rsidR="00C2549D" w:rsidRDefault="00C2549D" w:rsidP="00C2549D">
      <w:r>
        <w:t>28. Changes to this notice</w:t>
      </w:r>
    </w:p>
    <w:p w:rsidR="00C2549D" w:rsidRPr="00C2549D" w:rsidRDefault="00C2549D" w:rsidP="00C2549D">
      <w:bookmarkStart w:id="0" w:name="_GoBack"/>
      <w:bookmarkEnd w:id="0"/>
    </w:p>
    <w:p w:rsidR="00742377" w:rsidRDefault="00222439">
      <w:pPr>
        <w:pStyle w:val="Heading1"/>
      </w:pPr>
      <w:r>
        <w:t xml:space="preserve">1. </w:t>
      </w:r>
      <w:proofErr w:type="gramStart"/>
      <w:r>
        <w:t>About</w:t>
      </w:r>
      <w:proofErr w:type="gramEnd"/>
      <w:r>
        <w:t xml:space="preserve"> this Privacy Notice</w:t>
      </w:r>
    </w:p>
    <w:p w:rsidR="00742377" w:rsidRDefault="00222439">
      <w:r>
        <w:t>1.1 This Privacy Notice explains how Tummly.com Limited collects, uses, stores, shares and otherwise processes personal data in connection with Tummly.</w:t>
      </w:r>
    </w:p>
    <w:p w:rsidR="00742377" w:rsidRDefault="00222439">
      <w:r>
        <w:lastRenderedPageBreak/>
        <w:t>1.2 It should be read together with our Terms and Conditions, Cookie Policy, Cookie Settings and any privacy information shown on a Tummly guest page, trial request form, account screen, checkout page, support page or dashboard shop checkout.</w:t>
      </w:r>
    </w:p>
    <w:p w:rsidR="00742377" w:rsidRDefault="00222439">
      <w:r>
        <w:t>1.3 This notice is intended for website visitors, trial applicants, restaurant operators, authorised users, guests who use Tummly guest-facing pages, shop purchasers, support contacts and other people whose personal data is handled through Tummly.</w:t>
      </w:r>
    </w:p>
    <w:p w:rsidR="00742377" w:rsidRDefault="00222439">
      <w:r>
        <w:t>1.4 Where a restaurant or hospitality operator uses Tummly, that operator may also have its own privacy notice. If you are a guest, you should also read the privacy information provided by the relevant restaurant, operator or brand.</w:t>
      </w:r>
    </w:p>
    <w:p w:rsidR="00742377" w:rsidRDefault="00222439">
      <w:r>
        <w:t>1.5 Tummly may act as controller for some personal data and processor for other personal data. Section 4 explains this distinction.</w:t>
      </w:r>
    </w:p>
    <w:p w:rsidR="003E1EA6" w:rsidRDefault="003E1EA6"/>
    <w:p w:rsidR="00742377" w:rsidRDefault="00222439">
      <w:pPr>
        <w:pStyle w:val="Heading1"/>
      </w:pPr>
      <w:r>
        <w:t>2. Who we are</w:t>
      </w:r>
    </w:p>
    <w:p w:rsidR="00742377" w:rsidRDefault="00222439">
      <w:r>
        <w:t>2.1 Tummly is operated by Tummly.com Limited, a company registered in England and Wales under company number 16236040. Our registered office is 71-75 Shelton Street, Covent Garden, London, WC2H 9JQ, United Kingdom.</w:t>
      </w:r>
    </w:p>
    <w:p w:rsidR="00742377" w:rsidRDefault="00222439">
      <w:r>
        <w:t>2.2 In this notice, “Tummly”, “we”, “us” and “our” mean Tummly.com Limited.</w:t>
      </w:r>
    </w:p>
    <w:p w:rsidR="00742377" w:rsidRDefault="00222439">
      <w:r>
        <w:t>2.3 You can contact us about privacy matters at compliance@tummly.com. If your question is about a specific restaurant’s use of your guest data, we may ask you to contact that restaurant directly or we may help route the request where appropriate.</w:t>
      </w:r>
    </w:p>
    <w:p w:rsidR="003E1EA6" w:rsidRDefault="003E1EA6"/>
    <w:p w:rsidR="00742377" w:rsidRDefault="00222439">
      <w:pPr>
        <w:pStyle w:val="Heading1"/>
      </w:pPr>
      <w:r>
        <w:t>3. Who this notice applies to</w:t>
      </w:r>
    </w:p>
    <w:p w:rsidR="00742377" w:rsidRDefault="00222439">
      <w:r>
        <w:t>3.1 This notice applies to:</w:t>
      </w:r>
    </w:p>
    <w:p w:rsidR="00742377" w:rsidRDefault="00222439">
      <w:pPr>
        <w:pStyle w:val="ListBullet"/>
        <w:spacing w:after="30"/>
      </w:pPr>
      <w:r>
        <w:t>operators and applicants who request access, complete operator setup, use the dashboard, buy QR materials or credits, or use Tummly for their business;</w:t>
      </w:r>
    </w:p>
    <w:p w:rsidR="00742377" w:rsidRDefault="00222439">
      <w:pPr>
        <w:pStyle w:val="ListBullet"/>
        <w:spacing w:after="30"/>
      </w:pPr>
      <w:r>
        <w:t>authorised users who sign in to an operator account;</w:t>
      </w:r>
    </w:p>
    <w:p w:rsidR="00742377" w:rsidRDefault="00222439">
      <w:pPr>
        <w:pStyle w:val="ListBullet"/>
        <w:spacing w:after="30"/>
      </w:pPr>
      <w:r>
        <w:t>guests who scan a Smart Guest Link, open a guest-facing page, submit private feedback, provide contact details, claim or redeem an offer, or interact with a restaurant through Tummly;</w:t>
      </w:r>
    </w:p>
    <w:p w:rsidR="00742377" w:rsidRDefault="00222439">
      <w:pPr>
        <w:pStyle w:val="ListBullet"/>
        <w:spacing w:after="30"/>
      </w:pPr>
      <w:r>
        <w:t>people whose contact details are imported, connected or otherwise provided by an operator;</w:t>
      </w:r>
    </w:p>
    <w:p w:rsidR="00742377" w:rsidRDefault="00222439">
      <w:pPr>
        <w:pStyle w:val="ListBullet"/>
        <w:spacing w:after="30"/>
      </w:pPr>
      <w:r>
        <w:t>website visitors, help centre users, support contacts and people who communicate with Tummly.</w:t>
      </w:r>
    </w:p>
    <w:p w:rsidR="00742377" w:rsidRDefault="00222439">
      <w:r>
        <w:t xml:space="preserve">3.2 Tummly is designed for restaurant and hospitality operators. The dashboard shop and operator account features </w:t>
      </w:r>
      <w:proofErr w:type="gramStart"/>
      <w:r>
        <w:t>are intended</w:t>
      </w:r>
      <w:proofErr w:type="gramEnd"/>
      <w:r>
        <w:t xml:space="preserve"> for business use.</w:t>
      </w:r>
    </w:p>
    <w:p w:rsidR="003E1EA6" w:rsidRDefault="003E1EA6"/>
    <w:p w:rsidR="00742377" w:rsidRDefault="00222439">
      <w:pPr>
        <w:pStyle w:val="Heading1"/>
      </w:pPr>
      <w:r>
        <w:t>4. Our data protection roles</w:t>
      </w:r>
    </w:p>
    <w:p w:rsidR="00742377" w:rsidRDefault="00222439">
      <w:r>
        <w:t>4.1 Tummly acts as controller for personal data where we decide how and why it is processed. This includes personal data relating to website visitors, trial applicants, operator accounts, account security, billing contacts, dashboard shop purchasers, support contacts, Tummly marketing, Tummly analytics, service administration, fraud and abuse prevention, product improvement and legal compliance.</w:t>
      </w:r>
    </w:p>
    <w:p w:rsidR="00742377" w:rsidRDefault="00222439">
      <w:r>
        <w:t>4.2 For restaurant guest records processed through Tummly on behalf of an operator, the operator normally acts as controller and Tummly acts as processor, unless a separate written agreement states otherwise. This means the operator decides the purpose of collecting and using the guest information, and Tummly provides the technology and related processing services.</w:t>
      </w:r>
    </w:p>
    <w:p w:rsidR="00742377" w:rsidRDefault="00222439">
      <w:r>
        <w:t>4.3 For Imported Contact Data uploaded, connected or provided by an operator, the operator is normally controller and Tummly is normally processor. The operator is responsible for ensuring the data was lawfully collected and can lawfully be used in Tummly.</w:t>
      </w:r>
    </w:p>
    <w:p w:rsidR="00742377" w:rsidRDefault="00222439">
      <w:r>
        <w:t>4.4 Tummly may also act as controller for certain Service Data and Aggregated Insights used for service administration, security, product analytics, benchmarking, support, compliance and service development. Where that data is personal data, we handle it in accordance with this notice and applicable law.</w:t>
      </w:r>
    </w:p>
    <w:p w:rsidR="00742377" w:rsidRDefault="00222439">
      <w:r>
        <w:t>4.5 Unless a separate written agreement says otherwise, Tummly and an operator are not joint controllers. Each party is responsible for the personal data it controls.</w:t>
      </w:r>
    </w:p>
    <w:p w:rsidR="003E1EA6" w:rsidRDefault="003E1EA6"/>
    <w:p w:rsidR="00742377" w:rsidRDefault="00222439">
      <w:pPr>
        <w:pStyle w:val="Heading1"/>
      </w:pPr>
      <w:r>
        <w:t>5. Quick summary</w:t>
      </w:r>
    </w:p>
    <w:p w:rsidR="00742377" w:rsidRDefault="00222439">
      <w:pPr>
        <w:pStyle w:val="ListBullet"/>
        <w:spacing w:after="30"/>
      </w:pPr>
      <w:r>
        <w:t>Guests use Tummly guest pages to share private feedback and contact details with the named restaurant or operator.</w:t>
      </w:r>
    </w:p>
    <w:p w:rsidR="00742377" w:rsidRDefault="00222439">
      <w:pPr>
        <w:pStyle w:val="ListBullet"/>
        <w:spacing w:after="30"/>
      </w:pPr>
      <w:r>
        <w:t>The named restaurant or operator normally controls guest feedback records, imported contact data, guest lists, offers, campaigns and restaurant follow-up activity.</w:t>
      </w:r>
    </w:p>
    <w:p w:rsidR="00742377" w:rsidRDefault="00222439">
      <w:pPr>
        <w:pStyle w:val="ListBullet"/>
        <w:spacing w:after="30"/>
      </w:pPr>
      <w:r>
        <w:t>Tummly provides the technology, hosting, support, security, analytics, fulfilment and related service processing.</w:t>
      </w:r>
    </w:p>
    <w:p w:rsidR="00742377" w:rsidRDefault="00222439">
      <w:pPr>
        <w:pStyle w:val="ListBullet"/>
        <w:spacing w:after="30"/>
      </w:pPr>
      <w:r>
        <w:t>Submitting guest feedback allows the feedback, contact details and related submission information to be shared with the named restaurant so they can review, manage and, where appropriate, respond to the submission.</w:t>
      </w:r>
    </w:p>
    <w:p w:rsidR="00742377" w:rsidRDefault="00222439">
      <w:pPr>
        <w:pStyle w:val="ListBullet"/>
        <w:spacing w:after="30"/>
      </w:pPr>
      <w:r>
        <w:t>Guest feedback is not automatically published as a public review.</w:t>
      </w:r>
    </w:p>
    <w:p w:rsidR="00742377" w:rsidRDefault="00222439">
      <w:pPr>
        <w:pStyle w:val="ListBullet"/>
        <w:spacing w:after="30"/>
      </w:pPr>
      <w:r>
        <w:t>Operators are responsible for ensuring they have a lawful basis, valid consent, valid soft opt-in or another permitted basis before sending marketing to guests or imported contacts.</w:t>
      </w:r>
    </w:p>
    <w:p w:rsidR="00742377" w:rsidRDefault="00222439">
      <w:pPr>
        <w:pStyle w:val="ListBullet"/>
        <w:spacing w:after="30"/>
      </w:pPr>
      <w:r>
        <w:t>Tummly does not sell identifiable guest contact data and does not share identifiable guest lists across operators.</w:t>
      </w:r>
    </w:p>
    <w:p w:rsidR="00742377" w:rsidRDefault="00222439">
      <w:pPr>
        <w:pStyle w:val="ListBullet"/>
        <w:spacing w:after="30"/>
      </w:pPr>
      <w:r>
        <w:t>Tummly may use Service Data and properly aggregated or anonymised information to operate, secure, improve and develop the service, including benchmark-style insights and recommendations.</w:t>
      </w:r>
    </w:p>
    <w:p w:rsidR="003E1EA6" w:rsidRDefault="003E1EA6" w:rsidP="003E1EA6">
      <w:pPr>
        <w:pStyle w:val="ListBullet"/>
        <w:numPr>
          <w:ilvl w:val="0"/>
          <w:numId w:val="0"/>
        </w:numPr>
        <w:spacing w:after="30"/>
      </w:pPr>
    </w:p>
    <w:p w:rsidR="00742377" w:rsidRDefault="00222439">
      <w:pPr>
        <w:pStyle w:val="Heading1"/>
      </w:pPr>
      <w:r>
        <w:t>6. Personal data we collect</w:t>
      </w:r>
    </w:p>
    <w:p w:rsidR="00742377" w:rsidRDefault="00222439">
      <w:r>
        <w:t>6.1 We may collect and process the following types of personal data, depending on how you use Tummly:</w:t>
      </w:r>
    </w:p>
    <w:tbl>
      <w:tblPr>
        <w:tblStyle w:val="TableGrid"/>
        <w:tblW w:w="0" w:type="auto"/>
        <w:jc w:val="center"/>
        <w:tblLook w:val="04A0" w:firstRow="1" w:lastRow="0" w:firstColumn="1" w:lastColumn="0" w:noHBand="0" w:noVBand="1"/>
      </w:tblPr>
      <w:tblGrid>
        <w:gridCol w:w="3096"/>
        <w:gridCol w:w="6912"/>
      </w:tblGrid>
      <w:tr w:rsidR="00742377" w:rsidTr="003E1EA6">
        <w:trPr>
          <w:tblHeader/>
          <w:jc w:val="center"/>
        </w:trPr>
        <w:tc>
          <w:tcPr>
            <w:tcW w:w="3096" w:type="dxa"/>
            <w:shd w:val="clear" w:color="auto" w:fill="E9EEF2"/>
          </w:tcPr>
          <w:p w:rsidR="00742377" w:rsidRDefault="00222439">
            <w:pPr>
              <w:spacing w:after="0" w:line="240" w:lineRule="auto"/>
            </w:pPr>
            <w:r>
              <w:rPr>
                <w:b/>
                <w:sz w:val="17"/>
              </w:rPr>
              <w:t>Category</w:t>
            </w:r>
          </w:p>
        </w:tc>
        <w:tc>
          <w:tcPr>
            <w:tcW w:w="6912" w:type="dxa"/>
            <w:shd w:val="clear" w:color="auto" w:fill="E9EEF2"/>
          </w:tcPr>
          <w:p w:rsidR="00742377" w:rsidRDefault="00222439">
            <w:pPr>
              <w:spacing w:after="0" w:line="240" w:lineRule="auto"/>
            </w:pPr>
            <w:r>
              <w:rPr>
                <w:b/>
                <w:sz w:val="17"/>
              </w:rPr>
              <w:t>Examples</w:t>
            </w:r>
          </w:p>
        </w:tc>
      </w:tr>
      <w:tr w:rsidR="00742377" w:rsidTr="003E1EA6">
        <w:trPr>
          <w:jc w:val="center"/>
        </w:trPr>
        <w:tc>
          <w:tcPr>
            <w:tcW w:w="3096" w:type="dxa"/>
          </w:tcPr>
          <w:p w:rsidR="00742377" w:rsidRDefault="00222439">
            <w:pPr>
              <w:spacing w:after="0" w:line="240" w:lineRule="auto"/>
            </w:pPr>
            <w:r>
              <w:rPr>
                <w:sz w:val="17"/>
              </w:rPr>
              <w:t>Identity and contact data</w:t>
            </w:r>
          </w:p>
        </w:tc>
        <w:tc>
          <w:tcPr>
            <w:tcW w:w="6912" w:type="dxa"/>
          </w:tcPr>
          <w:p w:rsidR="00742377" w:rsidRDefault="00222439">
            <w:pPr>
              <w:spacing w:after="0" w:line="240" w:lineRule="auto"/>
            </w:pPr>
            <w:r>
              <w:rPr>
                <w:sz w:val="17"/>
              </w:rPr>
              <w:t>Name, first name, work email address, personal email address where provided, phone number, business contact details and communication preferences.</w:t>
            </w:r>
          </w:p>
        </w:tc>
      </w:tr>
      <w:tr w:rsidR="00742377" w:rsidTr="003E1EA6">
        <w:trPr>
          <w:jc w:val="center"/>
        </w:trPr>
        <w:tc>
          <w:tcPr>
            <w:tcW w:w="3096" w:type="dxa"/>
          </w:tcPr>
          <w:p w:rsidR="00742377" w:rsidRDefault="00222439">
            <w:pPr>
              <w:spacing w:after="0" w:line="240" w:lineRule="auto"/>
            </w:pPr>
            <w:r>
              <w:rPr>
                <w:sz w:val="17"/>
              </w:rPr>
              <w:t>Business and operator data</w:t>
            </w:r>
          </w:p>
        </w:tc>
        <w:tc>
          <w:tcPr>
            <w:tcW w:w="6912" w:type="dxa"/>
          </w:tcPr>
          <w:p w:rsidR="00742377" w:rsidRDefault="00222439">
            <w:pPr>
              <w:spacing w:after="0" w:line="240" w:lineRule="auto"/>
            </w:pPr>
            <w:r>
              <w:rPr>
                <w:sz w:val="17"/>
              </w:rPr>
              <w:t>Restaurant name, company or trading name, business category, role, location details, address, postcode, number of locations, business link, trial application details and operator status.</w:t>
            </w:r>
          </w:p>
        </w:tc>
      </w:tr>
      <w:tr w:rsidR="00742377" w:rsidTr="003E1EA6">
        <w:trPr>
          <w:jc w:val="center"/>
        </w:trPr>
        <w:tc>
          <w:tcPr>
            <w:tcW w:w="3096" w:type="dxa"/>
          </w:tcPr>
          <w:p w:rsidR="00742377" w:rsidRDefault="00222439">
            <w:pPr>
              <w:spacing w:after="0" w:line="240" w:lineRule="auto"/>
            </w:pPr>
            <w:r>
              <w:rPr>
                <w:sz w:val="17"/>
              </w:rPr>
              <w:t>Account and security data</w:t>
            </w:r>
          </w:p>
        </w:tc>
        <w:tc>
          <w:tcPr>
            <w:tcW w:w="6912" w:type="dxa"/>
          </w:tcPr>
          <w:p w:rsidR="00742377" w:rsidRDefault="00222439">
            <w:pPr>
              <w:spacing w:after="0" w:line="240" w:lineRule="auto"/>
            </w:pPr>
            <w:r>
              <w:rPr>
                <w:sz w:val="17"/>
              </w:rPr>
              <w:t>Login credentials, password hashes, one-time passcode records, trusted device information, activation status, Activation Code metadata, invite token status, failed sign-in attempts, IP address, device, browser and security logs.</w:t>
            </w:r>
          </w:p>
        </w:tc>
      </w:tr>
      <w:tr w:rsidR="00742377" w:rsidTr="003E1EA6">
        <w:trPr>
          <w:jc w:val="center"/>
        </w:trPr>
        <w:tc>
          <w:tcPr>
            <w:tcW w:w="3096" w:type="dxa"/>
          </w:tcPr>
          <w:p w:rsidR="00742377" w:rsidRDefault="00222439">
            <w:pPr>
              <w:spacing w:after="0" w:line="240" w:lineRule="auto"/>
            </w:pPr>
            <w:r>
              <w:rPr>
                <w:sz w:val="17"/>
              </w:rPr>
              <w:t>Guest feedback and contact data</w:t>
            </w:r>
          </w:p>
        </w:tc>
        <w:tc>
          <w:tcPr>
            <w:tcW w:w="6912" w:type="dxa"/>
          </w:tcPr>
          <w:p w:rsidR="00742377" w:rsidRDefault="00222439">
            <w:pPr>
              <w:spacing w:after="0" w:line="240" w:lineRule="auto"/>
            </w:pPr>
            <w:r>
              <w:rPr>
                <w:sz w:val="17"/>
              </w:rPr>
              <w:t>Guest name or first name, email address or phone number, private feedback, comments, ratings or tags where enabled, source Smart Guest Link, location, timestamp, opt-out status and submission metadata.</w:t>
            </w:r>
          </w:p>
        </w:tc>
      </w:tr>
      <w:tr w:rsidR="00742377" w:rsidTr="003E1EA6">
        <w:trPr>
          <w:jc w:val="center"/>
        </w:trPr>
        <w:tc>
          <w:tcPr>
            <w:tcW w:w="3096" w:type="dxa"/>
          </w:tcPr>
          <w:p w:rsidR="00742377" w:rsidRDefault="00222439">
            <w:pPr>
              <w:spacing w:after="0" w:line="240" w:lineRule="auto"/>
            </w:pPr>
            <w:r>
              <w:rPr>
                <w:sz w:val="17"/>
              </w:rPr>
              <w:t>Imported Contact Data</w:t>
            </w:r>
          </w:p>
        </w:tc>
        <w:tc>
          <w:tcPr>
            <w:tcW w:w="6912" w:type="dxa"/>
          </w:tcPr>
          <w:p w:rsidR="00742377" w:rsidRDefault="00222439">
            <w:pPr>
              <w:spacing w:after="0" w:line="240" w:lineRule="auto"/>
            </w:pPr>
            <w:r>
              <w:rPr>
                <w:sz w:val="17"/>
              </w:rPr>
              <w:t>Contact details, source, permission status, channel eligibility, opt-out or suppression status, import metadata, tags and restrictions provided or confirmed by an operator.</w:t>
            </w:r>
          </w:p>
        </w:tc>
      </w:tr>
      <w:tr w:rsidR="00742377" w:rsidTr="003E1EA6">
        <w:trPr>
          <w:jc w:val="center"/>
        </w:trPr>
        <w:tc>
          <w:tcPr>
            <w:tcW w:w="3096" w:type="dxa"/>
          </w:tcPr>
          <w:p w:rsidR="00742377" w:rsidRDefault="00222439">
            <w:pPr>
              <w:spacing w:after="0" w:line="240" w:lineRule="auto"/>
            </w:pPr>
            <w:r>
              <w:rPr>
                <w:sz w:val="17"/>
              </w:rPr>
              <w:t>Offer, campaign and redemption data</w:t>
            </w:r>
          </w:p>
        </w:tc>
        <w:tc>
          <w:tcPr>
            <w:tcW w:w="6912" w:type="dxa"/>
          </w:tcPr>
          <w:p w:rsidR="00742377" w:rsidRDefault="00222439">
            <w:pPr>
              <w:spacing w:after="0" w:line="240" w:lineRule="auto"/>
            </w:pPr>
            <w:r>
              <w:rPr>
                <w:sz w:val="17"/>
              </w:rPr>
              <w:t>Campaign membership, message status, offer claim, offer code, redemption status, expiry, participating location, staff verification status, timestamps and suppression status where enabled.</w:t>
            </w:r>
          </w:p>
        </w:tc>
      </w:tr>
      <w:tr w:rsidR="00742377" w:rsidTr="003E1EA6">
        <w:trPr>
          <w:jc w:val="center"/>
        </w:trPr>
        <w:tc>
          <w:tcPr>
            <w:tcW w:w="3096" w:type="dxa"/>
          </w:tcPr>
          <w:p w:rsidR="00742377" w:rsidRDefault="00222439">
            <w:pPr>
              <w:spacing w:after="0" w:line="240" w:lineRule="auto"/>
            </w:pPr>
            <w:r>
              <w:rPr>
                <w:sz w:val="17"/>
              </w:rPr>
              <w:t>Dashboard shop, billing and fulfilment data</w:t>
            </w:r>
          </w:p>
        </w:tc>
        <w:tc>
          <w:tcPr>
            <w:tcW w:w="6912" w:type="dxa"/>
          </w:tcPr>
          <w:p w:rsidR="00742377" w:rsidRDefault="00222439">
            <w:pPr>
              <w:spacing w:after="0" w:line="240" w:lineRule="auto"/>
            </w:pPr>
            <w:r>
              <w:rPr>
                <w:sz w:val="17"/>
              </w:rPr>
              <w:t>Purchaser details, billing details, payment status, invoice or receipt information, order details, delivery address, artwork, logos, proof approvals, QR placement copy, delivery tracking and fulfilment correspondence.</w:t>
            </w:r>
          </w:p>
        </w:tc>
      </w:tr>
      <w:tr w:rsidR="00742377" w:rsidTr="003E1EA6">
        <w:trPr>
          <w:jc w:val="center"/>
        </w:trPr>
        <w:tc>
          <w:tcPr>
            <w:tcW w:w="3096" w:type="dxa"/>
          </w:tcPr>
          <w:p w:rsidR="00742377" w:rsidRDefault="00222439">
            <w:pPr>
              <w:spacing w:after="0" w:line="240" w:lineRule="auto"/>
            </w:pPr>
            <w:r>
              <w:rPr>
                <w:sz w:val="17"/>
              </w:rPr>
              <w:t>Support and operational data</w:t>
            </w:r>
          </w:p>
        </w:tc>
        <w:tc>
          <w:tcPr>
            <w:tcW w:w="6912" w:type="dxa"/>
          </w:tcPr>
          <w:p w:rsidR="00742377" w:rsidRDefault="00222439">
            <w:pPr>
              <w:spacing w:after="0" w:line="240" w:lineRule="auto"/>
            </w:pPr>
            <w:r>
              <w:rPr>
                <w:sz w:val="17"/>
              </w:rPr>
              <w:t>Support messages, complaint details, screenshots, attachments, internal notes, issue history, audit or operational records and account-related support information.</w:t>
            </w:r>
          </w:p>
        </w:tc>
      </w:tr>
      <w:tr w:rsidR="00742377" w:rsidTr="003E1EA6">
        <w:trPr>
          <w:jc w:val="center"/>
        </w:trPr>
        <w:tc>
          <w:tcPr>
            <w:tcW w:w="3096" w:type="dxa"/>
          </w:tcPr>
          <w:p w:rsidR="00742377" w:rsidRDefault="00222439">
            <w:pPr>
              <w:spacing w:after="0" w:line="240" w:lineRule="auto"/>
            </w:pPr>
            <w:r>
              <w:rPr>
                <w:sz w:val="17"/>
              </w:rPr>
              <w:t>Technical, analytics and cookie data</w:t>
            </w:r>
          </w:p>
        </w:tc>
        <w:tc>
          <w:tcPr>
            <w:tcW w:w="6912" w:type="dxa"/>
          </w:tcPr>
          <w:p w:rsidR="00742377" w:rsidRDefault="00222439">
            <w:pPr>
              <w:spacing w:after="0" w:line="240" w:lineRule="auto"/>
            </w:pPr>
            <w:r>
              <w:rPr>
                <w:sz w:val="17"/>
              </w:rPr>
              <w:t>IP address, device identifiers, browser type, page events, route and page-view information, QR scan metadata, cookie choices, analytics events, diagnostic logs and usage activity.</w:t>
            </w:r>
          </w:p>
        </w:tc>
      </w:tr>
      <w:tr w:rsidR="00742377" w:rsidTr="003E1EA6">
        <w:trPr>
          <w:jc w:val="center"/>
        </w:trPr>
        <w:tc>
          <w:tcPr>
            <w:tcW w:w="3096" w:type="dxa"/>
          </w:tcPr>
          <w:p w:rsidR="00742377" w:rsidRDefault="00222439">
            <w:pPr>
              <w:spacing w:after="0" w:line="240" w:lineRule="auto"/>
            </w:pPr>
            <w:r>
              <w:rPr>
                <w:sz w:val="17"/>
              </w:rPr>
              <w:t>AI, Service Data and Aggregated Insights</w:t>
            </w:r>
          </w:p>
        </w:tc>
        <w:tc>
          <w:tcPr>
            <w:tcW w:w="6912" w:type="dxa"/>
          </w:tcPr>
          <w:p w:rsidR="00742377" w:rsidRDefault="00222439">
            <w:pPr>
              <w:spacing w:after="0" w:line="240" w:lineRule="auto"/>
            </w:pPr>
            <w:r>
              <w:rPr>
                <w:sz w:val="17"/>
              </w:rPr>
              <w:t>Product usage, diagnostics, QR performance, form activity, campaign and redemption performance, shop order metadata, support activity, operational analytics, service statistics and aggregated or anonymised insight outputs.</w:t>
            </w:r>
          </w:p>
        </w:tc>
      </w:tr>
      <w:tr w:rsidR="00742377" w:rsidTr="003E1EA6">
        <w:trPr>
          <w:jc w:val="center"/>
        </w:trPr>
        <w:tc>
          <w:tcPr>
            <w:tcW w:w="3096" w:type="dxa"/>
          </w:tcPr>
          <w:p w:rsidR="00742377" w:rsidRDefault="00222439">
            <w:pPr>
              <w:spacing w:after="0" w:line="240" w:lineRule="auto"/>
            </w:pPr>
            <w:r>
              <w:rPr>
                <w:sz w:val="17"/>
              </w:rPr>
              <w:t>Marketing, research and survey data</w:t>
            </w:r>
          </w:p>
        </w:tc>
        <w:tc>
          <w:tcPr>
            <w:tcW w:w="6912" w:type="dxa"/>
          </w:tcPr>
          <w:p w:rsidR="00742377" w:rsidRDefault="00222439">
            <w:pPr>
              <w:spacing w:after="0" w:line="240" w:lineRule="auto"/>
            </w:pPr>
            <w:r>
              <w:rPr>
                <w:sz w:val="17"/>
              </w:rPr>
              <w:t>Marketing preferences, survey responses, research interview notes, event attendance, business interests and communication history.</w:t>
            </w:r>
          </w:p>
        </w:tc>
      </w:tr>
      <w:tr w:rsidR="00742377" w:rsidTr="003E1EA6">
        <w:trPr>
          <w:jc w:val="center"/>
        </w:trPr>
        <w:tc>
          <w:tcPr>
            <w:tcW w:w="3096" w:type="dxa"/>
          </w:tcPr>
          <w:p w:rsidR="00742377" w:rsidRDefault="00222439">
            <w:pPr>
              <w:spacing w:after="0" w:line="240" w:lineRule="auto"/>
            </w:pPr>
            <w:r>
              <w:rPr>
                <w:sz w:val="17"/>
              </w:rPr>
              <w:t>Unexpected sensitive information</w:t>
            </w:r>
          </w:p>
        </w:tc>
        <w:tc>
          <w:tcPr>
            <w:tcW w:w="6912" w:type="dxa"/>
          </w:tcPr>
          <w:p w:rsidR="00742377" w:rsidRDefault="00222439">
            <w:pPr>
              <w:spacing w:after="0" w:line="240" w:lineRule="auto"/>
            </w:pPr>
            <w:r>
              <w:rPr>
                <w:sz w:val="17"/>
              </w:rPr>
              <w:t>Information you choose to include in a feedback comment or support message, such as health, allergy or safety information. Tummly is not designed to request this information unless expressly enabled and legally reviewed.</w:t>
            </w:r>
          </w:p>
        </w:tc>
      </w:tr>
    </w:tbl>
    <w:p w:rsidR="00742377" w:rsidRDefault="00742377">
      <w:pPr>
        <w:spacing w:after="0"/>
      </w:pPr>
    </w:p>
    <w:p w:rsidR="00742377" w:rsidRDefault="00222439">
      <w:pPr>
        <w:pStyle w:val="Heading1"/>
      </w:pPr>
      <w:r>
        <w:t>7. Purposes, lawful bases and controller roles</w:t>
      </w:r>
    </w:p>
    <w:p w:rsidR="00742377" w:rsidRDefault="00222439">
      <w:r>
        <w:t>7.1 The table below summarises the main purposes for which personal data is processed, the usual controller role and the lawful basis Tummly normally relies on where Tummly acts as controller. Where Tummly acts as processor, the operator is responsible for identifying its own lawful basis and providing any required privacy information.</w:t>
      </w:r>
    </w:p>
    <w:tbl>
      <w:tblPr>
        <w:tblStyle w:val="TableGrid"/>
        <w:tblW w:w="0" w:type="auto"/>
        <w:jc w:val="center"/>
        <w:tblLook w:val="04A0" w:firstRow="1" w:lastRow="0" w:firstColumn="1" w:lastColumn="0" w:noHBand="0" w:noVBand="1"/>
      </w:tblPr>
      <w:tblGrid>
        <w:gridCol w:w="2340"/>
        <w:gridCol w:w="2664"/>
        <w:gridCol w:w="2160"/>
        <w:gridCol w:w="2880"/>
      </w:tblGrid>
      <w:tr w:rsidR="00742377" w:rsidTr="003E1EA6">
        <w:trPr>
          <w:tblHeader/>
          <w:jc w:val="center"/>
        </w:trPr>
        <w:tc>
          <w:tcPr>
            <w:tcW w:w="2340" w:type="dxa"/>
            <w:shd w:val="clear" w:color="auto" w:fill="E9EEF2"/>
          </w:tcPr>
          <w:p w:rsidR="00742377" w:rsidRDefault="00222439">
            <w:pPr>
              <w:spacing w:after="0" w:line="240" w:lineRule="auto"/>
            </w:pPr>
            <w:r>
              <w:rPr>
                <w:b/>
                <w:sz w:val="14"/>
              </w:rPr>
              <w:t>Purpose</w:t>
            </w:r>
          </w:p>
        </w:tc>
        <w:tc>
          <w:tcPr>
            <w:tcW w:w="2664" w:type="dxa"/>
            <w:shd w:val="clear" w:color="auto" w:fill="E9EEF2"/>
          </w:tcPr>
          <w:p w:rsidR="00742377" w:rsidRDefault="00222439">
            <w:pPr>
              <w:spacing w:after="0" w:line="240" w:lineRule="auto"/>
            </w:pPr>
            <w:r>
              <w:rPr>
                <w:b/>
                <w:sz w:val="14"/>
              </w:rPr>
              <w:t>Personal data</w:t>
            </w:r>
          </w:p>
        </w:tc>
        <w:tc>
          <w:tcPr>
            <w:tcW w:w="2160" w:type="dxa"/>
            <w:shd w:val="clear" w:color="auto" w:fill="E9EEF2"/>
          </w:tcPr>
          <w:p w:rsidR="00742377" w:rsidRDefault="00222439">
            <w:pPr>
              <w:spacing w:after="0" w:line="240" w:lineRule="auto"/>
            </w:pPr>
            <w:r>
              <w:rPr>
                <w:b/>
                <w:sz w:val="14"/>
              </w:rPr>
              <w:t>Controller role</w:t>
            </w:r>
          </w:p>
        </w:tc>
        <w:tc>
          <w:tcPr>
            <w:tcW w:w="2880" w:type="dxa"/>
            <w:shd w:val="clear" w:color="auto" w:fill="E9EEF2"/>
          </w:tcPr>
          <w:p w:rsidR="00742377" w:rsidRDefault="00222439">
            <w:pPr>
              <w:spacing w:after="0" w:line="240" w:lineRule="auto"/>
            </w:pPr>
            <w:r>
              <w:rPr>
                <w:b/>
                <w:sz w:val="14"/>
              </w:rPr>
              <w:t>Lawful basis</w:t>
            </w:r>
          </w:p>
        </w:tc>
      </w:tr>
      <w:tr w:rsidR="00742377" w:rsidTr="003E1EA6">
        <w:trPr>
          <w:jc w:val="center"/>
        </w:trPr>
        <w:tc>
          <w:tcPr>
            <w:tcW w:w="2340" w:type="dxa"/>
          </w:tcPr>
          <w:p w:rsidR="00742377" w:rsidRDefault="00222439">
            <w:pPr>
              <w:spacing w:after="0" w:line="240" w:lineRule="auto"/>
            </w:pPr>
            <w:r>
              <w:rPr>
                <w:sz w:val="14"/>
              </w:rPr>
              <w:t>Trial request and access review</w:t>
            </w:r>
          </w:p>
        </w:tc>
        <w:tc>
          <w:tcPr>
            <w:tcW w:w="2664" w:type="dxa"/>
          </w:tcPr>
          <w:p w:rsidR="00742377" w:rsidRDefault="00222439">
            <w:pPr>
              <w:spacing w:after="0" w:line="240" w:lineRule="auto"/>
            </w:pPr>
            <w:r>
              <w:rPr>
                <w:sz w:val="14"/>
              </w:rPr>
              <w:t>Trial application, contact details, business details, email verification, review outcome.</w:t>
            </w:r>
          </w:p>
        </w:tc>
        <w:tc>
          <w:tcPr>
            <w:tcW w:w="2160" w:type="dxa"/>
          </w:tcPr>
          <w:p w:rsidR="00742377" w:rsidRDefault="00222439">
            <w:pPr>
              <w:spacing w:after="0" w:line="240" w:lineRule="auto"/>
            </w:pPr>
            <w:r>
              <w:rPr>
                <w:sz w:val="14"/>
              </w:rPr>
              <w:t>Tummly controller</w:t>
            </w:r>
          </w:p>
        </w:tc>
        <w:tc>
          <w:tcPr>
            <w:tcW w:w="2880" w:type="dxa"/>
          </w:tcPr>
          <w:p w:rsidR="00742377" w:rsidRDefault="00222439">
            <w:pPr>
              <w:spacing w:after="0" w:line="240" w:lineRule="auto"/>
            </w:pPr>
            <w:r>
              <w:rPr>
                <w:sz w:val="14"/>
              </w:rPr>
              <w:t>Steps before contract; legitimate interests in reviewing suitable operators and preventing misuse; legal obligations where applicable.</w:t>
            </w:r>
          </w:p>
        </w:tc>
      </w:tr>
      <w:tr w:rsidR="00742377" w:rsidTr="003E1EA6">
        <w:trPr>
          <w:jc w:val="center"/>
        </w:trPr>
        <w:tc>
          <w:tcPr>
            <w:tcW w:w="2340" w:type="dxa"/>
          </w:tcPr>
          <w:p w:rsidR="00742377" w:rsidRDefault="00222439">
            <w:pPr>
              <w:spacing w:after="0" w:line="240" w:lineRule="auto"/>
            </w:pPr>
            <w:r>
              <w:rPr>
                <w:sz w:val="14"/>
              </w:rPr>
              <w:t>Operator setup and account administration</w:t>
            </w:r>
          </w:p>
        </w:tc>
        <w:tc>
          <w:tcPr>
            <w:tcW w:w="2664" w:type="dxa"/>
          </w:tcPr>
          <w:p w:rsidR="00742377" w:rsidRDefault="00222439">
            <w:pPr>
              <w:spacing w:after="0" w:line="240" w:lineRule="auto"/>
            </w:pPr>
            <w:r>
              <w:rPr>
                <w:sz w:val="14"/>
              </w:rPr>
              <w:t>Account details, credentials, location details, activation status, role and account settings.</w:t>
            </w:r>
          </w:p>
        </w:tc>
        <w:tc>
          <w:tcPr>
            <w:tcW w:w="2160" w:type="dxa"/>
          </w:tcPr>
          <w:p w:rsidR="00742377" w:rsidRDefault="00222439">
            <w:pPr>
              <w:spacing w:after="0" w:line="240" w:lineRule="auto"/>
            </w:pPr>
            <w:r>
              <w:rPr>
                <w:sz w:val="14"/>
              </w:rPr>
              <w:t>Tummly controller</w:t>
            </w:r>
          </w:p>
        </w:tc>
        <w:tc>
          <w:tcPr>
            <w:tcW w:w="2880" w:type="dxa"/>
          </w:tcPr>
          <w:p w:rsidR="00742377" w:rsidRDefault="00222439">
            <w:pPr>
              <w:spacing w:after="0" w:line="240" w:lineRule="auto"/>
            </w:pPr>
            <w:r>
              <w:rPr>
                <w:sz w:val="14"/>
              </w:rPr>
              <w:t>Contract; legitimate interests in providing and administering Tummly; legal obligations where applicable.</w:t>
            </w:r>
          </w:p>
        </w:tc>
      </w:tr>
      <w:tr w:rsidR="00742377" w:rsidTr="003E1EA6">
        <w:trPr>
          <w:jc w:val="center"/>
        </w:trPr>
        <w:tc>
          <w:tcPr>
            <w:tcW w:w="2340" w:type="dxa"/>
          </w:tcPr>
          <w:p w:rsidR="00742377" w:rsidRDefault="00222439">
            <w:pPr>
              <w:spacing w:after="0" w:line="240" w:lineRule="auto"/>
            </w:pPr>
            <w:r>
              <w:rPr>
                <w:sz w:val="14"/>
              </w:rPr>
              <w:t>Security, authentication and abuse prevention</w:t>
            </w:r>
          </w:p>
        </w:tc>
        <w:tc>
          <w:tcPr>
            <w:tcW w:w="2664" w:type="dxa"/>
          </w:tcPr>
          <w:p w:rsidR="00742377" w:rsidRDefault="00222439">
            <w:pPr>
              <w:spacing w:after="0" w:line="240" w:lineRule="auto"/>
            </w:pPr>
            <w:r>
              <w:rPr>
                <w:sz w:val="14"/>
              </w:rPr>
              <w:t>Login attempts, OTPs, trusted devices, IP address, device/browser data, rate limits and security logs.</w:t>
            </w:r>
          </w:p>
        </w:tc>
        <w:tc>
          <w:tcPr>
            <w:tcW w:w="2160" w:type="dxa"/>
          </w:tcPr>
          <w:p w:rsidR="00742377" w:rsidRDefault="00222439">
            <w:pPr>
              <w:spacing w:after="0" w:line="240" w:lineRule="auto"/>
            </w:pPr>
            <w:r>
              <w:rPr>
                <w:sz w:val="14"/>
              </w:rPr>
              <w:t>Tummly controller</w:t>
            </w:r>
          </w:p>
        </w:tc>
        <w:tc>
          <w:tcPr>
            <w:tcW w:w="2880" w:type="dxa"/>
          </w:tcPr>
          <w:p w:rsidR="00742377" w:rsidRDefault="00222439">
            <w:pPr>
              <w:spacing w:after="0" w:line="240" w:lineRule="auto"/>
            </w:pPr>
            <w:r>
              <w:rPr>
                <w:sz w:val="14"/>
              </w:rPr>
              <w:t>Legitimate interests in protecting accounts, guests, operators and Tummly; contract; legal obligations where applicable.</w:t>
            </w:r>
          </w:p>
        </w:tc>
      </w:tr>
      <w:tr w:rsidR="00742377" w:rsidTr="003E1EA6">
        <w:trPr>
          <w:jc w:val="center"/>
        </w:trPr>
        <w:tc>
          <w:tcPr>
            <w:tcW w:w="2340" w:type="dxa"/>
          </w:tcPr>
          <w:p w:rsidR="00742377" w:rsidRDefault="00222439">
            <w:pPr>
              <w:spacing w:after="0" w:line="240" w:lineRule="auto"/>
            </w:pPr>
            <w:r>
              <w:rPr>
                <w:sz w:val="14"/>
              </w:rPr>
              <w:t>Guest feedback and restaurant follow-up</w:t>
            </w:r>
          </w:p>
        </w:tc>
        <w:tc>
          <w:tcPr>
            <w:tcW w:w="2664" w:type="dxa"/>
          </w:tcPr>
          <w:p w:rsidR="00742377" w:rsidRDefault="00222439">
            <w:pPr>
              <w:spacing w:after="0" w:line="240" w:lineRule="auto"/>
            </w:pPr>
            <w:r>
              <w:rPr>
                <w:sz w:val="14"/>
              </w:rPr>
              <w:t>Guest submission, contact details, comment, location, Smart Guest Link and timestamp.</w:t>
            </w:r>
          </w:p>
        </w:tc>
        <w:tc>
          <w:tcPr>
            <w:tcW w:w="2160" w:type="dxa"/>
          </w:tcPr>
          <w:p w:rsidR="00742377" w:rsidRDefault="00222439">
            <w:pPr>
              <w:spacing w:after="0" w:line="240" w:lineRule="auto"/>
            </w:pPr>
            <w:r>
              <w:rPr>
                <w:sz w:val="14"/>
              </w:rPr>
              <w:t>Operator controller; Tummly processor, with limited Tummly controller processing for security/admin.</w:t>
            </w:r>
          </w:p>
        </w:tc>
        <w:tc>
          <w:tcPr>
            <w:tcW w:w="2880" w:type="dxa"/>
          </w:tcPr>
          <w:p w:rsidR="00742377" w:rsidRDefault="00222439">
            <w:pPr>
              <w:spacing w:after="0" w:line="240" w:lineRule="auto"/>
            </w:pPr>
            <w:r>
              <w:rPr>
                <w:sz w:val="14"/>
              </w:rPr>
              <w:t>Operator’s lawful basis; Tummly’s legitimate interests for security, service administration and abuse prevention where it acts as controller.</w:t>
            </w:r>
          </w:p>
        </w:tc>
      </w:tr>
      <w:tr w:rsidR="00742377" w:rsidTr="003E1EA6">
        <w:trPr>
          <w:jc w:val="center"/>
        </w:trPr>
        <w:tc>
          <w:tcPr>
            <w:tcW w:w="2340" w:type="dxa"/>
          </w:tcPr>
          <w:p w:rsidR="00742377" w:rsidRDefault="00222439">
            <w:pPr>
              <w:spacing w:after="0" w:line="240" w:lineRule="auto"/>
            </w:pPr>
            <w:r>
              <w:rPr>
                <w:sz w:val="14"/>
              </w:rPr>
              <w:t>Guest lists and Imported Contact Data</w:t>
            </w:r>
          </w:p>
        </w:tc>
        <w:tc>
          <w:tcPr>
            <w:tcW w:w="2664" w:type="dxa"/>
          </w:tcPr>
          <w:p w:rsidR="00742377" w:rsidRDefault="00222439">
            <w:pPr>
              <w:spacing w:after="0" w:line="240" w:lineRule="auto"/>
            </w:pPr>
            <w:r>
              <w:rPr>
                <w:sz w:val="14"/>
              </w:rPr>
              <w:t>Imported contacts, source, permission status, channel eligibility, opt-out status and restrictions.</w:t>
            </w:r>
          </w:p>
        </w:tc>
        <w:tc>
          <w:tcPr>
            <w:tcW w:w="2160" w:type="dxa"/>
          </w:tcPr>
          <w:p w:rsidR="00742377" w:rsidRDefault="00222439">
            <w:pPr>
              <w:spacing w:after="0" w:line="240" w:lineRule="auto"/>
            </w:pPr>
            <w:r>
              <w:rPr>
                <w:sz w:val="14"/>
              </w:rPr>
              <w:t>Operator controller; Tummly processor, with limited Tummly controller processing.</w:t>
            </w:r>
          </w:p>
        </w:tc>
        <w:tc>
          <w:tcPr>
            <w:tcW w:w="2880" w:type="dxa"/>
          </w:tcPr>
          <w:p w:rsidR="00742377" w:rsidRDefault="00222439">
            <w:pPr>
              <w:spacing w:after="0" w:line="240" w:lineRule="auto"/>
            </w:pPr>
            <w:r>
              <w:rPr>
                <w:sz w:val="14"/>
              </w:rPr>
              <w:t>Operator’s lawful basis; Tummly’s legitimate interests in operating, securing and improving the service where it acts as controller.</w:t>
            </w:r>
          </w:p>
        </w:tc>
      </w:tr>
      <w:tr w:rsidR="00742377" w:rsidTr="003E1EA6">
        <w:trPr>
          <w:jc w:val="center"/>
        </w:trPr>
        <w:tc>
          <w:tcPr>
            <w:tcW w:w="2340" w:type="dxa"/>
          </w:tcPr>
          <w:p w:rsidR="00742377" w:rsidRDefault="00222439">
            <w:pPr>
              <w:spacing w:after="0" w:line="240" w:lineRule="auto"/>
            </w:pPr>
            <w:r>
              <w:rPr>
                <w:sz w:val="14"/>
              </w:rPr>
              <w:t>Operator marketing to guests</w:t>
            </w:r>
          </w:p>
        </w:tc>
        <w:tc>
          <w:tcPr>
            <w:tcW w:w="2664" w:type="dxa"/>
          </w:tcPr>
          <w:p w:rsidR="00742377" w:rsidRDefault="00222439">
            <w:pPr>
              <w:spacing w:after="0" w:line="240" w:lineRule="auto"/>
            </w:pPr>
            <w:r>
              <w:rPr>
                <w:sz w:val="14"/>
              </w:rPr>
              <w:t>Email, SMS or other supported electronic messaging status, consent/soft opt-in status, suppression and campaign events.</w:t>
            </w:r>
          </w:p>
        </w:tc>
        <w:tc>
          <w:tcPr>
            <w:tcW w:w="2160" w:type="dxa"/>
          </w:tcPr>
          <w:p w:rsidR="00742377" w:rsidRDefault="00222439">
            <w:pPr>
              <w:spacing w:after="0" w:line="240" w:lineRule="auto"/>
            </w:pPr>
            <w:r>
              <w:rPr>
                <w:sz w:val="14"/>
              </w:rPr>
              <w:t>Operator controller; Tummly processor.</w:t>
            </w:r>
          </w:p>
        </w:tc>
        <w:tc>
          <w:tcPr>
            <w:tcW w:w="2880" w:type="dxa"/>
          </w:tcPr>
          <w:p w:rsidR="00742377" w:rsidRDefault="00222439">
            <w:pPr>
              <w:spacing w:after="0" w:line="240" w:lineRule="auto"/>
            </w:pPr>
            <w:r>
              <w:rPr>
                <w:sz w:val="14"/>
              </w:rPr>
              <w:t>Operator’s lawful basis, valid consent, valid soft opt-in or another lawful permission. Tummly processes on operator instructions and for service integrity.</w:t>
            </w:r>
          </w:p>
        </w:tc>
      </w:tr>
      <w:tr w:rsidR="00742377" w:rsidTr="003E1EA6">
        <w:trPr>
          <w:jc w:val="center"/>
        </w:trPr>
        <w:tc>
          <w:tcPr>
            <w:tcW w:w="2340" w:type="dxa"/>
          </w:tcPr>
          <w:p w:rsidR="00742377" w:rsidRDefault="00222439">
            <w:pPr>
              <w:spacing w:after="0" w:line="240" w:lineRule="auto"/>
            </w:pPr>
            <w:r>
              <w:rPr>
                <w:sz w:val="14"/>
              </w:rPr>
              <w:t>Offers, campaigns and redemption</w:t>
            </w:r>
          </w:p>
        </w:tc>
        <w:tc>
          <w:tcPr>
            <w:tcW w:w="2664" w:type="dxa"/>
          </w:tcPr>
          <w:p w:rsidR="00742377" w:rsidRDefault="00222439">
            <w:pPr>
              <w:spacing w:after="0" w:line="240" w:lineRule="auto"/>
            </w:pPr>
            <w:r>
              <w:rPr>
                <w:sz w:val="14"/>
              </w:rPr>
              <w:t>Campaign membership, message events, offer claims, codes, expiry, redemption and reporting.</w:t>
            </w:r>
          </w:p>
        </w:tc>
        <w:tc>
          <w:tcPr>
            <w:tcW w:w="2160" w:type="dxa"/>
          </w:tcPr>
          <w:p w:rsidR="00742377" w:rsidRDefault="00222439">
            <w:pPr>
              <w:spacing w:after="0" w:line="240" w:lineRule="auto"/>
            </w:pPr>
            <w:r>
              <w:rPr>
                <w:sz w:val="14"/>
              </w:rPr>
              <w:t>Operator controller; Tummly processor, with limited Tummly controller processing.</w:t>
            </w:r>
          </w:p>
        </w:tc>
        <w:tc>
          <w:tcPr>
            <w:tcW w:w="2880" w:type="dxa"/>
          </w:tcPr>
          <w:p w:rsidR="00742377" w:rsidRDefault="00222439">
            <w:pPr>
              <w:spacing w:after="0" w:line="240" w:lineRule="auto"/>
            </w:pPr>
            <w:r>
              <w:rPr>
                <w:sz w:val="14"/>
              </w:rPr>
              <w:t>Operator’s lawful basis; Tummly’s legitimate interests in operating, measuring, securing and improving the service where it acts as controller.</w:t>
            </w:r>
          </w:p>
        </w:tc>
      </w:tr>
      <w:tr w:rsidR="00742377" w:rsidTr="003E1EA6">
        <w:trPr>
          <w:jc w:val="center"/>
        </w:trPr>
        <w:tc>
          <w:tcPr>
            <w:tcW w:w="2340" w:type="dxa"/>
          </w:tcPr>
          <w:p w:rsidR="00742377" w:rsidRDefault="00222439">
            <w:pPr>
              <w:spacing w:after="0" w:line="240" w:lineRule="auto"/>
            </w:pPr>
            <w:r>
              <w:rPr>
                <w:sz w:val="14"/>
              </w:rPr>
              <w:t>Dashboard shop, fulfilment and billing</w:t>
            </w:r>
          </w:p>
        </w:tc>
        <w:tc>
          <w:tcPr>
            <w:tcW w:w="2664" w:type="dxa"/>
          </w:tcPr>
          <w:p w:rsidR="00742377" w:rsidRDefault="00222439">
            <w:pPr>
              <w:spacing w:after="0" w:line="240" w:lineRule="auto"/>
            </w:pPr>
            <w:r>
              <w:rPr>
                <w:sz w:val="14"/>
              </w:rPr>
              <w:t>Order, payment status, invoice, delivery address, artwork, proof approval, fulfilment records and support messages.</w:t>
            </w:r>
          </w:p>
        </w:tc>
        <w:tc>
          <w:tcPr>
            <w:tcW w:w="2160" w:type="dxa"/>
          </w:tcPr>
          <w:p w:rsidR="00742377" w:rsidRDefault="00222439">
            <w:pPr>
              <w:spacing w:after="0" w:line="240" w:lineRule="auto"/>
            </w:pPr>
            <w:r>
              <w:rPr>
                <w:sz w:val="14"/>
              </w:rPr>
              <w:t>Tummly controller, except operator-controlled artwork/contact data where applicable.</w:t>
            </w:r>
          </w:p>
        </w:tc>
        <w:tc>
          <w:tcPr>
            <w:tcW w:w="2880" w:type="dxa"/>
          </w:tcPr>
          <w:p w:rsidR="00742377" w:rsidRDefault="00222439">
            <w:pPr>
              <w:spacing w:after="0" w:line="240" w:lineRule="auto"/>
            </w:pPr>
            <w:r>
              <w:rPr>
                <w:sz w:val="14"/>
              </w:rPr>
              <w:t>Contract; legal obligations for tax/accounting; legitimate interests in fraud prevention, fulfilment and dispute handling.</w:t>
            </w:r>
          </w:p>
        </w:tc>
      </w:tr>
      <w:tr w:rsidR="00742377" w:rsidTr="003E1EA6">
        <w:trPr>
          <w:jc w:val="center"/>
        </w:trPr>
        <w:tc>
          <w:tcPr>
            <w:tcW w:w="2340" w:type="dxa"/>
          </w:tcPr>
          <w:p w:rsidR="00742377" w:rsidRDefault="00222439">
            <w:pPr>
              <w:spacing w:after="0" w:line="240" w:lineRule="auto"/>
            </w:pPr>
            <w:r>
              <w:rPr>
                <w:sz w:val="14"/>
              </w:rPr>
              <w:t>Tummly marketing, research and surveys</w:t>
            </w:r>
          </w:p>
        </w:tc>
        <w:tc>
          <w:tcPr>
            <w:tcW w:w="2664" w:type="dxa"/>
          </w:tcPr>
          <w:p w:rsidR="00742377" w:rsidRDefault="00222439">
            <w:pPr>
              <w:spacing w:after="0" w:line="240" w:lineRule="auto"/>
            </w:pPr>
            <w:r>
              <w:rPr>
                <w:sz w:val="14"/>
              </w:rPr>
              <w:t>Business contact details, preferences, survey responses and communication history.</w:t>
            </w:r>
          </w:p>
        </w:tc>
        <w:tc>
          <w:tcPr>
            <w:tcW w:w="2160" w:type="dxa"/>
          </w:tcPr>
          <w:p w:rsidR="00742377" w:rsidRDefault="00222439">
            <w:pPr>
              <w:spacing w:after="0" w:line="240" w:lineRule="auto"/>
            </w:pPr>
            <w:r>
              <w:rPr>
                <w:sz w:val="14"/>
              </w:rPr>
              <w:t>Tummly controller</w:t>
            </w:r>
          </w:p>
        </w:tc>
        <w:tc>
          <w:tcPr>
            <w:tcW w:w="2880" w:type="dxa"/>
          </w:tcPr>
          <w:p w:rsidR="00742377" w:rsidRDefault="00222439">
            <w:pPr>
              <w:spacing w:after="0" w:line="240" w:lineRule="auto"/>
            </w:pPr>
            <w:r>
              <w:rPr>
                <w:sz w:val="14"/>
              </w:rPr>
              <w:t>Consent where required; legitimate interests in promoting and improving Tummly to relevant business contacts; contract where applicable.</w:t>
            </w:r>
          </w:p>
        </w:tc>
      </w:tr>
      <w:tr w:rsidR="00742377" w:rsidTr="003E1EA6">
        <w:trPr>
          <w:jc w:val="center"/>
        </w:trPr>
        <w:tc>
          <w:tcPr>
            <w:tcW w:w="2340" w:type="dxa"/>
          </w:tcPr>
          <w:p w:rsidR="00742377" w:rsidRDefault="00222439">
            <w:pPr>
              <w:spacing w:after="0" w:line="240" w:lineRule="auto"/>
            </w:pPr>
            <w:r>
              <w:rPr>
                <w:sz w:val="14"/>
              </w:rPr>
              <w:t>Cookies and analytics</w:t>
            </w:r>
          </w:p>
        </w:tc>
        <w:tc>
          <w:tcPr>
            <w:tcW w:w="2664" w:type="dxa"/>
          </w:tcPr>
          <w:p w:rsidR="00742377" w:rsidRDefault="00222439">
            <w:pPr>
              <w:spacing w:after="0" w:line="240" w:lineRule="auto"/>
            </w:pPr>
            <w:r>
              <w:rPr>
                <w:sz w:val="14"/>
              </w:rPr>
              <w:t>Cookie choices, page events, device/browser data, analytics and performance data.</w:t>
            </w:r>
          </w:p>
        </w:tc>
        <w:tc>
          <w:tcPr>
            <w:tcW w:w="2160" w:type="dxa"/>
          </w:tcPr>
          <w:p w:rsidR="00742377" w:rsidRDefault="00222439">
            <w:pPr>
              <w:spacing w:after="0" w:line="240" w:lineRule="auto"/>
            </w:pPr>
            <w:r>
              <w:rPr>
                <w:sz w:val="14"/>
              </w:rPr>
              <w:t>Tummly controller</w:t>
            </w:r>
          </w:p>
        </w:tc>
        <w:tc>
          <w:tcPr>
            <w:tcW w:w="2880" w:type="dxa"/>
          </w:tcPr>
          <w:p w:rsidR="00742377" w:rsidRDefault="00222439">
            <w:pPr>
              <w:spacing w:after="0" w:line="240" w:lineRule="auto"/>
            </w:pPr>
            <w:r>
              <w:rPr>
                <w:sz w:val="14"/>
              </w:rPr>
              <w:t>Consent for non-essential cookies/analytics where required; legitimate interests for necessary security and service analytics where permitted.</w:t>
            </w:r>
          </w:p>
        </w:tc>
      </w:tr>
      <w:tr w:rsidR="00742377" w:rsidTr="003E1EA6">
        <w:trPr>
          <w:jc w:val="center"/>
        </w:trPr>
        <w:tc>
          <w:tcPr>
            <w:tcW w:w="2340" w:type="dxa"/>
          </w:tcPr>
          <w:p w:rsidR="00742377" w:rsidRDefault="00222439">
            <w:pPr>
              <w:spacing w:after="0" w:line="240" w:lineRule="auto"/>
            </w:pPr>
            <w:r>
              <w:rPr>
                <w:sz w:val="14"/>
              </w:rPr>
              <w:t>AI-assisted features and insights</w:t>
            </w:r>
          </w:p>
        </w:tc>
        <w:tc>
          <w:tcPr>
            <w:tcW w:w="2664" w:type="dxa"/>
          </w:tcPr>
          <w:p w:rsidR="00742377" w:rsidRDefault="00222439">
            <w:pPr>
              <w:spacing w:after="0" w:line="240" w:lineRule="auto"/>
            </w:pPr>
            <w:r>
              <w:rPr>
                <w:sz w:val="14"/>
              </w:rPr>
              <w:t>Feedback summaries, suggested tags, draft messages, weekly briefs, service data and aggregated insights.</w:t>
            </w:r>
          </w:p>
        </w:tc>
        <w:tc>
          <w:tcPr>
            <w:tcW w:w="2160" w:type="dxa"/>
          </w:tcPr>
          <w:p w:rsidR="00742377" w:rsidRDefault="00222439">
            <w:pPr>
              <w:spacing w:after="0" w:line="240" w:lineRule="auto"/>
            </w:pPr>
            <w:r>
              <w:rPr>
                <w:sz w:val="14"/>
              </w:rPr>
              <w:t>Mixed: operator controller/Tummly processor for operator-controlled data; Tummly controller for service analytics and aggregated insights.</w:t>
            </w:r>
          </w:p>
        </w:tc>
        <w:tc>
          <w:tcPr>
            <w:tcW w:w="2880" w:type="dxa"/>
          </w:tcPr>
          <w:p w:rsidR="00742377" w:rsidRDefault="00222439">
            <w:pPr>
              <w:spacing w:after="0" w:line="240" w:lineRule="auto"/>
            </w:pPr>
            <w:r>
              <w:rPr>
                <w:sz w:val="14"/>
              </w:rPr>
              <w:t>Operator’s lawful basis where Tummly is processor; Tummly’s legitimate interests in providing, securing, analysing and improving the service where it acts as controller.</w:t>
            </w:r>
          </w:p>
        </w:tc>
      </w:tr>
      <w:tr w:rsidR="00742377" w:rsidTr="003E1EA6">
        <w:trPr>
          <w:jc w:val="center"/>
        </w:trPr>
        <w:tc>
          <w:tcPr>
            <w:tcW w:w="2340" w:type="dxa"/>
          </w:tcPr>
          <w:p w:rsidR="00742377" w:rsidRDefault="00222439">
            <w:pPr>
              <w:spacing w:after="0" w:line="240" w:lineRule="auto"/>
            </w:pPr>
            <w:r>
              <w:rPr>
                <w:sz w:val="14"/>
              </w:rPr>
              <w:t>Legal, compliance and rights handling</w:t>
            </w:r>
          </w:p>
        </w:tc>
        <w:tc>
          <w:tcPr>
            <w:tcW w:w="2664" w:type="dxa"/>
          </w:tcPr>
          <w:p w:rsidR="00742377" w:rsidRDefault="00222439">
            <w:pPr>
              <w:spacing w:after="0" w:line="240" w:lineRule="auto"/>
            </w:pPr>
            <w:r>
              <w:rPr>
                <w:sz w:val="14"/>
              </w:rPr>
              <w:t>Requests, complaints, audit records, legal notices and compliance correspondence.</w:t>
            </w:r>
          </w:p>
        </w:tc>
        <w:tc>
          <w:tcPr>
            <w:tcW w:w="2160" w:type="dxa"/>
          </w:tcPr>
          <w:p w:rsidR="00742377" w:rsidRDefault="00222439">
            <w:pPr>
              <w:spacing w:after="0" w:line="240" w:lineRule="auto"/>
            </w:pPr>
            <w:r>
              <w:rPr>
                <w:sz w:val="14"/>
              </w:rPr>
              <w:t>Tummly controller and/or processor depending on context.</w:t>
            </w:r>
          </w:p>
        </w:tc>
        <w:tc>
          <w:tcPr>
            <w:tcW w:w="2880" w:type="dxa"/>
          </w:tcPr>
          <w:p w:rsidR="00742377" w:rsidRDefault="00222439">
            <w:pPr>
              <w:spacing w:after="0" w:line="240" w:lineRule="auto"/>
            </w:pPr>
            <w:r>
              <w:rPr>
                <w:sz w:val="14"/>
              </w:rPr>
              <w:t>Legal obligations; legitimate interests in defending rights, resolving disputes and complying with law.</w:t>
            </w:r>
          </w:p>
        </w:tc>
      </w:tr>
    </w:tbl>
    <w:p w:rsidR="00742377" w:rsidRDefault="00742377">
      <w:pPr>
        <w:spacing w:after="0"/>
      </w:pPr>
    </w:p>
    <w:p w:rsidR="00742377" w:rsidRDefault="00222439">
      <w:r>
        <w:t>7.2 Where we rely on legitimate interests, our interests may include operating Tummly, protecting accounts and guests, preventing abuse and fraud, maintaining deliverability, supporting operators, improving products, producing aggregated insights, enforcing our rights and complying with good security practice. We consider whether those interests are overridden by the rights and freedoms of affected individuals.</w:t>
      </w:r>
    </w:p>
    <w:p w:rsidR="00742377" w:rsidRDefault="00222439">
      <w:pPr>
        <w:pStyle w:val="Heading1"/>
      </w:pPr>
      <w:r>
        <w:t>8. Trial requests, approval and operator setup</w:t>
      </w:r>
    </w:p>
    <w:p w:rsidR="00742377" w:rsidRDefault="00222439">
      <w:r>
        <w:t>8.1 When an applicant requests trial access, we process information needed to receive the application, verify the email address, review suitability, prevent misuse, communicate the outcome and create an operator setup path where approved.</w:t>
      </w:r>
    </w:p>
    <w:p w:rsidR="00742377" w:rsidRDefault="00222439">
      <w:r>
        <w:t>8.2 This may include business name, business category, location count, main location, town or city, postcode, business link, applicant name, work email, mobile number, role, goal, OTP verification status, application status, approval notes and communication history.</w:t>
      </w:r>
    </w:p>
    <w:p w:rsidR="00742377" w:rsidRDefault="00222439">
      <w:r>
        <w:t xml:space="preserve">8.3 If approved, we may use the information to generate setup invitations, activation records and related operator account details. If </w:t>
      </w:r>
      <w:proofErr w:type="gramStart"/>
      <w:r>
        <w:t>declined</w:t>
      </w:r>
      <w:proofErr w:type="gramEnd"/>
      <w:r>
        <w:t xml:space="preserve"> or paused, we may keep records needed for audit, support, fraud prevention, relationship management and legal or compliance purposes.</w:t>
      </w:r>
    </w:p>
    <w:p w:rsidR="003E1EA6" w:rsidRDefault="003E1EA6"/>
    <w:p w:rsidR="00742377" w:rsidRDefault="00222439">
      <w:pPr>
        <w:pStyle w:val="Heading1"/>
      </w:pPr>
      <w:r>
        <w:t>9. Operator accounts, sign-in and security</w:t>
      </w:r>
    </w:p>
    <w:p w:rsidR="00742377" w:rsidRDefault="00222439">
      <w:r>
        <w:t>9.1 When an operator or authorised user creates or uses an account, we process account, authentication, location, role, contact and security information.</w:t>
      </w:r>
    </w:p>
    <w:p w:rsidR="00742377" w:rsidRDefault="00222439">
      <w:r>
        <w:t>9.2 This may include full name, email address, phone number, password hash, sign-in activity, one-time passcode events, trusted device information, Activation Code metadata, activation period status, failed sign-in attempts, IP address, device/browser information, security logs and support actions.</w:t>
      </w:r>
    </w:p>
    <w:p w:rsidR="00742377" w:rsidRDefault="00222439">
      <w:r>
        <w:t xml:space="preserve">9.3 We process this information to provide the account, authenticate users, prevent unauthorised access, apply activation gates, route users to the correct workspace, investigate suspected misuse and protect operators, guests, </w:t>
      </w:r>
      <w:proofErr w:type="spellStart"/>
      <w:r>
        <w:t>Tummly</w:t>
      </w:r>
      <w:proofErr w:type="spellEnd"/>
      <w:r>
        <w:t xml:space="preserve"> and the service.</w:t>
      </w:r>
    </w:p>
    <w:p w:rsidR="003E1EA6" w:rsidRDefault="003E1EA6"/>
    <w:p w:rsidR="00742377" w:rsidRDefault="00222439">
      <w:pPr>
        <w:pStyle w:val="Heading1"/>
      </w:pPr>
      <w:r>
        <w:t>10. Smart Guest Links, guest feedback and restaurant follow-up</w:t>
      </w:r>
    </w:p>
    <w:p w:rsidR="00742377" w:rsidRDefault="00222439">
      <w:r>
        <w:t>10.1 When a guest scans a Smart Guest Link or opens a guest page, we process information needed to load the page, identify the relevant restaurant or location, collect the guest submission, prevent abuse and deliver the submission to the named operator.</w:t>
      </w:r>
    </w:p>
    <w:p w:rsidR="00742377" w:rsidRDefault="00222439">
      <w:r>
        <w:t>10.2 Guest feedback collected through Tummly is private feedback for the restaurant team. It is not automatically published as a public review.</w:t>
      </w:r>
    </w:p>
    <w:p w:rsidR="00742377" w:rsidRDefault="00222439">
      <w:r>
        <w:t>10.3 If you submit a guest form, your feedback, contact details and related submission information will be shared with the named restaurant or operator so they can review, manage and, where appropriate, respond to your submission.</w:t>
      </w:r>
    </w:p>
    <w:p w:rsidR="00742377" w:rsidRDefault="00222439">
      <w:r>
        <w:t>10.4 The named operator is normally controller for the guest feedback and contact details it receives through Tummly. Tummly normally acts as processor for that operator, while also acting as controller for limited technical, security, service administration and service-improvement processing described in this notice.</w:t>
      </w:r>
    </w:p>
    <w:p w:rsidR="00742377" w:rsidRDefault="00222439">
      <w:r>
        <w:t>10.5 Guests should contact the relevant restaurant directly about food, service, refunds, allergens, safety, delivery or in-store complaints. Tummly provides the technology used by the operator and is not the restaurant, seller, delivery provider or food service provider.</w:t>
      </w:r>
    </w:p>
    <w:p w:rsidR="003E1EA6" w:rsidRDefault="003E1EA6"/>
    <w:p w:rsidR="00742377" w:rsidRDefault="00222439">
      <w:pPr>
        <w:pStyle w:val="Heading1"/>
      </w:pPr>
      <w:r>
        <w:t>11. Guest lists, imported contact data, soft opt-in and operator marketing</w:t>
      </w:r>
    </w:p>
    <w:p w:rsidR="00742377" w:rsidRDefault="00222439">
      <w:r>
        <w:t>11.1 Where guest list, offer, campaign, email, SMS or other supported electronic messaging features are enabled, operators are responsible for deciding whether they have a lawful basis, valid consent, valid soft opt-in or another permission to contact guests or imported contacts.</w:t>
      </w:r>
    </w:p>
    <w:p w:rsidR="00742377" w:rsidRDefault="00222439">
      <w:r>
        <w:t>11.2 Where an operator relies on soft opt-in, the operator must ensure the contact details were obtained in the context of a sale or negotiation for a sale of the operator’s own goods or services; the marketing is limited to the operator’s own similar food, drink, hospitality, offer or restaurant service communications; the guest was given a clear chance to opt out when the details were collected; and every marketing message includes a clear opt-out or unsubscribe route.</w:t>
      </w:r>
    </w:p>
    <w:p w:rsidR="00742377" w:rsidRDefault="00222439">
      <w:r>
        <w:t>11.3 Where a guest page uses a soft opt-in notice, the notice should clearly identify the relevant restaurant, operator or brand before the guest submits the form. If the guest opts out, Tummly may record and process that opt-out or suppression status on behalf of the operator.</w:t>
      </w:r>
    </w:p>
    <w:p w:rsidR="00742377" w:rsidRDefault="00222439">
      <w:r>
        <w:t>11.4 Submitting feedback does not permit unrelated marketing, third-party marketing, sale of contact data, public review incentives or messages outside the permission, soft opt-in or other lawful basis that applies.</w:t>
      </w:r>
    </w:p>
    <w:p w:rsidR="00742377" w:rsidRDefault="00222439">
      <w:r>
        <w:t>11.5 Operators may import or connect contact data only where they lawfully collected it, have authority to use it in Tummly, and can identify the source, permission status, channel eligibility, opt-out status and restrictions that apply.</w:t>
      </w:r>
    </w:p>
    <w:p w:rsidR="00742377" w:rsidRDefault="00222439">
      <w:r>
        <w:t>11.6 Operators are responsible for giving imported contacts any privacy information required by law, unless Tummly has expressly agreed to do so in writing.</w:t>
      </w:r>
    </w:p>
    <w:p w:rsidR="00742377" w:rsidRDefault="00222439">
      <w:r>
        <w:t>11.7 Operators must not import bought, rented, scraped, brokered, unlawfully shared, platform-prohibited or unclear-origin lists. Operators must not import payment card data, passwords, identity documents, health or allergy notes, children’s data, special category data or other unnecessary sensitive information unless Tummly has expressly enabled the field and the operator has completed appropriate legal review.</w:t>
      </w:r>
    </w:p>
    <w:p w:rsidR="00742377" w:rsidRDefault="00222439">
      <w:r>
        <w:t>11.8 Contacts with unknown permission, disputed origin, service-only status or missing consent/soft-opt-in evidence should not receive marketing through Tummly unless the operator can lawfully justify the send.</w:t>
      </w:r>
    </w:p>
    <w:p w:rsidR="00742377" w:rsidRDefault="00222439">
      <w:r>
        <w:t>11.9 Tummly may process Imported Contact Data and permission metadata to provide the service, deduplicate records, manage suppression, support campaigns, maintain audit and support records, prevent abuse, protect deliverability, operate and secure Tummly, and create Aggregated Insights in accordance with this notice and the Terms and Conditions.</w:t>
      </w:r>
    </w:p>
    <w:p w:rsidR="00742377" w:rsidRDefault="00222439">
      <w:r>
        <w:t>11.10 Tummly may reject, quarantine, delete, suppress, limit or require proof for Imported Contact Data where we reasonably believe the data is unlawful, excessive, unreliable, unsupported, unsafe or likely to create complaints, deliverability issues or compliance risk.</w:t>
      </w:r>
    </w:p>
    <w:p w:rsidR="003E1EA6" w:rsidRDefault="003E1EA6"/>
    <w:p w:rsidR="00742377" w:rsidRDefault="00222439">
      <w:pPr>
        <w:pStyle w:val="Heading1"/>
      </w:pPr>
      <w:r>
        <w:t>12. Offers, campaigns and redemption</w:t>
      </w:r>
    </w:p>
    <w:p w:rsidR="00742377" w:rsidRDefault="00222439">
      <w:r>
        <w:t>12.1 Where offer, campaign and redemption tools are available, we process personal data needed to create, send, manage, measure and support those features.</w:t>
      </w:r>
    </w:p>
    <w:p w:rsidR="00742377" w:rsidRDefault="00222439">
      <w:r>
        <w:t>12.2 This may include guest eligibility, contact channel, campaign membership, offer claim, redemption status, expiry, location, staff verification, timestamps, suppression status and delivery or message events.</w:t>
      </w:r>
    </w:p>
    <w:p w:rsidR="00742377" w:rsidRDefault="00222439">
      <w:r>
        <w:t>12.3 The operator is responsible for the content, timing, targeting, legality and fulfilment of its offers, campaigns and messages. Tummly provides the workspace and related processing tools.</w:t>
      </w:r>
    </w:p>
    <w:p w:rsidR="00742377" w:rsidRDefault="00222439">
      <w:r>
        <w:t>12.4 We may process campaign and redemption data to provide reporting, prevent abuse, protect deliverability, manage suppression, support recovery actions and improve the service.</w:t>
      </w:r>
    </w:p>
    <w:p w:rsidR="003E1EA6" w:rsidRDefault="003E1EA6"/>
    <w:p w:rsidR="00742377" w:rsidRDefault="00222439">
      <w:pPr>
        <w:pStyle w:val="Heading1"/>
      </w:pPr>
      <w:r>
        <w:t>13. Dashboard shop, QR materials, fulfilment and billing</w:t>
      </w:r>
    </w:p>
    <w:p w:rsidR="00742377" w:rsidRDefault="00222439">
      <w:r>
        <w:t>13.1 If you buy QR materials, credits, print packs, assisted setup or other add-ons through Tummly, we process the information needed to manage the order, verify authority, take payment, issue receipts or invoices, produce materials, deliver items, provide support and keep business records.</w:t>
      </w:r>
    </w:p>
    <w:p w:rsidR="00742377" w:rsidRDefault="00222439">
      <w:r>
        <w:t>13.2 This may include operator account details, purchaser name and contact details, billing details, payment status, order details, delivery address, artwork, logos, proof approvals, QR placement copy, fulfilment status, delivery tracking information and correspondence.</w:t>
      </w:r>
    </w:p>
    <w:p w:rsidR="00742377" w:rsidRDefault="00222439">
      <w:r>
        <w:t>13.3 Payments may be processed by a third-party payment provider. We may receive payment status, transaction identifiers, limited payment method information and invoice information. We do not intend to store full payment card details.</w:t>
      </w:r>
    </w:p>
    <w:p w:rsidR="00742377" w:rsidRDefault="00222439">
      <w:r>
        <w:t>13.4 We may share order, artwork, delivery and contact information with print, fulfilment, courier, payment, billing, support and fraud-prevention providers where needed to fulfil the order and protect the service.</w:t>
      </w:r>
    </w:p>
    <w:p w:rsidR="003E1EA6" w:rsidRDefault="003E1EA6"/>
    <w:p w:rsidR="00742377" w:rsidRDefault="00222439">
      <w:pPr>
        <w:pStyle w:val="Heading1"/>
      </w:pPr>
      <w:r>
        <w:t>14. Support, complaints and operational communications</w:t>
      </w:r>
    </w:p>
    <w:p w:rsidR="00742377" w:rsidRDefault="00222439">
      <w:r>
        <w:t>14.1 If you contact Tummly support, we process the information you provide and information connected with your account or issue so we can respond, investigate, resolve the issue, improve support and keep records.</w:t>
      </w:r>
    </w:p>
    <w:p w:rsidR="00742377" w:rsidRDefault="00222439">
      <w:r>
        <w:t>14.2 Support data may include contact details, message content, screenshots, attachments, account information, technical logs, shop order details, activation status, QR details and internal notes.</w:t>
      </w:r>
    </w:p>
    <w:p w:rsidR="00742377" w:rsidRDefault="00222439">
      <w:r>
        <w:t>14.3 We may send service, security, account, trial, billing, fulfilment, legal and operational messages where needed. These messages are not general marketing and you may not be able to opt out of them while you use the service.</w:t>
      </w:r>
    </w:p>
    <w:p w:rsidR="003E1EA6" w:rsidRDefault="003E1EA6"/>
    <w:p w:rsidR="00742377" w:rsidRDefault="00222439">
      <w:pPr>
        <w:pStyle w:val="Heading1"/>
      </w:pPr>
      <w:r>
        <w:t>15. Tummly marketing, research and surveys</w:t>
      </w:r>
    </w:p>
    <w:p w:rsidR="00742377" w:rsidRDefault="00222439">
      <w:r>
        <w:t>15.1 We may contact operator applicants, operators or business contacts about Tummly services, product updates, trials, research, surveys, events, offers and related business communications.</w:t>
      </w:r>
    </w:p>
    <w:p w:rsidR="00742377" w:rsidRDefault="00222439">
      <w:r>
        <w:t>15.2 Our lawful bases may include consent where required, legitimate interests in promoting and improving Tummly to relevant business contacts, and performing or preparing a contract. You can opt out of Tummly marketing communications using the unsubscribe route in the message or by contacting us.</w:t>
      </w:r>
    </w:p>
    <w:p w:rsidR="00742377" w:rsidRDefault="00222439">
      <w:r>
        <w:t>15.3 We may invite operators or users to take part in surveys, research or interviews. Participation is voluntary unless it forms part of a specific contracted service.</w:t>
      </w:r>
    </w:p>
    <w:p w:rsidR="00742377" w:rsidRDefault="00222439">
      <w:r>
        <w:t xml:space="preserve">15.4 We do not use guest contact data submitted to a restaurant through Tummly to send Tummly’s own general marketing unless we have a separate lawful basis and the individual </w:t>
      </w:r>
      <w:proofErr w:type="gramStart"/>
      <w:r>
        <w:t>has been given</w:t>
      </w:r>
      <w:proofErr w:type="gramEnd"/>
      <w:r>
        <w:t xml:space="preserve"> appropriate privacy information.</w:t>
      </w:r>
    </w:p>
    <w:p w:rsidR="003E1EA6" w:rsidRDefault="003E1EA6"/>
    <w:p w:rsidR="00742377" w:rsidRDefault="00222439">
      <w:pPr>
        <w:pStyle w:val="Heading1"/>
      </w:pPr>
      <w:r>
        <w:t>16. Cookies, analytics and similar technologies</w:t>
      </w:r>
    </w:p>
    <w:p w:rsidR="00742377" w:rsidRDefault="00222439">
      <w:r>
        <w:t>16.1 We use cookies and similar technologies for necessary site functions, security, preferences and analytics where enabled.</w:t>
      </w:r>
    </w:p>
    <w:p w:rsidR="00742377" w:rsidRDefault="00222439">
      <w:r>
        <w:t>16.2 Non-essential analytics or marketing technologies will be used only where consent or another lawful basis applies. You can manage your choices through the Cookie Settings or cookie banner where available.</w:t>
      </w:r>
    </w:p>
    <w:p w:rsidR="00742377" w:rsidRDefault="00222439">
      <w:r>
        <w:t>16.3 Our Cookie Policy explains the categories of cookies and similar technologies we use, how long they last and how to manage your preferences.</w:t>
      </w:r>
    </w:p>
    <w:p w:rsidR="003E1EA6" w:rsidRDefault="003E1EA6"/>
    <w:p w:rsidR="00742377" w:rsidRDefault="00222439">
      <w:pPr>
        <w:pStyle w:val="Heading1"/>
      </w:pPr>
      <w:r>
        <w:t>17. AI-assisted features, Service Data and Aggregated Insights</w:t>
      </w:r>
    </w:p>
    <w:p w:rsidR="00742377" w:rsidRDefault="00222439">
      <w:r>
        <w:t>17.1 Tummly may provide AI-assisted summaries, draft messages, suggested tags, weekly briefs, recommended actions, support assistance or similar features where enabled.</w:t>
      </w:r>
    </w:p>
    <w:p w:rsidR="00742377" w:rsidRDefault="00222439">
      <w:r>
        <w:t>17.2 AI-assisted outputs are support tools and should be reviewed by an operator before use. They should not be treated as legal, tax, accounting, medical, food safety, employment or professional advice.</w:t>
      </w:r>
    </w:p>
    <w:p w:rsidR="00742377" w:rsidRDefault="00222439">
      <w:r>
        <w:t>17.3 We may process Service Data to operate, secure, monitor, support, analyse, improve and develop Tummly. Service Data may include QR performance, form activity, campaign performance, offer and redemption activity, shop order metadata, support activity, operational analytics, product usage, diagnostics and security events.</w:t>
      </w:r>
    </w:p>
    <w:p w:rsidR="00742377" w:rsidRDefault="00222439">
      <w:r>
        <w:t>17.4 We may create Aggregated Insights from Service Data, Restaurant Data, Guest Data, Imported Contact Data, QR performance, form activity, campaign performance, offer and redemption activity, shop order metadata, support activity and operational analytics, provided the output does not identify individual guests or disclose an operator’s identifiable guest list.</w:t>
      </w:r>
    </w:p>
    <w:p w:rsidR="00742377" w:rsidRDefault="00222439">
      <w:r>
        <w:t>17.5 Aggregated Insights may be used to provide reporting, benchmark-style insights, AI-assisted summaries, recommendations, product improvements, service planning and other non-identifying service intelligence. We do not sell identifiable guest contact data or share identifiable guest lists across operators.</w:t>
      </w:r>
    </w:p>
    <w:p w:rsidR="00742377" w:rsidRDefault="00222439">
      <w:r>
        <w:t>17.6 Pseudonymised data may still be personal data under data protection law. We treat pseudonymised personal data as personal data until it has been anonymised in a way that is no longer reasonably likely to identify an individual.</w:t>
      </w:r>
    </w:p>
    <w:p w:rsidR="00742377" w:rsidRDefault="00222439">
      <w:r>
        <w:t>17.7 Before producing benchmark-style outputs or sharing non-identifying insights externally, we may apply aggregation, anonymisation, access-control or threshold measures designed to reduce the risk of identifying an individual guest or exposing another operator’s identifiable guest list or commercially sensitive information.</w:t>
      </w:r>
    </w:p>
    <w:p w:rsidR="00742377" w:rsidRDefault="00222439">
      <w:r>
        <w:t>17.8 We do not permit identifiable Guest Data or Imported Contact Data to be used to train public or general-purpose AI models unless this is lawful, appropriately disclosed and controlled. Where AI providers process personal data for Tummly, we use appropriate contractual and technical safeguards.</w:t>
      </w:r>
    </w:p>
    <w:p w:rsidR="003E1EA6" w:rsidRDefault="003E1EA6"/>
    <w:p w:rsidR="00742377" w:rsidRDefault="00222439">
      <w:pPr>
        <w:pStyle w:val="Heading1"/>
      </w:pPr>
      <w:r>
        <w:t>18. Where we collect personal data from</w:t>
      </w:r>
    </w:p>
    <w:p w:rsidR="00742377" w:rsidRDefault="00222439">
      <w:r>
        <w:t>18.1 We may collect personal data:</w:t>
      </w:r>
    </w:p>
    <w:p w:rsidR="00742377" w:rsidRDefault="00222439">
      <w:pPr>
        <w:pStyle w:val="ListBullet"/>
        <w:spacing w:after="30"/>
      </w:pPr>
      <w:r>
        <w:t>directly from you when you use the website, submit a trial request, complete operator setup, use the dashboard, submit guest feedback, make a shop purchase, contact support or otherwise communicate with us;</w:t>
      </w:r>
    </w:p>
    <w:p w:rsidR="00742377" w:rsidRDefault="00222439">
      <w:pPr>
        <w:pStyle w:val="ListBullet"/>
        <w:spacing w:after="30"/>
      </w:pPr>
      <w:r>
        <w:t>from operators who upload, connect, import or provide contact data, location data, staff details, artwork, QR details, shop orders or support information;</w:t>
      </w:r>
    </w:p>
    <w:p w:rsidR="00742377" w:rsidRDefault="00222439">
      <w:pPr>
        <w:pStyle w:val="ListBullet"/>
        <w:spacing w:after="30"/>
      </w:pPr>
      <w:r>
        <w:t>automatically from your browser, device, cookies, security logs, usage activity, QR scans and interactions with Tummly pages;</w:t>
      </w:r>
    </w:p>
    <w:p w:rsidR="00742377" w:rsidRDefault="00222439">
      <w:pPr>
        <w:pStyle w:val="ListBullet"/>
        <w:spacing w:after="30"/>
      </w:pPr>
      <w:r>
        <w:t>from third-party providers such as hosting, analytics, email, SMS, payment, billing, address lookup, security, support, print, fulfilment, courier and AI providers;</w:t>
      </w:r>
    </w:p>
    <w:p w:rsidR="00742377" w:rsidRDefault="00222439">
      <w:pPr>
        <w:pStyle w:val="ListBullet"/>
        <w:spacing w:after="30"/>
      </w:pPr>
      <w:proofErr w:type="gramStart"/>
      <w:r>
        <w:t>from</w:t>
      </w:r>
      <w:proofErr w:type="gramEnd"/>
      <w:r>
        <w:t xml:space="preserve"> public sources or business information sources where needed to verify an operator, prevent misuse, contact a business or comply with legal requirements.</w:t>
      </w:r>
    </w:p>
    <w:p w:rsidR="003E1EA6" w:rsidRDefault="003E1EA6" w:rsidP="003E1EA6">
      <w:pPr>
        <w:pStyle w:val="ListBullet"/>
        <w:numPr>
          <w:ilvl w:val="0"/>
          <w:numId w:val="0"/>
        </w:numPr>
        <w:spacing w:after="30"/>
        <w:ind w:left="360" w:hanging="360"/>
      </w:pPr>
    </w:p>
    <w:p w:rsidR="00742377" w:rsidRDefault="00222439">
      <w:pPr>
        <w:pStyle w:val="Heading1"/>
      </w:pPr>
      <w:r>
        <w:t>19. Who we share personal data with</w:t>
      </w:r>
    </w:p>
    <w:p w:rsidR="00742377" w:rsidRDefault="00222439">
      <w:r>
        <w:t>19.1 We share personal data only where needed for the purposes described in this notice, where instructed by an operator, where you have asked us to, or where required or permitted by law.</w:t>
      </w:r>
    </w:p>
    <w:tbl>
      <w:tblPr>
        <w:tblStyle w:val="TableGrid"/>
        <w:tblW w:w="0" w:type="auto"/>
        <w:jc w:val="center"/>
        <w:tblLook w:val="04A0" w:firstRow="1" w:lastRow="0" w:firstColumn="1" w:lastColumn="0" w:noHBand="0" w:noVBand="1"/>
      </w:tblPr>
      <w:tblGrid>
        <w:gridCol w:w="3312"/>
        <w:gridCol w:w="6624"/>
      </w:tblGrid>
      <w:tr w:rsidR="00742377" w:rsidTr="003E1EA6">
        <w:trPr>
          <w:tblHeader/>
          <w:jc w:val="center"/>
        </w:trPr>
        <w:tc>
          <w:tcPr>
            <w:tcW w:w="3312" w:type="dxa"/>
            <w:shd w:val="clear" w:color="auto" w:fill="E9EEF2"/>
          </w:tcPr>
          <w:p w:rsidR="00742377" w:rsidRDefault="00222439">
            <w:pPr>
              <w:spacing w:after="0" w:line="240" w:lineRule="auto"/>
            </w:pPr>
            <w:r>
              <w:rPr>
                <w:b/>
                <w:sz w:val="16"/>
              </w:rPr>
              <w:t>Recipient or category</w:t>
            </w:r>
          </w:p>
        </w:tc>
        <w:tc>
          <w:tcPr>
            <w:tcW w:w="6624" w:type="dxa"/>
            <w:shd w:val="clear" w:color="auto" w:fill="E9EEF2"/>
          </w:tcPr>
          <w:p w:rsidR="00742377" w:rsidRDefault="00222439">
            <w:pPr>
              <w:spacing w:after="0" w:line="240" w:lineRule="auto"/>
            </w:pPr>
            <w:r>
              <w:rPr>
                <w:b/>
                <w:sz w:val="16"/>
              </w:rPr>
              <w:t>Reason for sharing</w:t>
            </w:r>
          </w:p>
        </w:tc>
      </w:tr>
      <w:tr w:rsidR="00742377" w:rsidTr="003E1EA6">
        <w:trPr>
          <w:jc w:val="center"/>
        </w:trPr>
        <w:tc>
          <w:tcPr>
            <w:tcW w:w="3312" w:type="dxa"/>
          </w:tcPr>
          <w:p w:rsidR="00742377" w:rsidRDefault="00222439">
            <w:pPr>
              <w:spacing w:after="0" w:line="240" w:lineRule="auto"/>
            </w:pPr>
            <w:r>
              <w:rPr>
                <w:sz w:val="16"/>
              </w:rPr>
              <w:t>Named restaurants and operators</w:t>
            </w:r>
          </w:p>
        </w:tc>
        <w:tc>
          <w:tcPr>
            <w:tcW w:w="6624" w:type="dxa"/>
          </w:tcPr>
          <w:p w:rsidR="00742377" w:rsidRDefault="00222439">
            <w:pPr>
              <w:spacing w:after="0" w:line="240" w:lineRule="auto"/>
            </w:pPr>
            <w:r>
              <w:rPr>
                <w:sz w:val="16"/>
              </w:rPr>
              <w:t>Guest feedback, contact details, opt-out status, offer/campaign activity and related information where needed for the operator to manage guest submissions, customer service, campaigns and offers.</w:t>
            </w:r>
          </w:p>
        </w:tc>
      </w:tr>
      <w:tr w:rsidR="00742377" w:rsidTr="003E1EA6">
        <w:trPr>
          <w:jc w:val="center"/>
        </w:trPr>
        <w:tc>
          <w:tcPr>
            <w:tcW w:w="3312" w:type="dxa"/>
          </w:tcPr>
          <w:p w:rsidR="00742377" w:rsidRDefault="00222439">
            <w:pPr>
              <w:spacing w:after="0" w:line="240" w:lineRule="auto"/>
            </w:pPr>
            <w:r>
              <w:rPr>
                <w:sz w:val="16"/>
              </w:rPr>
              <w:t>Hosting, infrastructure and database providers</w:t>
            </w:r>
          </w:p>
        </w:tc>
        <w:tc>
          <w:tcPr>
            <w:tcW w:w="6624" w:type="dxa"/>
          </w:tcPr>
          <w:p w:rsidR="00742377" w:rsidRDefault="00222439">
            <w:pPr>
              <w:spacing w:after="0" w:line="240" w:lineRule="auto"/>
            </w:pPr>
            <w:r>
              <w:rPr>
                <w:sz w:val="16"/>
              </w:rPr>
              <w:t>Operate, host, secure and maintain Tummly.</w:t>
            </w:r>
          </w:p>
        </w:tc>
      </w:tr>
      <w:tr w:rsidR="00742377" w:rsidTr="003E1EA6">
        <w:trPr>
          <w:jc w:val="center"/>
        </w:trPr>
        <w:tc>
          <w:tcPr>
            <w:tcW w:w="3312" w:type="dxa"/>
          </w:tcPr>
          <w:p w:rsidR="00742377" w:rsidRDefault="00222439">
            <w:pPr>
              <w:spacing w:after="0" w:line="240" w:lineRule="auto"/>
            </w:pPr>
            <w:r>
              <w:rPr>
                <w:sz w:val="16"/>
              </w:rPr>
              <w:t>Email, SMS and messaging providers</w:t>
            </w:r>
          </w:p>
        </w:tc>
        <w:tc>
          <w:tcPr>
            <w:tcW w:w="6624" w:type="dxa"/>
          </w:tcPr>
          <w:p w:rsidR="00742377" w:rsidRDefault="00222439">
            <w:pPr>
              <w:spacing w:after="0" w:line="240" w:lineRule="auto"/>
            </w:pPr>
            <w:r>
              <w:rPr>
                <w:sz w:val="16"/>
              </w:rPr>
              <w:t>Send verification codes, service messages, supported campaigns and operational communications.</w:t>
            </w:r>
          </w:p>
        </w:tc>
      </w:tr>
      <w:tr w:rsidR="00742377" w:rsidTr="003E1EA6">
        <w:trPr>
          <w:jc w:val="center"/>
        </w:trPr>
        <w:tc>
          <w:tcPr>
            <w:tcW w:w="3312" w:type="dxa"/>
          </w:tcPr>
          <w:p w:rsidR="00742377" w:rsidRDefault="00222439">
            <w:pPr>
              <w:spacing w:after="0" w:line="240" w:lineRule="auto"/>
            </w:pPr>
            <w:r>
              <w:rPr>
                <w:sz w:val="16"/>
              </w:rPr>
              <w:t>Analytics and cookie providers</w:t>
            </w:r>
          </w:p>
        </w:tc>
        <w:tc>
          <w:tcPr>
            <w:tcW w:w="6624" w:type="dxa"/>
          </w:tcPr>
          <w:p w:rsidR="00742377" w:rsidRDefault="00222439">
            <w:pPr>
              <w:spacing w:after="0" w:line="240" w:lineRule="auto"/>
            </w:pPr>
            <w:r>
              <w:rPr>
                <w:sz w:val="16"/>
              </w:rPr>
              <w:t>Measure and improve website and service performance where enabled.</w:t>
            </w:r>
          </w:p>
        </w:tc>
      </w:tr>
      <w:tr w:rsidR="00742377" w:rsidTr="003E1EA6">
        <w:trPr>
          <w:jc w:val="center"/>
        </w:trPr>
        <w:tc>
          <w:tcPr>
            <w:tcW w:w="3312" w:type="dxa"/>
          </w:tcPr>
          <w:p w:rsidR="00742377" w:rsidRDefault="00222439">
            <w:pPr>
              <w:spacing w:after="0" w:line="240" w:lineRule="auto"/>
            </w:pPr>
            <w:r>
              <w:rPr>
                <w:sz w:val="16"/>
              </w:rPr>
              <w:t>Payment, billing and fraud-prevention providers</w:t>
            </w:r>
          </w:p>
        </w:tc>
        <w:tc>
          <w:tcPr>
            <w:tcW w:w="6624" w:type="dxa"/>
          </w:tcPr>
          <w:p w:rsidR="00742377" w:rsidRDefault="00222439">
            <w:pPr>
              <w:spacing w:after="0" w:line="240" w:lineRule="auto"/>
            </w:pPr>
            <w:r>
              <w:rPr>
                <w:sz w:val="16"/>
              </w:rPr>
              <w:t>Process payments, manage invoices, handle chargebacks, detect fraud and maintain billing records.</w:t>
            </w:r>
          </w:p>
        </w:tc>
      </w:tr>
      <w:tr w:rsidR="00742377" w:rsidTr="003E1EA6">
        <w:trPr>
          <w:jc w:val="center"/>
        </w:trPr>
        <w:tc>
          <w:tcPr>
            <w:tcW w:w="3312" w:type="dxa"/>
          </w:tcPr>
          <w:p w:rsidR="00742377" w:rsidRDefault="00222439">
            <w:pPr>
              <w:spacing w:after="0" w:line="240" w:lineRule="auto"/>
            </w:pPr>
            <w:r>
              <w:rPr>
                <w:sz w:val="16"/>
              </w:rPr>
              <w:t>Print, fulfilment and courier providers</w:t>
            </w:r>
          </w:p>
        </w:tc>
        <w:tc>
          <w:tcPr>
            <w:tcW w:w="6624" w:type="dxa"/>
          </w:tcPr>
          <w:p w:rsidR="00742377" w:rsidRDefault="00222439">
            <w:pPr>
              <w:spacing w:after="0" w:line="240" w:lineRule="auto"/>
            </w:pPr>
            <w:r>
              <w:rPr>
                <w:sz w:val="16"/>
              </w:rPr>
              <w:t>Produce and deliver QR materials, starter packs, reorders and premium branded materials.</w:t>
            </w:r>
          </w:p>
        </w:tc>
      </w:tr>
      <w:tr w:rsidR="00742377" w:rsidTr="003E1EA6">
        <w:trPr>
          <w:jc w:val="center"/>
        </w:trPr>
        <w:tc>
          <w:tcPr>
            <w:tcW w:w="3312" w:type="dxa"/>
          </w:tcPr>
          <w:p w:rsidR="00742377" w:rsidRDefault="00222439">
            <w:pPr>
              <w:spacing w:after="0" w:line="240" w:lineRule="auto"/>
            </w:pPr>
            <w:r>
              <w:rPr>
                <w:sz w:val="16"/>
              </w:rPr>
              <w:t>AI and automation providers</w:t>
            </w:r>
          </w:p>
        </w:tc>
        <w:tc>
          <w:tcPr>
            <w:tcW w:w="6624" w:type="dxa"/>
          </w:tcPr>
          <w:p w:rsidR="00742377" w:rsidRDefault="00222439">
            <w:pPr>
              <w:spacing w:after="0" w:line="240" w:lineRule="auto"/>
            </w:pPr>
            <w:r>
              <w:rPr>
                <w:sz w:val="16"/>
              </w:rPr>
              <w:t>Support AI-assisted summaries, drafts, insights and service operations where enabled.</w:t>
            </w:r>
          </w:p>
        </w:tc>
      </w:tr>
      <w:tr w:rsidR="00742377" w:rsidTr="003E1EA6">
        <w:trPr>
          <w:jc w:val="center"/>
        </w:trPr>
        <w:tc>
          <w:tcPr>
            <w:tcW w:w="3312" w:type="dxa"/>
          </w:tcPr>
          <w:p w:rsidR="00742377" w:rsidRDefault="00222439">
            <w:pPr>
              <w:spacing w:after="0" w:line="240" w:lineRule="auto"/>
            </w:pPr>
            <w:r>
              <w:rPr>
                <w:sz w:val="16"/>
              </w:rPr>
              <w:t>Support, monitoring and security providers</w:t>
            </w:r>
          </w:p>
        </w:tc>
        <w:tc>
          <w:tcPr>
            <w:tcW w:w="6624" w:type="dxa"/>
          </w:tcPr>
          <w:p w:rsidR="00742377" w:rsidRDefault="00222439">
            <w:pPr>
              <w:spacing w:after="0" w:line="240" w:lineRule="auto"/>
            </w:pPr>
            <w:r>
              <w:rPr>
                <w:sz w:val="16"/>
              </w:rPr>
              <w:t>Investigate support issues, monitor performance, protect accounts and respond to incidents.</w:t>
            </w:r>
          </w:p>
        </w:tc>
      </w:tr>
      <w:tr w:rsidR="00742377" w:rsidTr="003E1EA6">
        <w:trPr>
          <w:jc w:val="center"/>
        </w:trPr>
        <w:tc>
          <w:tcPr>
            <w:tcW w:w="3312" w:type="dxa"/>
          </w:tcPr>
          <w:p w:rsidR="00742377" w:rsidRDefault="00222439">
            <w:pPr>
              <w:spacing w:after="0" w:line="240" w:lineRule="auto"/>
            </w:pPr>
            <w:r>
              <w:rPr>
                <w:sz w:val="16"/>
              </w:rPr>
              <w:t>Professional advisers, insurers and auditors</w:t>
            </w:r>
          </w:p>
        </w:tc>
        <w:tc>
          <w:tcPr>
            <w:tcW w:w="6624" w:type="dxa"/>
          </w:tcPr>
          <w:p w:rsidR="00742377" w:rsidRDefault="00222439">
            <w:pPr>
              <w:spacing w:after="0" w:line="240" w:lineRule="auto"/>
            </w:pPr>
            <w:r>
              <w:rPr>
                <w:sz w:val="16"/>
              </w:rPr>
              <w:t>Operate our business, manage risk, enforce rights and comply with legal obligations.</w:t>
            </w:r>
          </w:p>
        </w:tc>
      </w:tr>
      <w:tr w:rsidR="00742377" w:rsidTr="003E1EA6">
        <w:trPr>
          <w:jc w:val="center"/>
        </w:trPr>
        <w:tc>
          <w:tcPr>
            <w:tcW w:w="3312" w:type="dxa"/>
          </w:tcPr>
          <w:p w:rsidR="00742377" w:rsidRDefault="00222439">
            <w:pPr>
              <w:spacing w:after="0" w:line="240" w:lineRule="auto"/>
            </w:pPr>
            <w:r>
              <w:rPr>
                <w:sz w:val="16"/>
              </w:rPr>
              <w:t>Regulators, courts, law enforcement and public authorities</w:t>
            </w:r>
          </w:p>
        </w:tc>
        <w:tc>
          <w:tcPr>
            <w:tcW w:w="6624" w:type="dxa"/>
          </w:tcPr>
          <w:p w:rsidR="00742377" w:rsidRDefault="00222439">
            <w:pPr>
              <w:spacing w:after="0" w:line="240" w:lineRule="auto"/>
            </w:pPr>
            <w:r>
              <w:rPr>
                <w:sz w:val="16"/>
              </w:rPr>
              <w:t>Comply with legal obligations, court orders, regulatory requests, investigations or enforcement.</w:t>
            </w:r>
          </w:p>
        </w:tc>
      </w:tr>
      <w:tr w:rsidR="00742377" w:rsidTr="003E1EA6">
        <w:trPr>
          <w:jc w:val="center"/>
        </w:trPr>
        <w:tc>
          <w:tcPr>
            <w:tcW w:w="3312" w:type="dxa"/>
          </w:tcPr>
          <w:p w:rsidR="00742377" w:rsidRDefault="00222439">
            <w:pPr>
              <w:spacing w:after="0" w:line="240" w:lineRule="auto"/>
            </w:pPr>
            <w:r>
              <w:rPr>
                <w:sz w:val="16"/>
              </w:rPr>
              <w:t>Prospective buyers, investors or corporate transaction parties</w:t>
            </w:r>
          </w:p>
        </w:tc>
        <w:tc>
          <w:tcPr>
            <w:tcW w:w="6624" w:type="dxa"/>
          </w:tcPr>
          <w:p w:rsidR="00742377" w:rsidRDefault="00222439">
            <w:pPr>
              <w:spacing w:after="0" w:line="240" w:lineRule="auto"/>
            </w:pPr>
            <w:r>
              <w:rPr>
                <w:sz w:val="16"/>
              </w:rPr>
              <w:t>Support a potential sale, investment, merger, restructuring or asset transfer, subject to appropriate confidentiality and safeguards.</w:t>
            </w:r>
          </w:p>
        </w:tc>
      </w:tr>
    </w:tbl>
    <w:p w:rsidR="00742377" w:rsidRDefault="00742377">
      <w:pPr>
        <w:spacing w:after="0"/>
      </w:pPr>
    </w:p>
    <w:p w:rsidR="00742377" w:rsidRDefault="00222439">
      <w:r>
        <w:t>19.2 We require service providers who process personal data for us to protect it under appropriate contractual obligations. Where Tummly acts as processor for an operator and uses a sub-processor, the Terms and Conditions and Data Processing Terms describe the applicable sub-processor obligations.</w:t>
      </w:r>
    </w:p>
    <w:p w:rsidR="00742377" w:rsidRDefault="00222439">
      <w:r>
        <w:t>19.3 We may provide information about service provider or sub-processor categories on request and may publish or update a sub-processor list as the service matures.</w:t>
      </w:r>
    </w:p>
    <w:p w:rsidR="00742377" w:rsidRDefault="00222439">
      <w:r>
        <w:t>19.4 We do not sell identifiable guest contact data. We do not share identifiable guest lists across operators.</w:t>
      </w:r>
    </w:p>
    <w:p w:rsidR="003E1EA6" w:rsidRDefault="003E1EA6"/>
    <w:p w:rsidR="00742377" w:rsidRDefault="00222439">
      <w:pPr>
        <w:pStyle w:val="Heading1"/>
      </w:pPr>
      <w:r>
        <w:t>20. International transfers</w:t>
      </w:r>
    </w:p>
    <w:p w:rsidR="00742377" w:rsidRDefault="00222439">
      <w:r>
        <w:t>20.1 We and our providers may process personal data in the United Kingdom, the European Economic Area and other countries.</w:t>
      </w:r>
    </w:p>
    <w:p w:rsidR="00742377" w:rsidRDefault="00222439">
      <w:r>
        <w:t>20.2 Where personal data is transferred outside the UK and the destination is not covered by an adequacy regulation, we will use an appropriate transfer mechanism where required, such as the UK International Data Transfer Agreement, the UK Addendum to the EU Standard Contractual Clauses, or another lawful mechanism.</w:t>
      </w:r>
    </w:p>
    <w:p w:rsidR="00742377" w:rsidRDefault="00222439">
      <w:r>
        <w:t>20.3 You can contact us for more information about international transfers relevant to your personal data.</w:t>
      </w:r>
    </w:p>
    <w:p w:rsidR="003E1EA6" w:rsidRDefault="003E1EA6"/>
    <w:p w:rsidR="00742377" w:rsidRDefault="00222439">
      <w:pPr>
        <w:pStyle w:val="Heading1"/>
      </w:pPr>
      <w:r>
        <w:t>21. How long we keep personal data</w:t>
      </w:r>
    </w:p>
    <w:p w:rsidR="00742377" w:rsidRDefault="00222439">
      <w:r>
        <w:t>21.1 We keep personal data only for as long as reasonably needed for the purposes described in this notice, unless a longer period is required or permitted for legal, accounting, security, dispute, suppression, backup, fraud prevention, regulatory or compliance purposes.</w:t>
      </w:r>
    </w:p>
    <w:tbl>
      <w:tblPr>
        <w:tblStyle w:val="TableGrid"/>
        <w:tblW w:w="0" w:type="auto"/>
        <w:jc w:val="center"/>
        <w:tblLook w:val="04A0" w:firstRow="1" w:lastRow="0" w:firstColumn="1" w:lastColumn="0" w:noHBand="0" w:noVBand="1"/>
      </w:tblPr>
      <w:tblGrid>
        <w:gridCol w:w="3420"/>
        <w:gridCol w:w="6624"/>
      </w:tblGrid>
      <w:tr w:rsidR="00742377" w:rsidTr="003E1EA6">
        <w:trPr>
          <w:tblHeader/>
          <w:jc w:val="center"/>
        </w:trPr>
        <w:tc>
          <w:tcPr>
            <w:tcW w:w="3420" w:type="dxa"/>
            <w:shd w:val="clear" w:color="auto" w:fill="E9EEF2"/>
          </w:tcPr>
          <w:p w:rsidR="00742377" w:rsidRDefault="00222439">
            <w:pPr>
              <w:spacing w:after="0" w:line="240" w:lineRule="auto"/>
            </w:pPr>
            <w:r>
              <w:rPr>
                <w:b/>
                <w:sz w:val="16"/>
              </w:rPr>
              <w:t>Record type</w:t>
            </w:r>
          </w:p>
        </w:tc>
        <w:tc>
          <w:tcPr>
            <w:tcW w:w="6624" w:type="dxa"/>
            <w:shd w:val="clear" w:color="auto" w:fill="E9EEF2"/>
          </w:tcPr>
          <w:p w:rsidR="00742377" w:rsidRDefault="00222439">
            <w:pPr>
              <w:spacing w:after="0" w:line="240" w:lineRule="auto"/>
            </w:pPr>
            <w:r>
              <w:rPr>
                <w:b/>
                <w:sz w:val="16"/>
              </w:rPr>
              <w:t>Retention approach</w:t>
            </w:r>
          </w:p>
        </w:tc>
      </w:tr>
      <w:tr w:rsidR="00742377" w:rsidTr="003E1EA6">
        <w:trPr>
          <w:jc w:val="center"/>
        </w:trPr>
        <w:tc>
          <w:tcPr>
            <w:tcW w:w="3420" w:type="dxa"/>
          </w:tcPr>
          <w:p w:rsidR="00742377" w:rsidRDefault="00222439">
            <w:pPr>
              <w:spacing w:after="0" w:line="240" w:lineRule="auto"/>
            </w:pPr>
            <w:r>
              <w:rPr>
                <w:sz w:val="16"/>
              </w:rPr>
              <w:t>Trial request records</w:t>
            </w:r>
          </w:p>
        </w:tc>
        <w:tc>
          <w:tcPr>
            <w:tcW w:w="6624" w:type="dxa"/>
          </w:tcPr>
          <w:p w:rsidR="00742377" w:rsidRDefault="00222439">
            <w:pPr>
              <w:spacing w:after="0" w:line="240" w:lineRule="auto"/>
            </w:pPr>
            <w:r>
              <w:rPr>
                <w:sz w:val="16"/>
              </w:rPr>
              <w:t>For the review process and relationship management, normally up to 24 months after last interaction if no account is created, unless needed longer for legal, security or dispute reasons.</w:t>
            </w:r>
          </w:p>
        </w:tc>
      </w:tr>
      <w:tr w:rsidR="00742377" w:rsidTr="003E1EA6">
        <w:trPr>
          <w:jc w:val="center"/>
        </w:trPr>
        <w:tc>
          <w:tcPr>
            <w:tcW w:w="3420" w:type="dxa"/>
          </w:tcPr>
          <w:p w:rsidR="00742377" w:rsidRDefault="00222439">
            <w:pPr>
              <w:spacing w:after="0" w:line="240" w:lineRule="auto"/>
            </w:pPr>
            <w:r>
              <w:rPr>
                <w:sz w:val="16"/>
              </w:rPr>
              <w:t>Operator account and contract records</w:t>
            </w:r>
          </w:p>
        </w:tc>
        <w:tc>
          <w:tcPr>
            <w:tcW w:w="6624" w:type="dxa"/>
          </w:tcPr>
          <w:p w:rsidR="00742377" w:rsidRDefault="00222439">
            <w:pPr>
              <w:spacing w:after="0" w:line="240" w:lineRule="auto"/>
            </w:pPr>
            <w:r>
              <w:rPr>
                <w:sz w:val="16"/>
              </w:rPr>
              <w:t>For the duration of the relationship and normally up to 6 years after account closure where needed for contract, tax, accounting or dispute records.</w:t>
            </w:r>
          </w:p>
        </w:tc>
      </w:tr>
      <w:tr w:rsidR="00742377" w:rsidTr="003E1EA6">
        <w:trPr>
          <w:jc w:val="center"/>
        </w:trPr>
        <w:tc>
          <w:tcPr>
            <w:tcW w:w="3420" w:type="dxa"/>
          </w:tcPr>
          <w:p w:rsidR="00742377" w:rsidRDefault="00222439">
            <w:pPr>
              <w:spacing w:after="0" w:line="240" w:lineRule="auto"/>
            </w:pPr>
            <w:r>
              <w:rPr>
                <w:sz w:val="16"/>
              </w:rPr>
              <w:t>Guest feedback and guest records</w:t>
            </w:r>
          </w:p>
        </w:tc>
        <w:tc>
          <w:tcPr>
            <w:tcW w:w="6624" w:type="dxa"/>
          </w:tcPr>
          <w:p w:rsidR="00742377" w:rsidRDefault="00222439">
            <w:pPr>
              <w:spacing w:after="0" w:line="240" w:lineRule="auto"/>
            </w:pPr>
            <w:r>
              <w:rPr>
                <w:sz w:val="16"/>
              </w:rPr>
              <w:t>As instructed by the relevant operator or according to the service configuration, with limited post-termination retention for export, deletion, backup, legal, security and suppression purposes.</w:t>
            </w:r>
          </w:p>
        </w:tc>
      </w:tr>
      <w:tr w:rsidR="00742377" w:rsidTr="003E1EA6">
        <w:trPr>
          <w:jc w:val="center"/>
        </w:trPr>
        <w:tc>
          <w:tcPr>
            <w:tcW w:w="3420" w:type="dxa"/>
          </w:tcPr>
          <w:p w:rsidR="00742377" w:rsidRDefault="00222439">
            <w:pPr>
              <w:spacing w:after="0" w:line="240" w:lineRule="auto"/>
            </w:pPr>
            <w:r>
              <w:rPr>
                <w:sz w:val="16"/>
              </w:rPr>
              <w:t>Imported Contact Data</w:t>
            </w:r>
          </w:p>
        </w:tc>
        <w:tc>
          <w:tcPr>
            <w:tcW w:w="6624" w:type="dxa"/>
          </w:tcPr>
          <w:p w:rsidR="00742377" w:rsidRDefault="00222439">
            <w:pPr>
              <w:spacing w:after="0" w:line="240" w:lineRule="auto"/>
            </w:pPr>
            <w:r>
              <w:rPr>
                <w:sz w:val="16"/>
              </w:rPr>
              <w:t>As instructed by the operator or according to the service configuration. Suppression and opt-out records may be retained as long as needed to honour opt-outs.</w:t>
            </w:r>
          </w:p>
        </w:tc>
      </w:tr>
      <w:tr w:rsidR="00742377" w:rsidTr="003E1EA6">
        <w:trPr>
          <w:jc w:val="center"/>
        </w:trPr>
        <w:tc>
          <w:tcPr>
            <w:tcW w:w="3420" w:type="dxa"/>
          </w:tcPr>
          <w:p w:rsidR="00742377" w:rsidRDefault="00222439">
            <w:pPr>
              <w:spacing w:after="0" w:line="240" w:lineRule="auto"/>
            </w:pPr>
            <w:r>
              <w:rPr>
                <w:sz w:val="16"/>
              </w:rPr>
              <w:t>Campaign, offer and redemption records</w:t>
            </w:r>
          </w:p>
        </w:tc>
        <w:tc>
          <w:tcPr>
            <w:tcW w:w="6624" w:type="dxa"/>
          </w:tcPr>
          <w:p w:rsidR="00742377" w:rsidRDefault="00222439">
            <w:pPr>
              <w:spacing w:after="0" w:line="240" w:lineRule="auto"/>
            </w:pPr>
            <w:r>
              <w:rPr>
                <w:sz w:val="16"/>
              </w:rPr>
              <w:t>For the duration needed to provide reporting, manage redemptions, resolve disputes, prevent abuse and meet legal or accounting requirements.</w:t>
            </w:r>
          </w:p>
        </w:tc>
      </w:tr>
      <w:tr w:rsidR="00742377" w:rsidTr="003E1EA6">
        <w:trPr>
          <w:jc w:val="center"/>
        </w:trPr>
        <w:tc>
          <w:tcPr>
            <w:tcW w:w="3420" w:type="dxa"/>
          </w:tcPr>
          <w:p w:rsidR="00742377" w:rsidRDefault="00222439">
            <w:pPr>
              <w:spacing w:after="0" w:line="240" w:lineRule="auto"/>
            </w:pPr>
            <w:r>
              <w:rPr>
                <w:sz w:val="16"/>
              </w:rPr>
              <w:t>Shop, fulfilment and billing records</w:t>
            </w:r>
          </w:p>
        </w:tc>
        <w:tc>
          <w:tcPr>
            <w:tcW w:w="6624" w:type="dxa"/>
          </w:tcPr>
          <w:p w:rsidR="00742377" w:rsidRDefault="00222439">
            <w:pPr>
              <w:spacing w:after="0" w:line="240" w:lineRule="auto"/>
            </w:pPr>
            <w:r>
              <w:rPr>
                <w:sz w:val="16"/>
              </w:rPr>
              <w:t>For order fulfilment and business records, normally up to 6 years where needed for tax, accounting, contract, fraud or dispute purposes.</w:t>
            </w:r>
          </w:p>
        </w:tc>
      </w:tr>
      <w:tr w:rsidR="00742377" w:rsidTr="003E1EA6">
        <w:trPr>
          <w:jc w:val="center"/>
        </w:trPr>
        <w:tc>
          <w:tcPr>
            <w:tcW w:w="3420" w:type="dxa"/>
          </w:tcPr>
          <w:p w:rsidR="00742377" w:rsidRDefault="00222439">
            <w:pPr>
              <w:spacing w:after="0" w:line="240" w:lineRule="auto"/>
            </w:pPr>
            <w:r>
              <w:rPr>
                <w:sz w:val="16"/>
              </w:rPr>
              <w:t>Support records</w:t>
            </w:r>
          </w:p>
        </w:tc>
        <w:tc>
          <w:tcPr>
            <w:tcW w:w="6624" w:type="dxa"/>
          </w:tcPr>
          <w:p w:rsidR="00742377" w:rsidRDefault="00222439">
            <w:pPr>
              <w:spacing w:after="0" w:line="240" w:lineRule="auto"/>
            </w:pPr>
            <w:r>
              <w:rPr>
                <w:sz w:val="16"/>
              </w:rPr>
              <w:t>For as long as needed to resolve the issue, improve support, protect the service and maintain records, often up to 24 months for ordinary support unless longer retention is needed.</w:t>
            </w:r>
          </w:p>
        </w:tc>
      </w:tr>
      <w:tr w:rsidR="00742377" w:rsidTr="003E1EA6">
        <w:trPr>
          <w:jc w:val="center"/>
        </w:trPr>
        <w:tc>
          <w:tcPr>
            <w:tcW w:w="3420" w:type="dxa"/>
          </w:tcPr>
          <w:p w:rsidR="00742377" w:rsidRDefault="00222439">
            <w:pPr>
              <w:spacing w:after="0" w:line="240" w:lineRule="auto"/>
            </w:pPr>
            <w:r>
              <w:rPr>
                <w:sz w:val="16"/>
              </w:rPr>
              <w:t>Security and technical logs</w:t>
            </w:r>
          </w:p>
        </w:tc>
        <w:tc>
          <w:tcPr>
            <w:tcW w:w="6624" w:type="dxa"/>
          </w:tcPr>
          <w:p w:rsidR="00742377" w:rsidRDefault="00222439">
            <w:pPr>
              <w:spacing w:after="0" w:line="240" w:lineRule="auto"/>
            </w:pPr>
            <w:r>
              <w:rPr>
                <w:sz w:val="16"/>
              </w:rPr>
              <w:t>For security, diagnostics, fraud prevention and service integrity, for a period appropriate to the risk and operational need.</w:t>
            </w:r>
          </w:p>
        </w:tc>
      </w:tr>
      <w:tr w:rsidR="00742377" w:rsidTr="003E1EA6">
        <w:trPr>
          <w:jc w:val="center"/>
        </w:trPr>
        <w:tc>
          <w:tcPr>
            <w:tcW w:w="3420" w:type="dxa"/>
          </w:tcPr>
          <w:p w:rsidR="00742377" w:rsidRDefault="00222439">
            <w:pPr>
              <w:spacing w:after="0" w:line="240" w:lineRule="auto"/>
            </w:pPr>
            <w:r>
              <w:rPr>
                <w:sz w:val="16"/>
              </w:rPr>
              <w:t>Cookie and analytics data</w:t>
            </w:r>
          </w:p>
        </w:tc>
        <w:tc>
          <w:tcPr>
            <w:tcW w:w="6624" w:type="dxa"/>
          </w:tcPr>
          <w:p w:rsidR="00742377" w:rsidRDefault="00222439">
            <w:pPr>
              <w:spacing w:after="0" w:line="240" w:lineRule="auto"/>
            </w:pPr>
            <w:r>
              <w:rPr>
                <w:sz w:val="16"/>
              </w:rPr>
              <w:t>As described in the Cookie Policy and Cookie Settings.</w:t>
            </w:r>
          </w:p>
        </w:tc>
      </w:tr>
      <w:tr w:rsidR="00742377" w:rsidTr="003E1EA6">
        <w:trPr>
          <w:jc w:val="center"/>
        </w:trPr>
        <w:tc>
          <w:tcPr>
            <w:tcW w:w="3420" w:type="dxa"/>
          </w:tcPr>
          <w:p w:rsidR="00742377" w:rsidRDefault="00222439">
            <w:pPr>
              <w:spacing w:after="0" w:line="240" w:lineRule="auto"/>
            </w:pPr>
            <w:r>
              <w:rPr>
                <w:sz w:val="16"/>
              </w:rPr>
              <w:t>Aggregated or anonymised data</w:t>
            </w:r>
          </w:p>
        </w:tc>
        <w:tc>
          <w:tcPr>
            <w:tcW w:w="6624" w:type="dxa"/>
          </w:tcPr>
          <w:p w:rsidR="00742377" w:rsidRDefault="00222439">
            <w:pPr>
              <w:spacing w:after="0" w:line="240" w:lineRule="auto"/>
            </w:pPr>
            <w:r>
              <w:rPr>
                <w:sz w:val="16"/>
              </w:rPr>
              <w:t>May be kept for longer, including indefinitely, where it no longer identifies an individual.</w:t>
            </w:r>
          </w:p>
        </w:tc>
      </w:tr>
    </w:tbl>
    <w:p w:rsidR="00742377" w:rsidRDefault="00742377">
      <w:pPr>
        <w:spacing w:after="0"/>
      </w:pPr>
    </w:p>
    <w:p w:rsidR="00742377" w:rsidRDefault="00222439">
      <w:r>
        <w:t>21.2 Backup copies may persist for a limited period before being overwritten or deleted through routine backup cycles.</w:t>
      </w:r>
    </w:p>
    <w:p w:rsidR="00742377" w:rsidRDefault="00222439">
      <w:r>
        <w:t xml:space="preserve">21.3 If you ask us to delete personal data, we will comply where required, but we may retain information where we have a lawful reason to do so, such as legal obligations, security, disputes, fraud prevention, suppression records or establishment, exercise or </w:t>
      </w:r>
      <w:proofErr w:type="spellStart"/>
      <w:r>
        <w:t>defence</w:t>
      </w:r>
      <w:proofErr w:type="spellEnd"/>
      <w:r>
        <w:t xml:space="preserve"> of legal claims.</w:t>
      </w:r>
    </w:p>
    <w:p w:rsidR="003E1EA6" w:rsidRDefault="003E1EA6"/>
    <w:p w:rsidR="00742377" w:rsidRDefault="00222439">
      <w:pPr>
        <w:pStyle w:val="Heading1"/>
      </w:pPr>
      <w:r>
        <w:t>22. Your rights</w:t>
      </w:r>
    </w:p>
    <w:p w:rsidR="00742377" w:rsidRDefault="00222439">
      <w:r>
        <w:t>22.1 Depending on the circumstances and applicable law, you may have the right to:</w:t>
      </w:r>
    </w:p>
    <w:p w:rsidR="00742377" w:rsidRDefault="00222439">
      <w:pPr>
        <w:pStyle w:val="ListBullet"/>
        <w:spacing w:after="30"/>
      </w:pPr>
      <w:r>
        <w:t>be informed about how your personal data is used;</w:t>
      </w:r>
    </w:p>
    <w:p w:rsidR="00742377" w:rsidRDefault="00222439">
      <w:pPr>
        <w:pStyle w:val="ListBullet"/>
        <w:spacing w:after="30"/>
      </w:pPr>
      <w:r>
        <w:t>access a copy of your personal data;</w:t>
      </w:r>
    </w:p>
    <w:p w:rsidR="00742377" w:rsidRDefault="00222439">
      <w:pPr>
        <w:pStyle w:val="ListBullet"/>
        <w:spacing w:after="30"/>
      </w:pPr>
      <w:r>
        <w:t>correct inaccurate or incomplete personal data;</w:t>
      </w:r>
    </w:p>
    <w:p w:rsidR="00742377" w:rsidRDefault="00222439">
      <w:pPr>
        <w:pStyle w:val="ListBullet"/>
        <w:spacing w:after="30"/>
      </w:pPr>
      <w:r>
        <w:t>request deletion of personal data;</w:t>
      </w:r>
    </w:p>
    <w:p w:rsidR="00742377" w:rsidRDefault="00222439">
      <w:pPr>
        <w:pStyle w:val="ListBullet"/>
        <w:spacing w:after="30"/>
      </w:pPr>
      <w:r>
        <w:t>restrict processing of personal data;</w:t>
      </w:r>
    </w:p>
    <w:p w:rsidR="00742377" w:rsidRDefault="00222439">
      <w:pPr>
        <w:pStyle w:val="ListBullet"/>
        <w:spacing w:after="30"/>
      </w:pPr>
      <w:r>
        <w:t>object to certain processing, including direct marketing and certain legitimate-interest processing;</w:t>
      </w:r>
    </w:p>
    <w:p w:rsidR="00742377" w:rsidRDefault="00222439">
      <w:pPr>
        <w:pStyle w:val="ListBullet"/>
        <w:spacing w:after="30"/>
      </w:pPr>
      <w:r>
        <w:t>receive certain personal data in a portable format;</w:t>
      </w:r>
    </w:p>
    <w:p w:rsidR="00742377" w:rsidRDefault="00222439">
      <w:pPr>
        <w:pStyle w:val="ListBullet"/>
        <w:spacing w:after="30"/>
      </w:pPr>
      <w:r>
        <w:t>withdraw consent where consent is the lawful basis;</w:t>
      </w:r>
    </w:p>
    <w:p w:rsidR="00742377" w:rsidRDefault="00222439">
      <w:pPr>
        <w:pStyle w:val="ListBullet"/>
        <w:spacing w:after="30"/>
      </w:pPr>
      <w:r>
        <w:t>complain to the Information Commissioner’s Office.</w:t>
      </w:r>
    </w:p>
    <w:p w:rsidR="00742377" w:rsidRDefault="00222439">
      <w:r>
        <w:t>22.2 To exercise rights in relation to personal data for which Tummly is controller, contact compliance@tummly.com. We may need to verify your identity before responding.</w:t>
      </w:r>
    </w:p>
    <w:p w:rsidR="00742377" w:rsidRDefault="00222439">
      <w:r>
        <w:t>22.3 We will normally respond to rights requests within one month, unless the law allows us to extend the response period or refuse the request in specific circumstances.</w:t>
      </w:r>
    </w:p>
    <w:p w:rsidR="00742377" w:rsidRDefault="00222439">
      <w:r>
        <w:t>22.4 To exercise rights in relation to guest data controlled by a restaurant or operator, contact the relevant restaurant or operator. We may assist the operator where Tummly acts as processor.</w:t>
      </w:r>
    </w:p>
    <w:p w:rsidR="00742377" w:rsidRDefault="00222439">
      <w:r>
        <w:t xml:space="preserve">22.5 You can opt out of Tummly marketing by using the unsubscribe route in the message or contacting us. You can opt out of a restaurant’s marketing by using </w:t>
      </w:r>
      <w:proofErr w:type="gramStart"/>
      <w:r>
        <w:t>the unsubscribe</w:t>
      </w:r>
      <w:proofErr w:type="gramEnd"/>
      <w:r>
        <w:t xml:space="preserve"> or opt-out route in that restaurant’s message or by contacting the restaurant.</w:t>
      </w:r>
    </w:p>
    <w:p w:rsidR="003E1EA6" w:rsidRDefault="003E1EA6"/>
    <w:p w:rsidR="00742377" w:rsidRDefault="00222439">
      <w:pPr>
        <w:pStyle w:val="Heading1"/>
      </w:pPr>
      <w:r>
        <w:t>23. Automated decision-making and profiling</w:t>
      </w:r>
    </w:p>
    <w:p w:rsidR="00742377" w:rsidRDefault="00222439">
      <w:r>
        <w:t>23.1 Tummly may use automation, rules, AI assistance or analytics to support security, abuse prevention, account routing, rate limits, campaign controls, deliverability, product analytics, summaries, drafts, tags and recommendations.</w:t>
      </w:r>
    </w:p>
    <w:p w:rsidR="00742377" w:rsidRDefault="00222439">
      <w:r>
        <w:t>23.2 We do not intend to make decisions about individuals that have legal or similarly significant effects based solely on automated processing. If this changes, we will update this notice and provide any additional information required by law.</w:t>
      </w:r>
    </w:p>
    <w:p w:rsidR="00742377" w:rsidRDefault="00222439">
      <w:r>
        <w:t xml:space="preserve">23.3 AI-assisted and automated outputs may be incomplete or inaccurate and </w:t>
      </w:r>
      <w:proofErr w:type="gramStart"/>
      <w:r>
        <w:t>should be reviewed</w:t>
      </w:r>
      <w:proofErr w:type="gramEnd"/>
      <w:r>
        <w:t xml:space="preserve"> before use.</w:t>
      </w:r>
    </w:p>
    <w:p w:rsidR="003E1EA6" w:rsidRDefault="003E1EA6"/>
    <w:p w:rsidR="00742377" w:rsidRDefault="00222439">
      <w:pPr>
        <w:pStyle w:val="Heading1"/>
      </w:pPr>
      <w:r>
        <w:t>24. Security</w:t>
      </w:r>
    </w:p>
    <w:p w:rsidR="00742377" w:rsidRDefault="00222439">
      <w:r>
        <w:t>24.1 We use technical and organisational measures designed to protect personal data. These may include access controls, authentication, password hashing, one-time passcodes, trusted device checks, rate limiting, tenant isolation, encryption in transit, logging and monitoring, supplier due diligence, confidentiality duties and incident response processes.</w:t>
      </w:r>
    </w:p>
    <w:p w:rsidR="00742377" w:rsidRDefault="00222439">
      <w:r>
        <w:t>24.2 No online service is completely secure. Operators and authorised users must protect their credentials, devices, invitation links, Activation Codes and account access.</w:t>
      </w:r>
    </w:p>
    <w:p w:rsidR="00742377" w:rsidRDefault="00222439">
      <w:r>
        <w:t xml:space="preserve">24.3 If you believe your Tummly account or personal data </w:t>
      </w:r>
      <w:proofErr w:type="gramStart"/>
      <w:r>
        <w:t>has been compromised</w:t>
      </w:r>
      <w:proofErr w:type="gramEnd"/>
      <w:r>
        <w:t>, contact us promptly.</w:t>
      </w:r>
    </w:p>
    <w:p w:rsidR="003E1EA6" w:rsidRDefault="003E1EA6"/>
    <w:p w:rsidR="00742377" w:rsidRDefault="00222439">
      <w:pPr>
        <w:pStyle w:val="Heading1"/>
      </w:pPr>
      <w:r>
        <w:t>25. Children and sensitive information</w:t>
      </w:r>
    </w:p>
    <w:p w:rsidR="00742377" w:rsidRDefault="00222439">
      <w:r>
        <w:t>25.1 Tummly is not directed at children and is not intended for people under 16. Operators must not use Tummly to knowingly collect children’s data through guest forms, imports or campaigns, or to target children with marketing.</w:t>
      </w:r>
    </w:p>
    <w:p w:rsidR="00742377" w:rsidRDefault="00222439">
      <w:r>
        <w:t>25.2 Tummly is not designed to collect special category data or sensitive information such as health information, allergy notes, identity documents, payment card data, passwords or children’s data through guest forms or imports, unless Tummly has expressly enabled a field and the operator has completed appropriate legal review.</w:t>
      </w:r>
    </w:p>
    <w:p w:rsidR="00742377" w:rsidRDefault="00222439">
      <w:r>
        <w:t>25.3 If you include sensitive information in a feedback comment or support message, we may process it only as needed to provide the service, route the request, protect safety, comply with law, establish or defend legal claims, or delete/restrict it where appropriate.</w:t>
      </w:r>
    </w:p>
    <w:p w:rsidR="003E1EA6" w:rsidRDefault="003E1EA6"/>
    <w:p w:rsidR="00742377" w:rsidRDefault="00222439">
      <w:pPr>
        <w:pStyle w:val="Heading1"/>
      </w:pPr>
      <w:r>
        <w:t>26. Third-party links and services</w:t>
      </w:r>
    </w:p>
    <w:p w:rsidR="00742377" w:rsidRDefault="00222439">
      <w:r>
        <w:t>26.1 Tummly may link to third-party websites, payment providers, delivery services, review platforms, social platforms or operator websites. Those third parties are responsible for their own privacy practices.</w:t>
      </w:r>
    </w:p>
    <w:p w:rsidR="00742377" w:rsidRDefault="00222439">
      <w:r>
        <w:t xml:space="preserve">26.2 Operators may connect third-party tools or import data from external systems where enabled. Operators are responsible for ensuring they have authority to connect, export, import and use that data in </w:t>
      </w:r>
      <w:proofErr w:type="spellStart"/>
      <w:r>
        <w:t>Tummly</w:t>
      </w:r>
      <w:proofErr w:type="spellEnd"/>
      <w:r>
        <w:t>.</w:t>
      </w:r>
    </w:p>
    <w:p w:rsidR="003E1EA6" w:rsidRDefault="003E1EA6"/>
    <w:p w:rsidR="00742377" w:rsidRDefault="00222439">
      <w:pPr>
        <w:pStyle w:val="Heading1"/>
      </w:pPr>
      <w:r>
        <w:t>27. Complaints and contact details</w:t>
      </w:r>
    </w:p>
    <w:p w:rsidR="00742377" w:rsidRDefault="00222439">
      <w:r>
        <w:t>27.1 Contact us at compliance@tummly.com if you have questions about this notice or Tummly’s handling of personal data.</w:t>
      </w:r>
    </w:p>
    <w:p w:rsidR="00742377" w:rsidRDefault="00222439">
      <w:r>
        <w:t>27.2 You also have the right to complain to the Information Commissioner’s Office, the UK regulator for data protection. You can visit ico.org.uk or call the ICO helpline using the contact details published by the ICO.</w:t>
      </w:r>
    </w:p>
    <w:p w:rsidR="00742377" w:rsidRDefault="00222439">
      <w:r>
        <w:t xml:space="preserve">27.3 If your complaint relates to how a specific restaurant uses your guest data, we may direct you to that restaurant or assist the restaurant where </w:t>
      </w:r>
      <w:proofErr w:type="spellStart"/>
      <w:r>
        <w:t>Tummly</w:t>
      </w:r>
      <w:proofErr w:type="spellEnd"/>
      <w:r>
        <w:t xml:space="preserve"> acts as processor.</w:t>
      </w:r>
    </w:p>
    <w:p w:rsidR="003E1EA6" w:rsidRDefault="003E1EA6"/>
    <w:p w:rsidR="00742377" w:rsidRDefault="00222439">
      <w:pPr>
        <w:pStyle w:val="Heading1"/>
      </w:pPr>
      <w:r>
        <w:t>28. Changes to this notice</w:t>
      </w:r>
    </w:p>
    <w:p w:rsidR="00742377" w:rsidRDefault="00222439">
      <w:r>
        <w:t>28.1 We may update this Privacy Notice from time to time. The updated version will be posted on Tummly.com with a new effective date.</w:t>
      </w:r>
    </w:p>
    <w:p w:rsidR="00742377" w:rsidRDefault="00222439">
      <w:r>
        <w:t>28.2 Where changes materially affect how we process personal data, we will take appropriate steps to notify affected users, operators or guests where required by law.</w:t>
      </w:r>
    </w:p>
    <w:p w:rsidR="00742377" w:rsidRDefault="00222439">
      <w:r>
        <w:t>28.3 Please review this notice periodically for the latest information on how Tummly handles personal data.</w:t>
      </w:r>
    </w:p>
    <w:sectPr w:rsidR="00742377" w:rsidSect="00034616">
      <w:head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2E81" w:rsidRDefault="007B2E81" w:rsidP="003E1EA6">
      <w:pPr>
        <w:spacing w:after="0" w:line="240" w:lineRule="auto"/>
      </w:pPr>
      <w:r>
        <w:separator/>
      </w:r>
    </w:p>
  </w:endnote>
  <w:endnote w:type="continuationSeparator" w:id="0">
    <w:p w:rsidR="007B2E81" w:rsidRDefault="007B2E81" w:rsidP="003E1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2E81" w:rsidRDefault="007B2E81" w:rsidP="003E1EA6">
      <w:pPr>
        <w:spacing w:after="0" w:line="240" w:lineRule="auto"/>
      </w:pPr>
      <w:r>
        <w:separator/>
      </w:r>
    </w:p>
  </w:footnote>
  <w:footnote w:type="continuationSeparator" w:id="0">
    <w:p w:rsidR="007B2E81" w:rsidRDefault="007B2E81" w:rsidP="003E1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EA6" w:rsidRDefault="003E1EA6">
    <w:pPr>
      <w:pStyle w:val="Header"/>
    </w:pPr>
    <w:r w:rsidRPr="00EF3E7A">
      <w:rPr>
        <w:noProof/>
        <w:lang w:val="en-GB" w:eastAsia="en-GB"/>
      </w:rPr>
      <w:drawing>
        <wp:anchor distT="0" distB="0" distL="114300" distR="114300" simplePos="0" relativeHeight="251659264" behindDoc="1" locked="0" layoutInCell="1" allowOverlap="1" wp14:anchorId="6886FF2D" wp14:editId="1DF8495A">
          <wp:simplePos x="0" y="0"/>
          <wp:positionH relativeFrom="column">
            <wp:posOffset>-19050</wp:posOffset>
          </wp:positionH>
          <wp:positionV relativeFrom="paragraph">
            <wp:posOffset>-314325</wp:posOffset>
          </wp:positionV>
          <wp:extent cx="1396240" cy="4857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96240" cy="485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2439"/>
    <w:rsid w:val="0029639D"/>
    <w:rsid w:val="00326F90"/>
    <w:rsid w:val="003E1EA6"/>
    <w:rsid w:val="00742377"/>
    <w:rsid w:val="007B2E81"/>
    <w:rsid w:val="00AA1D8D"/>
    <w:rsid w:val="00B47730"/>
    <w:rsid w:val="00C254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ABAC2"/>
  <w14:defaultImageDpi w14:val="300"/>
  <w15:docId w15:val="{2D1BAA8A-AC9B-4296-AC89-9C5243D7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2"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B1F33"/>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B1F3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80" w:line="240" w:lineRule="auto"/>
      <w:contextualSpacing/>
    </w:pPr>
    <w:rPr>
      <w:rFonts w:asciiTheme="majorHAnsi" w:eastAsiaTheme="majorEastAsia" w:hAnsiTheme="majorHAnsi" w:cstheme="majorBidi"/>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6481AA-5ADC-4BA4-AE3D-9B1A108B8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5590</Words>
  <Characters>31865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Tummly Privacy Notice</dc:title>
  <dc:subject>Privacy Notice / Privacy Policy</dc:subject>
  <dc:creator>Tummly.com Limited</dc:creator>
  <cp:keywords/>
  <dc:description/>
  <cp:lastModifiedBy>AMIN ORDIKHANI</cp:lastModifiedBy>
  <cp:revision>3</cp:revision>
  <dcterms:created xsi:type="dcterms:W3CDTF">2013-12-23T23:15:00Z</dcterms:created>
  <dcterms:modified xsi:type="dcterms:W3CDTF">2026-07-09T08:18:00Z</dcterms:modified>
  <cp:category/>
</cp:coreProperties>
</file>