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7F" w:rsidRDefault="0043327F">
      <w:pPr>
        <w:jc w:val="right"/>
        <w:rPr>
          <w:rFonts w:eastAsia="Times New Roman"/>
        </w:rPr>
      </w:pPr>
      <w:r>
        <w:rPr>
          <w:rFonts w:eastAsia="Times New Roman"/>
          <w:noProof/>
          <w:lang w:val="es-ES" w:eastAsia="es-ES"/>
        </w:rPr>
        <w:drawing>
          <wp:inline distT="0" distB="0" distL="0" distR="0">
            <wp:extent cx="855980" cy="855980"/>
            <wp:effectExtent l="19050" t="0" r="1270" b="0"/>
            <wp:docPr id="1" name="Imagen 1" descr="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7F" w:rsidRPr="00733C1E" w:rsidRDefault="0043327F">
      <w:pPr>
        <w:spacing w:after="240"/>
        <w:divId w:val="1483816177"/>
        <w:rPr>
          <w:rFonts w:eastAsia="Times New Roman"/>
          <w:lang w:val="es-ES"/>
        </w:rPr>
      </w:pPr>
      <w:r w:rsidRPr="00733C1E">
        <w:rPr>
          <w:rFonts w:eastAsia="Times New Roman"/>
          <w:lang w:val="es-ES"/>
        </w:rPr>
        <w:br/>
        <w:t>La Paz, 02 de diciembre de 2015</w:t>
      </w:r>
      <w:r w:rsidRPr="00733C1E">
        <w:rPr>
          <w:rFonts w:eastAsia="Times New Roman"/>
          <w:lang w:val="es-ES"/>
        </w:rPr>
        <w:br/>
      </w:r>
      <w:r w:rsidRPr="00733C1E">
        <w:rPr>
          <w:rFonts w:eastAsia="Times New Roman"/>
          <w:color w:val="0000FF"/>
          <w:lang w:val="es-ES"/>
        </w:rPr>
        <w:t>INFORME/UIF/DAAF/JSTI/151/2015</w:t>
      </w:r>
      <w:r w:rsidRPr="00733C1E">
        <w:rPr>
          <w:rFonts w:eastAsia="Times New Roman"/>
          <w:lang w:val="es-ES"/>
        </w:rPr>
        <w:t xml:space="preserve"> </w:t>
      </w:r>
      <w:r w:rsidRPr="00733C1E">
        <w:rPr>
          <w:rFonts w:eastAsia="Times New Roman"/>
          <w:lang w:val="es-E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"/>
        <w:gridCol w:w="121"/>
        <w:gridCol w:w="3256"/>
        <w:gridCol w:w="5332"/>
      </w:tblGrid>
      <w:tr w:rsidR="0043327F" w:rsidRPr="006901A5">
        <w:trPr>
          <w:divId w:val="1483816177"/>
          <w:tblCellSpacing w:w="15" w:type="dxa"/>
        </w:trPr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226" w:type="dxa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Ing</w:t>
            </w:r>
            <w:proofErr w:type="spellEnd"/>
            <w:r>
              <w:rPr>
                <w:rFonts w:eastAsia="Times New Roman"/>
              </w:rPr>
              <w:t>. CHRISTIAN LUIS LOPEZ BRAVO</w:t>
            </w:r>
          </w:p>
        </w:tc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Pr="00733C1E" w:rsidRDefault="0043327F">
            <w:pPr>
              <w:rPr>
                <w:rFonts w:eastAsia="Times New Roman"/>
                <w:b/>
                <w:bCs/>
                <w:sz w:val="24"/>
                <w:szCs w:val="24"/>
                <w:lang w:val="es-ES"/>
              </w:rPr>
            </w:pPr>
            <w:r w:rsidRPr="00733C1E">
              <w:rPr>
                <w:rFonts w:eastAsia="Times New Roman"/>
                <w:b/>
                <w:bCs/>
                <w:lang w:val="es-ES"/>
              </w:rPr>
              <w:t>ANALISTA DE SISTEMAS Y MANTENIMIENTO DE SOFTWARE I</w:t>
            </w:r>
          </w:p>
        </w:tc>
      </w:tr>
      <w:tr w:rsidR="0043327F">
        <w:trPr>
          <w:divId w:val="1483816177"/>
          <w:tblCellSpacing w:w="15" w:type="dxa"/>
        </w:trPr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DE</w:t>
            </w:r>
          </w:p>
        </w:tc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576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 w:rsidP="006901A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Richard R</w:t>
            </w:r>
            <w:r w:rsidR="006901A5">
              <w:rPr>
                <w:rFonts w:eastAsia="Times New Roman"/>
              </w:rPr>
              <w:t>.</w:t>
            </w:r>
          </w:p>
        </w:tc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CONSULTOR SISTEMAS</w:t>
            </w:r>
          </w:p>
        </w:tc>
      </w:tr>
      <w:tr w:rsidR="0043327F" w:rsidRPr="006901A5">
        <w:trPr>
          <w:divId w:val="1483816177"/>
          <w:tblCellSpacing w:w="15" w:type="dxa"/>
        </w:trPr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REF</w:t>
            </w:r>
          </w:p>
        </w:tc>
        <w:tc>
          <w:tcPr>
            <w:tcW w:w="0" w:type="auto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Default="0043327F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  <w:tcMar>
              <w:top w:w="115" w:type="dxa"/>
              <w:left w:w="15" w:type="dxa"/>
              <w:bottom w:w="15" w:type="dxa"/>
              <w:right w:w="15" w:type="dxa"/>
            </w:tcMar>
            <w:hideMark/>
          </w:tcPr>
          <w:p w:rsidR="0043327F" w:rsidRPr="00733C1E" w:rsidRDefault="0043327F">
            <w:pPr>
              <w:rPr>
                <w:rFonts w:eastAsia="Times New Roman"/>
                <w:b/>
                <w:bCs/>
                <w:sz w:val="24"/>
                <w:szCs w:val="24"/>
                <w:lang w:val="es-ES"/>
              </w:rPr>
            </w:pPr>
            <w:r w:rsidRPr="00733C1E">
              <w:rPr>
                <w:rFonts w:eastAsia="Times New Roman"/>
                <w:b/>
                <w:bCs/>
                <w:lang w:val="es-ES"/>
              </w:rPr>
              <w:t>TRAMITE Nº 15839</w:t>
            </w:r>
            <w:r w:rsidRPr="00733C1E">
              <w:rPr>
                <w:rFonts w:eastAsia="Times New Roman"/>
                <w:b/>
                <w:bCs/>
                <w:lang w:val="es-ES"/>
              </w:rPr>
              <w:br/>
              <w:t xml:space="preserve">TRAMITE N° 15839 INFORME FINAL CONSULTORIA UIF – ANPE N° 009/2015 NOVIEMBRE 2015 </w:t>
            </w:r>
          </w:p>
        </w:tc>
      </w:tr>
    </w:tbl>
    <w:p w:rsidR="0043327F" w:rsidRDefault="003D0E90">
      <w:pPr>
        <w:spacing w:after="0"/>
        <w:divId w:val="1483816177"/>
        <w:rPr>
          <w:rFonts w:eastAsia="Times New Roman"/>
        </w:rPr>
      </w:pPr>
      <w:r w:rsidRPr="003D0E90"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rPr>
          <w:rStyle w:val="Textoennegrita"/>
          <w:rFonts w:ascii="Arial" w:hAnsi="Arial" w:cs="Arial"/>
          <w:color w:val="000000"/>
        </w:rPr>
        <w:t>De mi consideración:</w:t>
      </w: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rPr>
          <w:rFonts w:ascii="Arial" w:hAnsi="Arial" w:cs="Arial"/>
          <w:color w:val="000000"/>
        </w:rPr>
        <w:t>En cumplimiento a la Cláusula Quinta (Obligaciones d</w:t>
      </w:r>
      <w:r w:rsidR="00E42C31">
        <w:rPr>
          <w:rFonts w:ascii="Arial" w:hAnsi="Arial" w:cs="Arial"/>
          <w:color w:val="000000"/>
        </w:rPr>
        <w:t>el Consultor) del Contrato N° U</w:t>
      </w:r>
      <w:r>
        <w:rPr>
          <w:rFonts w:ascii="Arial" w:hAnsi="Arial" w:cs="Arial"/>
          <w:color w:val="000000"/>
        </w:rPr>
        <w:t>I</w:t>
      </w:r>
      <w:r w:rsidR="00E42C31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/031/2015, suscrito en mi calidad de Consultor de Línea, me permito poner en consideración el informe de actividades realizadas durante el período de referencia al supervisor Ing. Christian López Bravo y en coordinación con el Jefe de Sistemas y Tecnologías de la Información en el marco de lo establecido en los Términos de Referencia del Documento Base de Contratación (DBC).</w:t>
      </w: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rPr>
          <w:rFonts w:ascii="Arial" w:hAnsi="Arial" w:cs="Arial"/>
          <w:color w:val="000000"/>
        </w:rPr>
        <w:t xml:space="preserve">I.   </w:t>
      </w:r>
      <w:r>
        <w:rPr>
          <w:rStyle w:val="Textoennegrita"/>
          <w:rFonts w:ascii="Arial" w:hAnsi="Arial" w:cs="Arial"/>
          <w:color w:val="000000"/>
        </w:rPr>
        <w:t>ANTECEDENTES</w:t>
      </w: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rPr>
          <w:rFonts w:ascii="Arial" w:hAnsi="Arial" w:cs="Arial"/>
          <w:color w:val="000000"/>
        </w:rPr>
        <w:t>El presente informe incluye el resumen de la consultoría correspondiente al periodo entre el 3 de Noviembre del 2015 al 30 de Noviembre de 2015.</w:t>
      </w:r>
    </w:p>
    <w:p w:rsidR="0043327F" w:rsidRPr="00733C1E" w:rsidRDefault="0043327F" w:rsidP="0043327F">
      <w:pPr>
        <w:numPr>
          <w:ilvl w:val="0"/>
          <w:numId w:val="1"/>
        </w:numPr>
        <w:spacing w:before="100" w:beforeAutospacing="1" w:after="0" w:line="240" w:lineRule="auto"/>
        <w:jc w:val="both"/>
        <w:divId w:val="603734942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>Términos de Referencia (TDR) del proceso N° T-3584 UIF N° ANPE-009/2015 para la contratación de “Consultorías de línea para la Jefatura de Sistemas y Tecnologías de la Información de la UIF”.</w:t>
      </w:r>
    </w:p>
    <w:p w:rsidR="0043327F" w:rsidRPr="00733C1E" w:rsidRDefault="0043327F" w:rsidP="0043327F">
      <w:pPr>
        <w:numPr>
          <w:ilvl w:val="0"/>
          <w:numId w:val="1"/>
        </w:numPr>
        <w:spacing w:before="100" w:beforeAutospacing="1" w:after="0" w:line="240" w:lineRule="auto"/>
        <w:jc w:val="both"/>
        <w:divId w:val="603734942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>Contrato Administrativo de Consultoría Individual de Línea- N°UIF/031/2015</w:t>
      </w:r>
    </w:p>
    <w:p w:rsidR="0043327F" w:rsidRDefault="0043327F">
      <w:pPr>
        <w:pStyle w:val="NormalWeb"/>
        <w:spacing w:before="0" w:beforeAutospacing="0" w:after="0" w:afterAutospacing="0"/>
        <w:ind w:left="284" w:hanging="295"/>
        <w:jc w:val="both"/>
        <w:divId w:val="603734942"/>
      </w:pPr>
      <w:r>
        <w:rPr>
          <w:rFonts w:ascii="Helv" w:hAnsi="Helv"/>
          <w:color w:val="000000"/>
        </w:rPr>
        <w:t xml:space="preserve">II.  </w:t>
      </w:r>
      <w:r>
        <w:rPr>
          <w:rStyle w:val="Textoennegrita"/>
          <w:rFonts w:ascii="Helv" w:hAnsi="Helv"/>
          <w:color w:val="000000"/>
        </w:rPr>
        <w:t>DESARROLLO</w:t>
      </w:r>
    </w:p>
    <w:p w:rsidR="0043327F" w:rsidRDefault="0043327F">
      <w:pPr>
        <w:pStyle w:val="NormalWeb"/>
        <w:spacing w:after="0" w:afterAutospacing="0"/>
        <w:jc w:val="both"/>
        <w:divId w:val="6037349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el periodo correspondiente al 3 de noviembre al 30 de Noviembre del 2015 se realizaron las siguientes actividades:</w:t>
      </w:r>
    </w:p>
    <w:p w:rsidR="00733C1E" w:rsidRDefault="00733C1E">
      <w:pPr>
        <w:pStyle w:val="NormalWeb"/>
        <w:spacing w:after="0" w:afterAutospacing="0"/>
        <w:jc w:val="both"/>
        <w:divId w:val="603734942"/>
      </w:pP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lastRenderedPageBreak/>
        <w:t> </w:t>
      </w:r>
    </w:p>
    <w:p w:rsidR="00942FD0" w:rsidRDefault="00942FD0">
      <w:pPr>
        <w:pStyle w:val="NormalWeb"/>
        <w:spacing w:after="0" w:afterAutospacing="0"/>
        <w:jc w:val="both"/>
        <w:divId w:val="603734942"/>
      </w:pPr>
    </w:p>
    <w:p w:rsidR="00942FD0" w:rsidRDefault="00942FD0">
      <w:pPr>
        <w:pStyle w:val="NormalWeb"/>
        <w:spacing w:after="0" w:afterAutospacing="0"/>
        <w:jc w:val="both"/>
        <w:divId w:val="603734942"/>
      </w:pPr>
    </w:p>
    <w:tbl>
      <w:tblPr>
        <w:tblW w:w="9322" w:type="dxa"/>
        <w:tblCellMar>
          <w:left w:w="0" w:type="dxa"/>
          <w:right w:w="0" w:type="dxa"/>
        </w:tblCellMar>
        <w:tblLook w:val="04A0"/>
      </w:tblPr>
      <w:tblGrid>
        <w:gridCol w:w="1418"/>
        <w:gridCol w:w="7904"/>
      </w:tblGrid>
      <w:tr w:rsidR="0043327F" w:rsidTr="00733C1E">
        <w:trPr>
          <w:divId w:val="603734942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Style w:val="Textoennegrita"/>
                <w:rFonts w:ascii="Arial" w:hAnsi="Arial" w:cs="Arial"/>
                <w:color w:val="000000"/>
              </w:rPr>
              <w:t>Fecha</w:t>
            </w:r>
          </w:p>
        </w:tc>
        <w:tc>
          <w:tcPr>
            <w:tcW w:w="79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Style w:val="Textoennegrita"/>
                <w:rFonts w:ascii="Arial" w:hAnsi="Arial" w:cs="Arial"/>
                <w:color w:val="000000"/>
              </w:rPr>
              <w:t>Actividades</w:t>
            </w:r>
          </w:p>
        </w:tc>
      </w:tr>
      <w:tr w:rsidR="0043327F" w:rsidRPr="006901A5" w:rsidTr="00733C1E">
        <w:trPr>
          <w:divId w:val="603734942"/>
          <w:trHeight w:val="253"/>
        </w:trPr>
        <w:tc>
          <w:tcPr>
            <w:tcW w:w="14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Del 03/11/2015 al 30/11/2015</w:t>
            </w:r>
          </w:p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t> </w:t>
            </w:r>
          </w:p>
        </w:tc>
        <w:tc>
          <w:tcPr>
            <w:tcW w:w="790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12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Seguimiento de la instalación , configuración de la impresora </w:t>
            </w:r>
            <w:proofErr w:type="spellStart"/>
            <w:r>
              <w:rPr>
                <w:rFonts w:ascii="Arial" w:hAnsi="Arial" w:cs="Arial"/>
                <w:color w:val="000000"/>
              </w:rPr>
              <w:t>Zebra</w:t>
            </w:r>
            <w:proofErr w:type="spellEnd"/>
          </w:p>
        </w:tc>
      </w:tr>
      <w:tr w:rsidR="0043327F" w:rsidRPr="006901A5" w:rsidTr="00733C1E">
        <w:trPr>
          <w:divId w:val="603734942"/>
          <w:trHeight w:val="32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27F" w:rsidRPr="00733C1E" w:rsidRDefault="0043327F">
            <w:pPr>
              <w:rPr>
                <w:rFonts w:eastAsiaTheme="minorEastAsia"/>
                <w:sz w:val="24"/>
                <w:szCs w:val="24"/>
                <w:lang w:val="es-ES"/>
              </w:rPr>
            </w:pPr>
          </w:p>
        </w:tc>
        <w:tc>
          <w:tcPr>
            <w:tcW w:w="7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12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Seguimiento del diseño e impresión de los 150 TAG, donde:</w:t>
            </w:r>
          </w:p>
          <w:p w:rsidR="0043327F" w:rsidRPr="00733C1E" w:rsidRDefault="0043327F" w:rsidP="0043327F">
            <w:pPr>
              <w:numPr>
                <w:ilvl w:val="0"/>
                <w:numId w:val="2"/>
              </w:numPr>
              <w:spacing w:before="100" w:beforeAutospacing="1" w:after="120" w:line="240" w:lineRule="auto"/>
              <w:jc w:val="both"/>
              <w:rPr>
                <w:rFonts w:eastAsia="Times New Roman"/>
                <w:lang w:val="es-ES"/>
              </w:rPr>
            </w:pPr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24 </w:t>
            </w:r>
            <w:proofErr w:type="spellStart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>tag</w:t>
            </w:r>
            <w:proofErr w:type="spellEnd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 se imprimieron (impresiones fallidas).</w:t>
            </w:r>
          </w:p>
          <w:p w:rsidR="0043327F" w:rsidRPr="00733C1E" w:rsidRDefault="0043327F" w:rsidP="0043327F">
            <w:pPr>
              <w:numPr>
                <w:ilvl w:val="0"/>
                <w:numId w:val="2"/>
              </w:numPr>
              <w:spacing w:before="100" w:beforeAutospacing="1" w:after="120" w:line="240" w:lineRule="auto"/>
              <w:jc w:val="both"/>
              <w:rPr>
                <w:rFonts w:eastAsia="Times New Roman"/>
                <w:lang w:val="es-ES"/>
              </w:rPr>
            </w:pPr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68 </w:t>
            </w:r>
            <w:proofErr w:type="spellStart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>tag</w:t>
            </w:r>
            <w:proofErr w:type="spellEnd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 en blanco, sin limpiar.</w:t>
            </w:r>
          </w:p>
          <w:p w:rsidR="0043327F" w:rsidRPr="00733C1E" w:rsidRDefault="0043327F" w:rsidP="0043327F">
            <w:pPr>
              <w:numPr>
                <w:ilvl w:val="0"/>
                <w:numId w:val="2"/>
              </w:numPr>
              <w:spacing w:before="100" w:beforeAutospacing="1" w:after="120" w:line="240" w:lineRule="auto"/>
              <w:jc w:val="both"/>
              <w:rPr>
                <w:rFonts w:eastAsia="Times New Roman"/>
                <w:lang w:val="es-ES"/>
              </w:rPr>
            </w:pPr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1408 </w:t>
            </w:r>
            <w:proofErr w:type="spellStart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>tag</w:t>
            </w:r>
            <w:proofErr w:type="spellEnd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 en blanco, los cuales fueron limpiados.</w:t>
            </w:r>
          </w:p>
          <w:p w:rsidR="0043327F" w:rsidRPr="00733C1E" w:rsidRDefault="0043327F" w:rsidP="0043327F">
            <w:pPr>
              <w:numPr>
                <w:ilvl w:val="0"/>
                <w:numId w:val="2"/>
              </w:numPr>
              <w:spacing w:before="100" w:beforeAutospacing="1" w:after="120" w:line="240" w:lineRule="auto"/>
              <w:jc w:val="both"/>
              <w:rPr>
                <w:rFonts w:eastAsia="Times New Roman"/>
                <w:sz w:val="24"/>
                <w:szCs w:val="24"/>
                <w:lang w:val="es-ES"/>
              </w:rPr>
            </w:pPr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6 </w:t>
            </w:r>
            <w:proofErr w:type="spellStart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>tag</w:t>
            </w:r>
            <w:proofErr w:type="spellEnd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 pequeños que se encuentran fuera de los 150 </w:t>
            </w:r>
            <w:proofErr w:type="spellStart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>tag</w:t>
            </w:r>
            <w:proofErr w:type="spellEnd"/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 xml:space="preserve"> designados para la impresión.</w:t>
            </w:r>
          </w:p>
        </w:tc>
      </w:tr>
      <w:tr w:rsidR="0043327F" w:rsidTr="00733C1E">
        <w:trPr>
          <w:divId w:val="6037349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27F" w:rsidRPr="00733C1E" w:rsidRDefault="0043327F">
            <w:pPr>
              <w:rPr>
                <w:rFonts w:eastAsiaTheme="minorEastAsia"/>
                <w:sz w:val="24"/>
                <w:szCs w:val="24"/>
                <w:lang w:val="es-ES"/>
              </w:rPr>
            </w:pPr>
          </w:p>
        </w:tc>
        <w:tc>
          <w:tcPr>
            <w:tcW w:w="7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Análisis de (ROS) Documento que registra cualquier operación sospechosa, emergente de la actividad o servicios que solicite el cliente. Es un formulario en el cual registramos las operaciones sospechosas para que la Unidad de investigación financiera realice su función dentro del régimen financiero</w:t>
            </w:r>
          </w:p>
          <w:p w:rsidR="0043327F" w:rsidRPr="00733C1E" w:rsidRDefault="0043327F" w:rsidP="0043327F">
            <w:pPr>
              <w:numPr>
                <w:ilvl w:val="0"/>
                <w:numId w:val="3"/>
              </w:numPr>
              <w:spacing w:before="100" w:beforeAutospacing="1" w:after="120" w:line="240" w:lineRule="auto"/>
              <w:jc w:val="both"/>
              <w:rPr>
                <w:rFonts w:eastAsia="Times New Roman"/>
                <w:lang w:val="es-ES"/>
              </w:rPr>
            </w:pPr>
            <w:r w:rsidRPr="00733C1E">
              <w:rPr>
                <w:rFonts w:ascii="Arial" w:eastAsia="Times New Roman" w:hAnsi="Arial" w:cs="Arial"/>
                <w:color w:val="000000"/>
                <w:lang w:val="es-ES"/>
              </w:rPr>
              <w:t>Diseño de caso de uso.</w:t>
            </w:r>
          </w:p>
          <w:p w:rsidR="0043327F" w:rsidRDefault="0043327F" w:rsidP="0043327F">
            <w:pPr>
              <w:numPr>
                <w:ilvl w:val="0"/>
                <w:numId w:val="3"/>
              </w:numPr>
              <w:spacing w:before="100" w:beforeAutospacing="1" w:after="12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Diagrama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flujo</w:t>
            </w:r>
            <w:proofErr w:type="spellEnd"/>
          </w:p>
        </w:tc>
      </w:tr>
      <w:tr w:rsidR="0043327F" w:rsidRPr="006901A5" w:rsidTr="00733C1E">
        <w:trPr>
          <w:divId w:val="6037349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27F" w:rsidRDefault="0043327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7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12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Desarrollo de pantallas muertas del modulo de ROS, como base del diseño final</w:t>
            </w:r>
          </w:p>
        </w:tc>
      </w:tr>
      <w:tr w:rsidR="0043327F" w:rsidRPr="006901A5" w:rsidTr="00733C1E">
        <w:trPr>
          <w:divId w:val="603734942"/>
          <w:trHeight w:val="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27F" w:rsidRPr="00733C1E" w:rsidRDefault="0043327F">
            <w:pPr>
              <w:rPr>
                <w:rFonts w:eastAsiaTheme="minorEastAsia"/>
                <w:sz w:val="24"/>
                <w:szCs w:val="24"/>
                <w:lang w:val="es-ES"/>
              </w:rPr>
            </w:pPr>
          </w:p>
        </w:tc>
        <w:tc>
          <w:tcPr>
            <w:tcW w:w="790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 w:line="81" w:lineRule="atLeast"/>
              <w:jc w:val="both"/>
            </w:pPr>
            <w:r>
              <w:rPr>
                <w:rFonts w:ascii="Arial" w:hAnsi="Arial" w:cs="Arial"/>
                <w:color w:val="000000"/>
              </w:rPr>
              <w:t>Registro de entradas y salidas de trámites de Divisas</w:t>
            </w:r>
          </w:p>
        </w:tc>
      </w:tr>
      <w:tr w:rsidR="0043327F" w:rsidRPr="006901A5" w:rsidTr="00733C1E">
        <w:trPr>
          <w:divId w:val="603734942"/>
          <w:trHeight w:val="2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27F" w:rsidRPr="00733C1E" w:rsidRDefault="0043327F">
            <w:pPr>
              <w:rPr>
                <w:rFonts w:eastAsiaTheme="minorEastAsia"/>
                <w:sz w:val="24"/>
                <w:szCs w:val="24"/>
                <w:lang w:val="es-ES"/>
              </w:rPr>
            </w:pPr>
          </w:p>
        </w:tc>
        <w:tc>
          <w:tcPr>
            <w:tcW w:w="7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120" w:afterAutospacing="0" w:line="207" w:lineRule="atLeast"/>
              <w:jc w:val="both"/>
            </w:pPr>
            <w:r>
              <w:rPr>
                <w:rFonts w:ascii="Arial" w:hAnsi="Arial" w:cs="Arial"/>
                <w:color w:val="000000"/>
              </w:rPr>
              <w:t>Registro de trámites de los Sujetos Obligados, Funcionarios Responsables y Analista de Cumplimiento.</w:t>
            </w:r>
          </w:p>
        </w:tc>
      </w:tr>
    </w:tbl>
    <w:p w:rsidR="0043327F" w:rsidRDefault="0043327F">
      <w:pPr>
        <w:pStyle w:val="NormalWeb"/>
        <w:spacing w:after="0" w:afterAutospacing="0"/>
        <w:jc w:val="both"/>
        <w:divId w:val="603734942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76"/>
        <w:gridCol w:w="1476"/>
        <w:gridCol w:w="1557"/>
        <w:gridCol w:w="1087"/>
        <w:gridCol w:w="3131"/>
      </w:tblGrid>
      <w:tr w:rsidR="0043327F">
        <w:trPr>
          <w:divId w:val="603734942"/>
          <w:trHeight w:val="230"/>
        </w:trPr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FUNCIONARIO</w:t>
            </w:r>
          </w:p>
        </w:tc>
        <w:tc>
          <w:tcPr>
            <w:tcW w:w="122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TIPO DE FUNCIONARIO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ENTIDAD</w:t>
            </w:r>
          </w:p>
        </w:tc>
        <w:tc>
          <w:tcPr>
            <w:tcW w:w="89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236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EMAIL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DELFIN JORGE ARZE ESCOBAR</w:t>
            </w:r>
          </w:p>
        </w:tc>
        <w:tc>
          <w:tcPr>
            <w:tcW w:w="12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Funcionario Responsable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Pr="00733C1E" w:rsidRDefault="0043327F">
            <w:pPr>
              <w:pStyle w:val="NormalWeb"/>
              <w:spacing w:after="0" w:afterAutospacing="0"/>
              <w:jc w:val="both"/>
              <w:rPr>
                <w:lang w:val="en-US"/>
              </w:rPr>
            </w:pPr>
            <w:r w:rsidRPr="00733C1E">
              <w:rPr>
                <w:rFonts w:ascii="Arial" w:hAnsi="Arial" w:cs="Arial"/>
                <w:sz w:val="18"/>
                <w:szCs w:val="18"/>
                <w:lang w:val="en-US"/>
              </w:rPr>
              <w:t>A.E.C. FIDES BROKERS LTDA</w:t>
            </w:r>
          </w:p>
        </w:tc>
        <w:tc>
          <w:tcPr>
            <w:tcW w:w="8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11 de Noviembre 2015 10:56:59</w:t>
            </w:r>
          </w:p>
        </w:tc>
        <w:tc>
          <w:tcPr>
            <w:tcW w:w="236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jorgearze@fidesbrokers.com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RODRIGO VALLE AMESTEGUI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Funcionario Responsable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KIEFFER &amp; ASOCIADOS S.A. CORREDORES DE SEGUROS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Miércoles, 11 de Noviembre 2015 17:38:56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rodrigovalle@acelerate.com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RICHARD ABRAHAM CRUZ PATON</w:t>
            </w:r>
          </w:p>
        </w:tc>
        <w:tc>
          <w:tcPr>
            <w:tcW w:w="12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Funcionario Responsable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UGARTE &amp; MARTINEZ ASOCIADOS S.A.</w:t>
            </w:r>
          </w:p>
        </w:tc>
        <w:tc>
          <w:tcPr>
            <w:tcW w:w="8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Miércoles, 11 de Noviembre 2015 19:07:51</w:t>
            </w:r>
          </w:p>
        </w:tc>
        <w:tc>
          <w:tcPr>
            <w:tcW w:w="236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rcruz@ugarteymartinez.com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LUIS HENRY MACHICADO VALLE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Analista de Cumplimiento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PERU SERVICES S.R.L.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Jueves, 12 de Noviembre 2015 15:54:47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luishen2000@hotmail.com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XIMENA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GRACIELA TAPIA TERRAZAS</w:t>
            </w:r>
          </w:p>
        </w:tc>
        <w:tc>
          <w:tcPr>
            <w:tcW w:w="12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Funcionario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Responsable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CONESA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KIEFFER Y ASOCIADOS CORREDORES DE REASEGUROS S.A.</w:t>
            </w:r>
          </w:p>
        </w:tc>
        <w:tc>
          <w:tcPr>
            <w:tcW w:w="8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Viernes,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13 de Noviembre 2015 16:47:30</w:t>
            </w:r>
          </w:p>
        </w:tc>
        <w:tc>
          <w:tcPr>
            <w:tcW w:w="236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xtapia@cka.bo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VERÓNICA ROCIO VARGAS SALAS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Funcionario Responsable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BISA LEASING S.A.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Viernes, 13 de Noviembre 2015 17:24:15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vvargas@grupobisa.com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MARIA ANGELA SALGUEIRO VILLEGAS</w:t>
            </w:r>
          </w:p>
        </w:tc>
        <w:tc>
          <w:tcPr>
            <w:tcW w:w="12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Funcionario Responsable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MARCA VERDE SAFI S.A.</w:t>
            </w:r>
          </w:p>
        </w:tc>
        <w:tc>
          <w:tcPr>
            <w:tcW w:w="8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Viernes, 20 de Noviembre 2015 9:11:24</w:t>
            </w:r>
          </w:p>
        </w:tc>
        <w:tc>
          <w:tcPr>
            <w:tcW w:w="236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asalgueiro@mvsafi.com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JUAN FELIX MURILLO GUZMAN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Funcionario Responsable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BANCO MERCANTIL SANTA CRUZ S.A.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Viernes, 20 de Noviembre 2015 9:41:30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jmurillo@bmsc.com.bo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CESAR NELSON VACAFLOR DURAN</w:t>
            </w:r>
          </w:p>
        </w:tc>
        <w:tc>
          <w:tcPr>
            <w:tcW w:w="12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Analista de Cumplimiento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COOPERATIVA DE AHORRO Y CREDITO ABIERTA CATEDRAL DE TARIJA LTDA</w:t>
            </w:r>
          </w:p>
        </w:tc>
        <w:tc>
          <w:tcPr>
            <w:tcW w:w="8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Miércoles, 25 de Noviembre 2015 8:27:38</w:t>
            </w:r>
          </w:p>
        </w:tc>
        <w:tc>
          <w:tcPr>
            <w:tcW w:w="236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cvacaflor@coopcatedraldetarija.com</w:t>
            </w:r>
          </w:p>
        </w:tc>
      </w:tr>
      <w:tr w:rsidR="0043327F">
        <w:trPr>
          <w:divId w:val="603734942"/>
          <w:trHeight w:val="230"/>
        </w:trPr>
        <w:tc>
          <w:tcPr>
            <w:tcW w:w="115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MILENKA MARIEL ENRIQUEZ DE LA TORRE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Analista de Cumplimiento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CREDISEGURO S.A. SEGUROS PERSONALES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Miércoles, 25 de Noviembre 2015 9:31:10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27F" w:rsidRDefault="0043327F">
            <w:pPr>
              <w:pStyle w:val="NormalWeb"/>
              <w:spacing w:after="0" w:afterAutospacing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menriquez@bcp.com.bo</w:t>
            </w:r>
          </w:p>
        </w:tc>
      </w:tr>
    </w:tbl>
    <w:p w:rsidR="00733C1E" w:rsidRDefault="0043327F">
      <w:pPr>
        <w:pStyle w:val="NormalWeb"/>
        <w:spacing w:after="0" w:afterAutospacing="0"/>
        <w:jc w:val="both"/>
        <w:divId w:val="603734942"/>
      </w:pPr>
      <w:r>
        <w:t> </w:t>
      </w: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rPr>
          <w:rFonts w:ascii="Arial" w:hAnsi="Arial" w:cs="Arial"/>
          <w:color w:val="000000"/>
        </w:rPr>
        <w:t>Las actividades arriba indicadas se realizaron en el marco de las actividades indicadas en los TDR establecidos en el Contrato.</w:t>
      </w: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rPr>
          <w:rStyle w:val="Textoennegrita"/>
          <w:rFonts w:ascii="Arial" w:hAnsi="Arial" w:cs="Arial"/>
          <w:color w:val="000000"/>
        </w:rPr>
        <w:t>III. RESULTADOS ALCANZADOS</w:t>
      </w:r>
    </w:p>
    <w:p w:rsidR="0043327F" w:rsidRPr="00733C1E" w:rsidRDefault="0043327F" w:rsidP="0043327F">
      <w:pPr>
        <w:numPr>
          <w:ilvl w:val="0"/>
          <w:numId w:val="4"/>
        </w:numPr>
        <w:spacing w:before="100" w:beforeAutospacing="1" w:after="0" w:line="240" w:lineRule="auto"/>
        <w:jc w:val="both"/>
        <w:divId w:val="603734942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>Se logro realizar el seguimiento de la instalación y configuración de la impresora ZEBRA sin inconveniente.</w:t>
      </w:r>
    </w:p>
    <w:p w:rsidR="0043327F" w:rsidRPr="00733C1E" w:rsidRDefault="0043327F" w:rsidP="0043327F">
      <w:pPr>
        <w:numPr>
          <w:ilvl w:val="0"/>
          <w:numId w:val="4"/>
        </w:numPr>
        <w:spacing w:before="100" w:beforeAutospacing="1" w:after="0" w:line="240" w:lineRule="auto"/>
        <w:jc w:val="both"/>
        <w:divId w:val="603734942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>Se realizo la imprimación de 24 TAG (impresiones fallidas) y 1476 TAG están en blanco.</w:t>
      </w:r>
    </w:p>
    <w:p w:rsidR="0043327F" w:rsidRPr="00733C1E" w:rsidRDefault="0043327F" w:rsidP="0043327F">
      <w:pPr>
        <w:numPr>
          <w:ilvl w:val="0"/>
          <w:numId w:val="4"/>
        </w:numPr>
        <w:spacing w:before="100" w:beforeAutospacing="1" w:after="0" w:line="240" w:lineRule="auto"/>
        <w:jc w:val="both"/>
        <w:divId w:val="603734942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>Se logro registrar trámites proveídos y las entradas y salidas de divisas sin inconvenientes.</w:t>
      </w:r>
    </w:p>
    <w:p w:rsidR="0043327F" w:rsidRPr="00733C1E" w:rsidRDefault="0043327F" w:rsidP="0043327F">
      <w:pPr>
        <w:numPr>
          <w:ilvl w:val="0"/>
          <w:numId w:val="4"/>
        </w:numPr>
        <w:spacing w:before="100" w:beforeAutospacing="1" w:after="0" w:line="240" w:lineRule="auto"/>
        <w:jc w:val="both"/>
        <w:divId w:val="603734942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>Se realizo alcanzar el análisis y diseño del modulo ROS y las pantallas muertas como primera fase del desarrollo del modulo ROS.</w:t>
      </w:r>
    </w:p>
    <w:p w:rsidR="0043327F" w:rsidRDefault="0043327F">
      <w:pPr>
        <w:pStyle w:val="NormalWeb"/>
        <w:spacing w:after="0" w:afterAutospacing="0"/>
        <w:jc w:val="both"/>
        <w:divId w:val="603734942"/>
      </w:pPr>
      <w:r>
        <w:rPr>
          <w:rStyle w:val="Textoennegrita"/>
          <w:rFonts w:ascii="Arial" w:hAnsi="Arial" w:cs="Arial"/>
          <w:color w:val="000000"/>
        </w:rPr>
        <w:t>IV.   CONCLUSIONES y RECOMENDACIONES</w:t>
      </w:r>
    </w:p>
    <w:p w:rsidR="0043327F" w:rsidRDefault="0043327F">
      <w:pPr>
        <w:pStyle w:val="NormalWeb"/>
        <w:spacing w:before="0" w:beforeAutospacing="0" w:after="0" w:afterAutospacing="0"/>
        <w:ind w:left="426" w:hanging="437"/>
        <w:jc w:val="both"/>
        <w:divId w:val="603734942"/>
      </w:pPr>
      <w:r>
        <w:t> </w:t>
      </w:r>
    </w:p>
    <w:p w:rsidR="0043327F" w:rsidRDefault="0043327F" w:rsidP="00733C1E">
      <w:pPr>
        <w:pStyle w:val="NormalWeb"/>
        <w:spacing w:before="0" w:beforeAutospacing="0" w:after="0" w:afterAutospacing="0"/>
        <w:ind w:left="426" w:hanging="437"/>
        <w:jc w:val="both"/>
        <w:divId w:val="603734942"/>
      </w:pPr>
      <w:r>
        <w:rPr>
          <w:rFonts w:ascii="Arial" w:hAnsi="Arial" w:cs="Arial"/>
        </w:rPr>
        <w:t xml:space="preserve">Habiendo cumplido con las actividades indicadas, se solicita el </w:t>
      </w:r>
      <w:r w:rsidR="00733C1E">
        <w:rPr>
          <w:rStyle w:val="Textoennegrita"/>
          <w:rFonts w:ascii="Arial" w:hAnsi="Arial" w:cs="Arial"/>
        </w:rPr>
        <w:t xml:space="preserve">pago </w:t>
      </w:r>
      <w:r>
        <w:rPr>
          <w:rStyle w:val="Textoennegrita"/>
          <w:rFonts w:ascii="Arial" w:hAnsi="Arial" w:cs="Arial"/>
        </w:rPr>
        <w:t>correspondiente</w:t>
      </w:r>
      <w:r>
        <w:rPr>
          <w:rFonts w:ascii="Arial" w:hAnsi="Arial" w:cs="Arial"/>
        </w:rPr>
        <w:t xml:space="preserve"> al periodo de 3 de Noviembre al 30 de Noviembre del 2015.</w:t>
      </w:r>
    </w:p>
    <w:p w:rsidR="0043327F" w:rsidRDefault="0043327F">
      <w:pPr>
        <w:pStyle w:val="NormalWeb"/>
        <w:spacing w:before="0" w:beforeAutospacing="0" w:after="0" w:afterAutospacing="0"/>
        <w:ind w:left="426" w:hanging="437"/>
        <w:jc w:val="both"/>
        <w:divId w:val="603734942"/>
      </w:pPr>
      <w:r>
        <w:t> </w:t>
      </w:r>
    </w:p>
    <w:p w:rsidR="0043327F" w:rsidRDefault="0043327F">
      <w:pPr>
        <w:pStyle w:val="NormalWeb"/>
        <w:spacing w:before="0" w:beforeAutospacing="0" w:after="0" w:afterAutospacing="0"/>
        <w:ind w:left="426" w:hanging="437"/>
        <w:jc w:val="both"/>
        <w:divId w:val="603734942"/>
      </w:pPr>
      <w:r>
        <w:rPr>
          <w:rFonts w:ascii="Arial" w:hAnsi="Arial" w:cs="Arial"/>
          <w:color w:val="000000"/>
        </w:rPr>
        <w:t>Es cuanto se informa para fines consiguientes.</w:t>
      </w:r>
    </w:p>
    <w:sectPr w:rsidR="0043327F" w:rsidSect="0043327F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0D8"/>
    <w:multiLevelType w:val="multilevel"/>
    <w:tmpl w:val="2EA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7172D"/>
    <w:multiLevelType w:val="multilevel"/>
    <w:tmpl w:val="890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760F4"/>
    <w:multiLevelType w:val="multilevel"/>
    <w:tmpl w:val="5B5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85443"/>
    <w:multiLevelType w:val="multilevel"/>
    <w:tmpl w:val="A07C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327F"/>
    <w:rsid w:val="0017047F"/>
    <w:rsid w:val="003D0E90"/>
    <w:rsid w:val="0043327F"/>
    <w:rsid w:val="006901A5"/>
    <w:rsid w:val="00733C1E"/>
    <w:rsid w:val="00942FD0"/>
    <w:rsid w:val="00A87790"/>
    <w:rsid w:val="00AC05F7"/>
    <w:rsid w:val="00E42C31"/>
    <w:rsid w:val="00F3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CD9"/>
  </w:style>
  <w:style w:type="character" w:customStyle="1" w:styleId="Ttulo1Car">
    <w:name w:val="Título 1 Car"/>
    <w:basedOn w:val="Fuentedeprrafopredeter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gra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D1197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3327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33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32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332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C1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unhideWhenUsed/>
    <w:rsid w:val="00942F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sicod.uif.gob.bo/GeneradorQR?f=http://sicod.uif.gob.bo/v?t=23f85b3a-2bec-48c9-87bc-6a23662c0b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E52CE-142D-4E8C-8072-C6C28C19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723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Richard.Rojas</cp:lastModifiedBy>
  <cp:revision>7</cp:revision>
  <cp:lastPrinted>2015-12-03T21:01:00Z</cp:lastPrinted>
  <dcterms:created xsi:type="dcterms:W3CDTF">2015-12-03T20:05:00Z</dcterms:created>
  <dcterms:modified xsi:type="dcterms:W3CDTF">2016-03-29T14:32:00Z</dcterms:modified>
</cp:coreProperties>
</file>