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Тумуреева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Аркадьевна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создала папку для выполнения лабораторной работы номер девять, затем перешла в неё</w:t>
      </w:r>
      <w:r>
        <w:t xml:space="preserve"> </w:t>
      </w:r>
      <w:r>
        <w:t xml:space="preserve">и сформировала файл lab9-1.asm.</w:t>
      </w:r>
    </w:p>
    <w:p>
      <w:pPr>
        <w:numPr>
          <w:ilvl w:val="0"/>
          <w:numId w:val="1001"/>
        </w:numPr>
      </w:pPr>
      <w:r>
        <w:t xml:space="preserve">Давайте рассмотрим пример программы, которая вычисляет арифметическую функцию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</m:oMath>
      <w:r>
        <w:t xml:space="preserve"> </w:t>
      </w:r>
      <w:r>
        <w:t xml:space="preserve">с использованием вспомогательной подпрограммы calcul.</w:t>
      </w:r>
      <w:r>
        <w:t xml:space="preserve"> </w:t>
      </w:r>
      <w:r>
        <w:t xml:space="preserve">В этом случае значение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мы получаем через ввод с клавиатуры, а расчёт самой функции</w:t>
      </w:r>
      <w:r>
        <w:t xml:space="preserve"> </w:t>
      </w:r>
      <w:r>
        <w:t xml:space="preserve">происходит внутри подпрограммы.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806108"/>
            <wp:effectExtent b="0" l="0" r="0" t="0"/>
            <wp:docPr descr="Figure 1: Программа в файле lab9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6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в файле lab9-1.asm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114322"/>
            <wp:effectExtent b="0" l="0" r="0" t="0"/>
            <wp:docPr descr="Figure 2: Запуск программы lab9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4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lab9-1.asm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Я внесла изменения в код программы, добавив в подпрограмму calcul дополнительную подпрограмму</w:t>
      </w:r>
      <w:r>
        <w:t xml:space="preserve"> </w:t>
      </w:r>
      <w:r>
        <w:t xml:space="preserve">subcalcul. Это позволило мне вычислить составное выражение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также вводится</w:t>
      </w:r>
      <w:r>
        <w:t xml:space="preserve"> </w:t>
      </w:r>
      <w:r>
        <w:t xml:space="preserve">через клавиатуру, а функции заданы как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643102"/>
            <wp:effectExtent b="0" l="0" r="0" t="0"/>
            <wp:docPr descr="Figure 3: Программа в файле lab9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3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lab9-1.asm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089567"/>
            <wp:effectExtent b="0" l="0" r="0" t="0"/>
            <wp:docPr descr="Figure 4: Запуск программы lab9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9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lab9-1.asm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Я создала файл lab9-2.asm, в который вписала код программы из Листинга 9.2,</w:t>
      </w:r>
      <w:r>
        <w:t xml:space="preserve"> </w:t>
      </w:r>
      <w:r>
        <w:t xml:space="preserve">который выводит на экран сообщение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728429"/>
            <wp:effectExtent b="0" l="0" r="0" t="0"/>
            <wp:docPr descr="Figure 5: Программа в файле lab9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8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в файле lab9-2.asm</w:t>
      </w:r>
    </w:p>
    <w:bookmarkEnd w:id="0"/>
    <w:p>
      <w:pPr>
        <w:pStyle w:val="BodyText"/>
      </w:pPr>
      <w:r>
        <w:t xml:space="preserve">После этого я получила исполняемый файл. Чтобы использовать отладчик GDB, мне нужно было</w:t>
      </w:r>
      <w:r>
        <w:t xml:space="preserve"> </w:t>
      </w:r>
      <w:r>
        <w:t xml:space="preserve">добавить в исполняемый файл отладочную информацию. Для этого я скомпилировала программу</w:t>
      </w:r>
      <w:r>
        <w:t xml:space="preserve"> </w:t>
      </w:r>
      <w:r>
        <w:t xml:space="preserve">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 Затем я загрузила исполняемый файл в отладчик gdb и проверила,</w:t>
      </w:r>
      <w:r>
        <w:t xml:space="preserve"> </w:t>
      </w:r>
      <w:r>
        <w:t xml:space="preserve">как работает программа, выполнив её в среде GDB с использованием команды run (или просто r).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840749"/>
            <wp:effectExtent b="0" l="0" r="0" t="0"/>
            <wp:docPr descr="Figure 6: Запуск программы lab9-2.asm в отладчике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lab9-2.asm в отладчике</w:t>
      </w:r>
    </w:p>
    <w:bookmarkEnd w:id="0"/>
    <w:p>
      <w:pPr>
        <w:pStyle w:val="BodyText"/>
      </w:pPr>
      <w:r>
        <w:t xml:space="preserve">Чтобы более детально разобраться в программе, я поставила точку останова у</w:t>
      </w:r>
      <w:r>
        <w:t xml:space="preserve"> </w:t>
      </w:r>
      <w:r>
        <w:t xml:space="preserve">метки _start, с которой начинается любая программа на ассемблере, и запустила её.</w:t>
      </w:r>
      <w:r>
        <w:t xml:space="preserve"> </w:t>
      </w:r>
      <w:r>
        <w:t xml:space="preserve">Затем я взглянула на дизассемблированный код.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372131"/>
            <wp:effectExtent b="0" l="0" r="0" t="0"/>
            <wp:docPr descr="Figure 7: Дизассимилированный код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Дизассимилированный код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4806543"/>
            <wp:effectExtent b="0" l="0" r="0" t="0"/>
            <wp:docPr descr="Figure 8: Дизассимилированный код в режиме интел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6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Дизассимилированный код в режиме интел</w:t>
      </w:r>
    </w:p>
    <w:bookmarkEnd w:id="0"/>
    <w:p>
      <w:pPr>
        <w:pStyle w:val="BodyText"/>
      </w:pPr>
      <w:r>
        <w:t xml:space="preserve">На предыдущем этапе я уже разместила брейкпоинт с именем _start и проверила это,</w:t>
      </w:r>
      <w:r>
        <w:t xml:space="preserve"> </w:t>
      </w:r>
      <w:r>
        <w:t xml:space="preserve">используя команду info breakpoints, или просто i b. После этого я установила ещё</w:t>
      </w:r>
      <w:r>
        <w:t xml:space="preserve"> </w:t>
      </w:r>
      <w:r>
        <w:t xml:space="preserve">одну точку останова на адрес определённой инструкции, который можно было найти в</w:t>
      </w:r>
      <w:r>
        <w:t xml:space="preserve"> </w:t>
      </w:r>
      <w:r>
        <w:t xml:space="preserve">середине экрана, в левой колонке напротив соответствующей инструкции.</w:t>
      </w:r>
      <w:r>
        <w:t xml:space="preserve"> </w:t>
      </w:r>
      <w:r>
        <w:t xml:space="preserve">Я выбрала адрес предпоследней инструкции (mov ebx,0x0) и поставила там брейкпоинт.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350712"/>
            <wp:effectExtent b="0" l="0" r="0" t="0"/>
            <wp:docPr descr="Figure 9: Точка остановки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0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Точка остановки</w:t>
      </w:r>
    </w:p>
    <w:bookmarkEnd w:id="0"/>
    <w:p>
      <w:pPr>
        <w:pStyle w:val="BodyText"/>
      </w:pPr>
      <w:r>
        <w:t xml:space="preserve">Отладчик предоставляет возможность просмотра содержимого ячеек памяти и регистров,</w:t>
      </w:r>
      <w:r>
        <w:t xml:space="preserve"> </w:t>
      </w:r>
      <w:r>
        <w:t xml:space="preserve">и при необходимости я могу вручную поменять значения регистров или переменных.</w:t>
      </w:r>
      <w:r>
        <w:t xml:space="preserve"> </w:t>
      </w:r>
      <w:r>
        <w:t xml:space="preserve">Я выполнила пять инструкций с помощью команды stepi (или si) и наблюдала за тем,</w:t>
      </w:r>
      <w:r>
        <w:t xml:space="preserve"> </w:t>
      </w:r>
      <w:r>
        <w:t xml:space="preserve">как меняются значения в регистрах.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350712"/>
            <wp:effectExtent b="0" l="0" r="0" t="0"/>
            <wp:docPr descr="Figure 10: Изменение регистров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0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Изменение регистров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350188"/>
            <wp:effectExtent b="0" l="0" r="0" t="0"/>
            <wp:docPr descr="Figure 11: Изменение регистров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0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Изменение регистров</w:t>
      </w:r>
    </w:p>
    <w:bookmarkEnd w:id="0"/>
    <w:p>
      <w:pPr>
        <w:pStyle w:val="BodyText"/>
      </w:pPr>
      <w:r>
        <w:t xml:space="preserve">Я проверила значение переменной msg1 по её имени и значение переменной msg2,</w:t>
      </w:r>
      <w:r>
        <w:t xml:space="preserve"> </w:t>
      </w:r>
      <w:r>
        <w:t xml:space="preserve">обратившись к ней по адресу.</w:t>
      </w:r>
    </w:p>
    <w:p>
      <w:pPr>
        <w:pStyle w:val="BodyText"/>
      </w:pPr>
      <w:r>
        <w:t xml:space="preserve">Чтобы изменить значение регистра или ячейки памяти, я использовала команду set,</w:t>
      </w:r>
      <w:r>
        <w:t xml:space="preserve"> </w:t>
      </w:r>
      <w:r>
        <w:t xml:space="preserve">указав ей имя регистра или адрес в качестве аргумента. Я изменила первый символ в переменной msg1.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4346471"/>
            <wp:effectExtent b="0" l="0" r="0" t="0"/>
            <wp:docPr descr="Figure 12: Изменение значения переменной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6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Изменение значения переменной</w:t>
      </w:r>
    </w:p>
    <w:bookmarkEnd w:id="0"/>
    <w:p>
      <w:pPr>
        <w:pStyle w:val="BodyText"/>
      </w:pPr>
      <w:r>
        <w:t xml:space="preserve">Также я вывела значение регистра edx в разных форматах: в шестнадцатеричном, в двоичном и в символьном.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4364181"/>
            <wp:effectExtent b="0" l="0" r="0" t="0"/>
            <wp:docPr descr="Figure 13: Вывод значения регистр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4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Вывод значения регистра</w:t>
      </w:r>
    </w:p>
    <w:bookmarkEnd w:id="0"/>
    <w:p>
      <w:pPr>
        <w:pStyle w:val="BodyText"/>
      </w:pPr>
      <w:r>
        <w:t xml:space="preserve">И далее я изменила значение регистра ebx, воспользовавшись командой set.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4362955"/>
            <wp:effectExtent b="0" l="0" r="0" t="0"/>
            <wp:docPr descr="Figure 14: Вывод значения регистр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2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Вывод значения регистра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Я скопировала файл lab8-2.asm, который был создан в ходе выполнения</w:t>
      </w:r>
      <w:r>
        <w:t xml:space="preserve"> </w:t>
      </w:r>
      <w:r>
        <w:t xml:space="preserve">восьмой лабораторной работы, содержащий программу для вывода аргументов</w:t>
      </w:r>
      <w:r>
        <w:t xml:space="preserve"> </w:t>
      </w:r>
      <w:r>
        <w:t xml:space="preserve">командной строки на экран. Затем я сформировала из него исполняемый файл.</w:t>
      </w:r>
      <w:r>
        <w:t xml:space="preserve"> </w:t>
      </w:r>
      <w:r>
        <w:t xml:space="preserve">Чтобы загрузить эту программу в отладчик gdb вместе с аргументами,</w:t>
      </w:r>
      <w:r>
        <w:t xml:space="preserve"> </w:t>
      </w:r>
      <w:r>
        <w:t xml:space="preserve">мне понадобилось использовать ключ –args. После этого я успешно</w:t>
      </w:r>
      <w:r>
        <w:t xml:space="preserve"> </w:t>
      </w:r>
      <w:r>
        <w:t xml:space="preserve">загрузила исполняемый файл в отладчик, не забыв указать необходимые аргументы.</w:t>
      </w:r>
    </w:p>
    <w:p>
      <w:pPr>
        <w:pStyle w:val="FirstParagraph"/>
      </w:pPr>
      <w:r>
        <w:t xml:space="preserve">Первым делом я установила точку останова до выполнения первой инструкции программы и запустила её.</w:t>
      </w:r>
    </w:p>
    <w:p>
      <w:pPr>
        <w:pStyle w:val="BodyText"/>
      </w:pPr>
      <w:r>
        <w:t xml:space="preserve">Важно отметить, что адрес вершины стека находится в регистре esp, и именно по этому</w:t>
      </w:r>
      <w:r>
        <w:t xml:space="preserve"> </w:t>
      </w:r>
      <w:r>
        <w:t xml:space="preserve">адресу расположено значение, показывающее количество аргументов командной строки,</w:t>
      </w:r>
      <w:r>
        <w:t xml:space="preserve"> </w:t>
      </w:r>
      <w:r>
        <w:t xml:space="preserve">включая само имя программы. В моем случае, число аргументов составило пять: имя</w:t>
      </w:r>
      <w:r>
        <w:t xml:space="preserve"> </w:t>
      </w:r>
      <w:r>
        <w:t xml:space="preserve">программы lab9-3 и четыре аргумента - аргумент1, аргумент2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Я также исследовала другие значения в стеке: по адресу [esp+4] находится адрес в памяти,</w:t>
      </w:r>
      <w:r>
        <w:t xml:space="preserve"> </w:t>
      </w:r>
      <w:r>
        <w:t xml:space="preserve">где расположено имя программы, по адресу [esp+8] - адрес первого аргумента,</w:t>
      </w:r>
      <w:r>
        <w:t xml:space="preserve"> </w:t>
      </w:r>
      <w:r>
        <w:t xml:space="preserve">по адресу [esp+12] - второго, и так далее.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4352650"/>
            <wp:effectExtent b="0" l="0" r="0" t="0"/>
            <wp:docPr descr="Figure 15: Вывод значения регистр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Вывод значения регистра</w:t>
      </w:r>
    </w:p>
    <w:bookmarkEnd w:id="0"/>
    <w:p>
      <w:pPr>
        <w:pStyle w:val="BodyText"/>
      </w:pPr>
      <w:r>
        <w:t xml:space="preserve">Шаг изменения адреса в стеке составляет 4 байта ([esp+4], [esp+8], [esp+12]).</w:t>
      </w:r>
      <w:r>
        <w:t xml:space="preserve"> </w:t>
      </w:r>
      <w:r>
        <w:t xml:space="preserve">Это связано с тем, что размер каждой переменной, хранящейся в стеке, равен четырем байтам.</w:t>
      </w:r>
    </w:p>
    <w:p>
      <w:pPr>
        <w:numPr>
          <w:ilvl w:val="0"/>
          <w:numId w:val="1005"/>
        </w:numPr>
        <w:pStyle w:val="Compact"/>
      </w:pPr>
      <w:r>
        <w:t xml:space="preserve">Я модифицировала программу из восьмой лабораторной работы</w:t>
      </w:r>
      <w:r>
        <w:t xml:space="preserve"> </w:t>
      </w:r>
      <w:r>
        <w:t xml:space="preserve">(первое задание для индивидуального выполнения), включив в нее подпрограмму для расчета</w:t>
      </w:r>
      <w:r>
        <w:t xml:space="preserve"> </w:t>
      </w:r>
      <w:r>
        <w:t xml:space="preserve">функции f(x).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6009084"/>
            <wp:effectExtent b="0" l="0" r="0" t="0"/>
            <wp:docPr descr="Figure 16: Программа в файле lab9-4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9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Программа в файле lab9-4.asm</w:t>
      </w:r>
    </w:p>
    <w:bookmarkEnd w:id="0"/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1220548"/>
            <wp:effectExtent b="0" l="0" r="0" t="0"/>
            <wp:docPr descr="Figure 17: Запуск программы lab9-4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0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Запуск программы lab9-4.asm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листинге приведена программа вычисления выражения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*</m:t>
        </m:r>
        <m:r>
          <m:t>4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  <w:r>
        <w:t xml:space="preserve"> </w:t>
      </w:r>
      <w:r>
        <w:t xml:space="preserve">При запуске данная программа дает неверный результат. Проверил это.</w:t>
      </w:r>
      <w:r>
        <w:t xml:space="preserve"> </w:t>
      </w:r>
      <w:r>
        <w:t xml:space="preserve">С помощью отладчика GDB, анализируя изменения значений регистров,</w:t>
      </w:r>
      <w:r>
        <w:t xml:space="preserve"> </w:t>
      </w:r>
      <w:r>
        <w:t xml:space="preserve">определю ошибку и исправлю ее.</w:t>
      </w:r>
    </w:p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4697242"/>
            <wp:effectExtent b="0" l="0" r="0" t="0"/>
            <wp:docPr descr="Figure 18: Код с ошибкой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7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Код с ошибкой</w:t>
      </w:r>
    </w:p>
    <w:bookmarkEnd w:id="0"/>
    <w:bookmarkStart w:id="0" w:name="fig:019"/>
    <w:p>
      <w:pPr>
        <w:pStyle w:val="CaptionedFigure"/>
      </w:pPr>
      <w:bookmarkStart w:id="96" w:name="fig:019"/>
      <w:r>
        <w:drawing>
          <wp:inline>
            <wp:extent cx="5334000" cy="4342725"/>
            <wp:effectExtent b="0" l="0" r="0" t="0"/>
            <wp:docPr descr="Figure 19: Отладка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Отладка</w:t>
      </w:r>
    </w:p>
    <w:bookmarkEnd w:id="0"/>
    <w:p>
      <w:pPr>
        <w:pStyle w:val="BodyText"/>
      </w:pPr>
      <w:r>
        <w:t xml:space="preserve">Я обнаружила, что в инструкции add были перепутаны местами аргументы, и после</w:t>
      </w:r>
      <w:r>
        <w:t xml:space="preserve"> </w:t>
      </w:r>
      <w:r>
        <w:t xml:space="preserve">завершения работы значение регистра ebx ошибочно передавалось в edi вместо ожидаемого eax.</w:t>
      </w:r>
      <w:r>
        <w:t xml:space="preserve"> </w:t>
      </w:r>
      <w:r>
        <w:t xml:space="preserve">Эту ошибку мне предстоит исправить.</w:t>
      </w:r>
    </w:p>
    <w:bookmarkStart w:id="0" w:name="fig:020"/>
    <w:p>
      <w:pPr>
        <w:pStyle w:val="CaptionedFigure"/>
      </w:pPr>
      <w:bookmarkStart w:id="100" w:name="fig:020"/>
      <w:r>
        <w:drawing>
          <wp:inline>
            <wp:extent cx="5334000" cy="4378249"/>
            <wp:effectExtent b="0" l="0" r="0" t="0"/>
            <wp:docPr descr="Figure 20: Код исправлен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8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Код исправлен</w:t>
      </w:r>
    </w:p>
    <w:bookmarkEnd w:id="0"/>
    <w:bookmarkStart w:id="0" w:name="fig:021"/>
    <w:p>
      <w:pPr>
        <w:pStyle w:val="CaptionedFigure"/>
      </w:pPr>
      <w:bookmarkStart w:id="104" w:name="fig:021"/>
      <w:r>
        <w:drawing>
          <wp:inline>
            <wp:extent cx="5334000" cy="4381260"/>
            <wp:effectExtent b="0" l="0" r="0" t="0"/>
            <wp:docPr descr="Figure 21: Проверка работы" title="" id="102" name="Picture"/>
            <a:graphic>
              <a:graphicData uri="http://schemas.openxmlformats.org/drawingml/2006/picture">
                <pic:pic>
                  <pic:nvPicPr>
                    <pic:cNvPr descr="image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1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Проверка работы</w:t>
      </w:r>
    </w:p>
    <w:bookmarkEnd w:id="0"/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подпрограммами и отладчиком.</w:t>
      </w:r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9</dc:title>
  <dc:creator>Тумуреева Галина Аркадьевна</dc:creator>
  <dc:language>ru-RU</dc:language>
  <cp:keywords/>
  <dcterms:created xsi:type="dcterms:W3CDTF">2024-01-02T13:47:37Z</dcterms:created>
  <dcterms:modified xsi:type="dcterms:W3CDTF">2024-01-02T13:47:37Z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