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7E3" w:rsidRPr="001657E3" w:rsidRDefault="001657E3" w:rsidP="001657E3">
      <w:pPr>
        <w:spacing w:before="100" w:beforeAutospacing="1" w:after="100" w:afterAutospacing="1" w:line="240" w:lineRule="auto"/>
        <w:outlineLvl w:val="1"/>
        <w:rPr>
          <w:rFonts w:ascii="Times New Roman" w:eastAsia="Times New Roman" w:hAnsi="Times New Roman" w:cs="Times New Roman"/>
          <w:b/>
          <w:bCs/>
          <w:sz w:val="36"/>
          <w:szCs w:val="36"/>
        </w:rPr>
      </w:pPr>
      <w:r w:rsidRPr="001657E3">
        <w:rPr>
          <w:rFonts w:ascii="Times New Roman" w:eastAsia="Times New Roman" w:hAnsi="Times New Roman" w:cs="Times New Roman"/>
          <w:b/>
          <w:bCs/>
          <w:sz w:val="36"/>
          <w:szCs w:val="36"/>
        </w:rPr>
        <w:t>SECTION 1: NODE.JS &amp; EXPRESS SERVER LOGIC</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When a user interacts with a React application (such as clicking a button), an HTTP request is triggered using tools like fetch or </w:t>
      </w:r>
      <w:proofErr w:type="spellStart"/>
      <w:r w:rsidRPr="001657E3">
        <w:rPr>
          <w:rFonts w:ascii="Times New Roman" w:eastAsia="Times New Roman" w:hAnsi="Times New Roman" w:cs="Times New Roman"/>
          <w:sz w:val="24"/>
          <w:szCs w:val="24"/>
        </w:rPr>
        <w:t>Axios</w:t>
      </w:r>
      <w:proofErr w:type="spellEnd"/>
      <w:r w:rsidRPr="001657E3">
        <w:rPr>
          <w:rFonts w:ascii="Times New Roman" w:eastAsia="Times New Roman" w:hAnsi="Times New Roman" w:cs="Times New Roman"/>
          <w:sz w:val="24"/>
          <w:szCs w:val="24"/>
        </w:rPr>
        <w:t xml:space="preserve">. This request is sent over the network to the backend server. The Node.js runtime receives the request and passes it to the Express framework, where it is processed through middleware functions (e.g., logging, authentication, JSON parsing). Express then matches the request to a defined route and executes the corresponding handler. The handler performs business logic, often interacting with a database like MySQL to retrieve or update data. After processing, the server sends back a structured response (usually JSON with a status code). The React frontend receives this response and updates the user interface dynamically.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The </w:t>
      </w:r>
      <w:proofErr w:type="spellStart"/>
      <w:proofErr w:type="gramStart"/>
      <w:r w:rsidRPr="001657E3">
        <w:rPr>
          <w:rFonts w:ascii="Courier New" w:eastAsia="Times New Roman" w:hAnsi="Courier New" w:cs="Courier New"/>
          <w:sz w:val="20"/>
          <w:szCs w:val="20"/>
        </w:rPr>
        <w:t>express.json</w:t>
      </w:r>
      <w:proofErr w:type="spellEnd"/>
      <w:r w:rsidRPr="001657E3">
        <w:rPr>
          <w:rFonts w:ascii="Courier New" w:eastAsia="Times New Roman" w:hAnsi="Courier New" w:cs="Courier New"/>
          <w:sz w:val="20"/>
          <w:szCs w:val="20"/>
        </w:rPr>
        <w:t>(</w:t>
      </w:r>
      <w:proofErr w:type="gramEnd"/>
      <w:r w:rsidRPr="001657E3">
        <w:rPr>
          <w:rFonts w:ascii="Courier New" w:eastAsia="Times New Roman" w:hAnsi="Courier New" w:cs="Courier New"/>
          <w:sz w:val="20"/>
          <w:szCs w:val="20"/>
        </w:rPr>
        <w:t>)</w:t>
      </w:r>
      <w:r w:rsidRPr="001657E3">
        <w:rPr>
          <w:rFonts w:ascii="Times New Roman" w:eastAsia="Times New Roman" w:hAnsi="Times New Roman" w:cs="Times New Roman"/>
          <w:sz w:val="24"/>
          <w:szCs w:val="24"/>
        </w:rPr>
        <w:t xml:space="preserve"> middleware is responsible for parsing incoming request bodies that are in JSON format. When a client sends JSON data, it arrives as raw text. This middleware converts that raw data into a usable JavaScript object and attaches it to </w:t>
      </w:r>
      <w:proofErr w:type="spellStart"/>
      <w:r w:rsidRPr="001657E3">
        <w:rPr>
          <w:rFonts w:ascii="Courier New" w:eastAsia="Times New Roman" w:hAnsi="Courier New" w:cs="Courier New"/>
          <w:sz w:val="20"/>
          <w:szCs w:val="20"/>
        </w:rPr>
        <w:t>req.body</w:t>
      </w:r>
      <w:proofErr w:type="spellEnd"/>
      <w:r w:rsidRPr="001657E3">
        <w:rPr>
          <w:rFonts w:ascii="Times New Roman" w:eastAsia="Times New Roman" w:hAnsi="Times New Roman" w:cs="Times New Roman"/>
          <w:sz w:val="24"/>
          <w:szCs w:val="24"/>
        </w:rPr>
        <w:t xml:space="preserve">. Without this middleware, the server would not be able to interpret incoming data properly, leading to undefined values and failed operations such as form submissions or database inserts.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CORS (Cross-Origin Resource Sharing) is a security mechanism implemented by browsers to restrict requests between different origins (different domains, ports, or protocols). By default, browsers block such requests to protect users. The CORS middleware in Express adds specific headers (like </w:t>
      </w:r>
      <w:r w:rsidRPr="001657E3">
        <w:rPr>
          <w:rFonts w:ascii="Courier New" w:eastAsia="Times New Roman" w:hAnsi="Courier New" w:cs="Courier New"/>
          <w:sz w:val="20"/>
          <w:szCs w:val="20"/>
        </w:rPr>
        <w:t>Access-Control-Allow-Origin</w:t>
      </w:r>
      <w:r w:rsidRPr="001657E3">
        <w:rPr>
          <w:rFonts w:ascii="Times New Roman" w:eastAsia="Times New Roman" w:hAnsi="Times New Roman" w:cs="Times New Roman"/>
          <w:sz w:val="24"/>
          <w:szCs w:val="24"/>
        </w:rPr>
        <w:t xml:space="preserve">) to inform the browser that the server permits these cross-origin requests, enabling communication between frontend and backend hosted on different environments.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1657E3">
        <w:rPr>
          <w:rFonts w:ascii="Times New Roman" w:eastAsia="Times New Roman" w:hAnsi="Times New Roman" w:cs="Times New Roman"/>
          <w:sz w:val="24"/>
          <w:szCs w:val="24"/>
        </w:rPr>
        <w:t>A</w:t>
      </w:r>
      <w:proofErr w:type="gramEnd"/>
      <w:r w:rsidRPr="001657E3">
        <w:rPr>
          <w:rFonts w:ascii="Times New Roman" w:eastAsia="Times New Roman" w:hAnsi="Times New Roman" w:cs="Times New Roman"/>
          <w:sz w:val="24"/>
          <w:szCs w:val="24"/>
        </w:rPr>
        <w:t xml:space="preserve"> </w:t>
      </w:r>
      <w:r w:rsidRPr="001657E3">
        <w:rPr>
          <w:rFonts w:ascii="Courier New" w:eastAsia="Times New Roman" w:hAnsi="Courier New" w:cs="Courier New"/>
          <w:sz w:val="20"/>
          <w:szCs w:val="20"/>
        </w:rPr>
        <w:t>.</w:t>
      </w:r>
      <w:proofErr w:type="spellStart"/>
      <w:r w:rsidRPr="001657E3">
        <w:rPr>
          <w:rFonts w:ascii="Courier New" w:eastAsia="Times New Roman" w:hAnsi="Courier New" w:cs="Courier New"/>
          <w:sz w:val="20"/>
          <w:szCs w:val="20"/>
        </w:rPr>
        <w:t>env</w:t>
      </w:r>
      <w:proofErr w:type="spellEnd"/>
      <w:r w:rsidRPr="001657E3">
        <w:rPr>
          <w:rFonts w:ascii="Times New Roman" w:eastAsia="Times New Roman" w:hAnsi="Times New Roman" w:cs="Times New Roman"/>
          <w:sz w:val="24"/>
          <w:szCs w:val="24"/>
        </w:rPr>
        <w:t xml:space="preserve"> file is used to store environment variables such as database credentials, API keys, and secret tokens. This approach enhances security and flexibility by separating sensitive configuration from the source code. Committing </w:t>
      </w:r>
      <w:proofErr w:type="gramStart"/>
      <w:r w:rsidRPr="001657E3">
        <w:rPr>
          <w:rFonts w:ascii="Times New Roman" w:eastAsia="Times New Roman" w:hAnsi="Times New Roman" w:cs="Times New Roman"/>
          <w:sz w:val="24"/>
          <w:szCs w:val="24"/>
        </w:rPr>
        <w:t>a</w:t>
      </w:r>
      <w:proofErr w:type="gramEnd"/>
      <w:r w:rsidRPr="001657E3">
        <w:rPr>
          <w:rFonts w:ascii="Times New Roman" w:eastAsia="Times New Roman" w:hAnsi="Times New Roman" w:cs="Times New Roman"/>
          <w:sz w:val="24"/>
          <w:szCs w:val="24"/>
        </w:rPr>
        <w:t xml:space="preserve"> </w:t>
      </w:r>
      <w:r w:rsidRPr="001657E3">
        <w:rPr>
          <w:rFonts w:ascii="Courier New" w:eastAsia="Times New Roman" w:hAnsi="Courier New" w:cs="Courier New"/>
          <w:sz w:val="20"/>
          <w:szCs w:val="20"/>
        </w:rPr>
        <w:t>.</w:t>
      </w:r>
      <w:proofErr w:type="spellStart"/>
      <w:r w:rsidRPr="001657E3">
        <w:rPr>
          <w:rFonts w:ascii="Courier New" w:eastAsia="Times New Roman" w:hAnsi="Courier New" w:cs="Courier New"/>
          <w:sz w:val="20"/>
          <w:szCs w:val="20"/>
        </w:rPr>
        <w:t>env</w:t>
      </w:r>
      <w:proofErr w:type="spellEnd"/>
      <w:r w:rsidRPr="001657E3">
        <w:rPr>
          <w:rFonts w:ascii="Times New Roman" w:eastAsia="Times New Roman" w:hAnsi="Times New Roman" w:cs="Times New Roman"/>
          <w:sz w:val="24"/>
          <w:szCs w:val="24"/>
        </w:rPr>
        <w:t xml:space="preserve"> file to a public repository is dangerous because it exposes confidential data. Therefore, it must be added to </w:t>
      </w:r>
      <w:r w:rsidRPr="001657E3">
        <w:rPr>
          <w:rFonts w:ascii="Courier New" w:eastAsia="Times New Roman" w:hAnsi="Courier New" w:cs="Courier New"/>
          <w:sz w:val="20"/>
          <w:szCs w:val="20"/>
        </w:rPr>
        <w:t>.</w:t>
      </w:r>
      <w:proofErr w:type="spellStart"/>
      <w:r w:rsidRPr="001657E3">
        <w:rPr>
          <w:rFonts w:ascii="Courier New" w:eastAsia="Times New Roman" w:hAnsi="Courier New" w:cs="Courier New"/>
          <w:sz w:val="20"/>
          <w:szCs w:val="20"/>
        </w:rPr>
        <w:t>gitignore</w:t>
      </w:r>
      <w:proofErr w:type="spellEnd"/>
      <w:r w:rsidRPr="001657E3">
        <w:rPr>
          <w:rFonts w:ascii="Times New Roman" w:eastAsia="Times New Roman" w:hAnsi="Times New Roman" w:cs="Times New Roman"/>
          <w:sz w:val="24"/>
          <w:szCs w:val="24"/>
        </w:rPr>
        <w:t xml:space="preserve"> to prevent it from being tracked by version control systems.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HTTP status codes are essential for communication between client and server. A </w:t>
      </w:r>
      <w:r w:rsidRPr="001657E3">
        <w:rPr>
          <w:rFonts w:ascii="Courier New" w:eastAsia="Times New Roman" w:hAnsi="Courier New" w:cs="Courier New"/>
          <w:sz w:val="20"/>
          <w:szCs w:val="20"/>
        </w:rPr>
        <w:t>200 OK</w:t>
      </w:r>
      <w:r w:rsidRPr="001657E3">
        <w:rPr>
          <w:rFonts w:ascii="Times New Roman" w:eastAsia="Times New Roman" w:hAnsi="Times New Roman" w:cs="Times New Roman"/>
          <w:sz w:val="24"/>
          <w:szCs w:val="24"/>
        </w:rPr>
        <w:t xml:space="preserve"> indicates a successful request, </w:t>
      </w:r>
      <w:r w:rsidRPr="001657E3">
        <w:rPr>
          <w:rFonts w:ascii="Courier New" w:eastAsia="Times New Roman" w:hAnsi="Courier New" w:cs="Courier New"/>
          <w:sz w:val="20"/>
          <w:szCs w:val="20"/>
        </w:rPr>
        <w:t>201 Created</w:t>
      </w:r>
      <w:r w:rsidRPr="001657E3">
        <w:rPr>
          <w:rFonts w:ascii="Times New Roman" w:eastAsia="Times New Roman" w:hAnsi="Times New Roman" w:cs="Times New Roman"/>
          <w:sz w:val="24"/>
          <w:szCs w:val="24"/>
        </w:rPr>
        <w:t xml:space="preserve"> confirms that a new resource has been successfully added, </w:t>
      </w:r>
      <w:r w:rsidRPr="001657E3">
        <w:rPr>
          <w:rFonts w:ascii="Courier New" w:eastAsia="Times New Roman" w:hAnsi="Courier New" w:cs="Courier New"/>
          <w:sz w:val="20"/>
          <w:szCs w:val="20"/>
        </w:rPr>
        <w:t>404 Not Found</w:t>
      </w:r>
      <w:r w:rsidRPr="001657E3">
        <w:rPr>
          <w:rFonts w:ascii="Times New Roman" w:eastAsia="Times New Roman" w:hAnsi="Times New Roman" w:cs="Times New Roman"/>
          <w:sz w:val="24"/>
          <w:szCs w:val="24"/>
        </w:rPr>
        <w:t xml:space="preserve"> indicates that the requested resource does not exist, and </w:t>
      </w:r>
      <w:r w:rsidRPr="001657E3">
        <w:rPr>
          <w:rFonts w:ascii="Courier New" w:eastAsia="Times New Roman" w:hAnsi="Courier New" w:cs="Courier New"/>
          <w:sz w:val="20"/>
          <w:szCs w:val="20"/>
        </w:rPr>
        <w:t>500 Internal Server Error</w:t>
      </w:r>
      <w:r w:rsidRPr="001657E3">
        <w:rPr>
          <w:rFonts w:ascii="Times New Roman" w:eastAsia="Times New Roman" w:hAnsi="Times New Roman" w:cs="Times New Roman"/>
          <w:sz w:val="24"/>
          <w:szCs w:val="24"/>
        </w:rPr>
        <w:t xml:space="preserve"> signals that something went wrong on the server side. These codes help developers and clients understand the outcome of requests clearly.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Route parameters and query parameters serve different purposes. Route parameters (e.g., </w:t>
      </w:r>
      <w:r w:rsidRPr="001657E3">
        <w:rPr>
          <w:rFonts w:ascii="Courier New" w:eastAsia="Times New Roman" w:hAnsi="Courier New" w:cs="Courier New"/>
          <w:sz w:val="20"/>
          <w:szCs w:val="20"/>
        </w:rPr>
        <w:t>/users/</w:t>
      </w:r>
      <w:proofErr w:type="gramStart"/>
      <w:r w:rsidRPr="001657E3">
        <w:rPr>
          <w:rFonts w:ascii="Courier New" w:eastAsia="Times New Roman" w:hAnsi="Courier New" w:cs="Courier New"/>
          <w:sz w:val="20"/>
          <w:szCs w:val="20"/>
        </w:rPr>
        <w:t>:id</w:t>
      </w:r>
      <w:proofErr w:type="gramEnd"/>
      <w:r w:rsidRPr="001657E3">
        <w:rPr>
          <w:rFonts w:ascii="Times New Roman" w:eastAsia="Times New Roman" w:hAnsi="Times New Roman" w:cs="Times New Roman"/>
          <w:sz w:val="24"/>
          <w:szCs w:val="24"/>
        </w:rPr>
        <w:t xml:space="preserve">) are used to uniquely identify a specific resource, making them essential for operations like fetching or updating a particular record. Query parameters (e.g., </w:t>
      </w:r>
      <w:r w:rsidRPr="001657E3">
        <w:rPr>
          <w:rFonts w:ascii="Courier New" w:eastAsia="Times New Roman" w:hAnsi="Courier New" w:cs="Courier New"/>
          <w:sz w:val="20"/>
          <w:szCs w:val="20"/>
        </w:rPr>
        <w:t>/</w:t>
      </w:r>
      <w:proofErr w:type="spellStart"/>
      <w:r w:rsidRPr="001657E3">
        <w:rPr>
          <w:rFonts w:ascii="Courier New" w:eastAsia="Times New Roman" w:hAnsi="Courier New" w:cs="Courier New"/>
          <w:sz w:val="20"/>
          <w:szCs w:val="20"/>
        </w:rPr>
        <w:t>users</w:t>
      </w:r>
      <w:proofErr w:type="gramStart"/>
      <w:r w:rsidRPr="001657E3">
        <w:rPr>
          <w:rFonts w:ascii="Courier New" w:eastAsia="Times New Roman" w:hAnsi="Courier New" w:cs="Courier New"/>
          <w:sz w:val="20"/>
          <w:szCs w:val="20"/>
        </w:rPr>
        <w:t>?name</w:t>
      </w:r>
      <w:proofErr w:type="spellEnd"/>
      <w:proofErr w:type="gramEnd"/>
      <w:r w:rsidRPr="001657E3">
        <w:rPr>
          <w:rFonts w:ascii="Courier New" w:eastAsia="Times New Roman" w:hAnsi="Courier New" w:cs="Courier New"/>
          <w:sz w:val="20"/>
          <w:szCs w:val="20"/>
        </w:rPr>
        <w:t>=John</w:t>
      </w:r>
      <w:r w:rsidRPr="001657E3">
        <w:rPr>
          <w:rFonts w:ascii="Times New Roman" w:eastAsia="Times New Roman" w:hAnsi="Times New Roman" w:cs="Times New Roman"/>
          <w:sz w:val="24"/>
          <w:szCs w:val="24"/>
        </w:rPr>
        <w:t xml:space="preserve">) are optional and used for filtering, sorting, or searching data. This distinction helps design clean and flexible APIs.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The </w:t>
      </w:r>
      <w:proofErr w:type="gramStart"/>
      <w:r w:rsidRPr="001657E3">
        <w:rPr>
          <w:rFonts w:ascii="Courier New" w:eastAsia="Times New Roman" w:hAnsi="Courier New" w:cs="Courier New"/>
          <w:sz w:val="20"/>
          <w:szCs w:val="20"/>
        </w:rPr>
        <w:t>next(</w:t>
      </w:r>
      <w:proofErr w:type="gramEnd"/>
      <w:r w:rsidRPr="001657E3">
        <w:rPr>
          <w:rFonts w:ascii="Courier New" w:eastAsia="Times New Roman" w:hAnsi="Courier New" w:cs="Courier New"/>
          <w:sz w:val="20"/>
          <w:szCs w:val="20"/>
        </w:rPr>
        <w:t>)</w:t>
      </w:r>
      <w:r w:rsidRPr="001657E3">
        <w:rPr>
          <w:rFonts w:ascii="Times New Roman" w:eastAsia="Times New Roman" w:hAnsi="Times New Roman" w:cs="Times New Roman"/>
          <w:sz w:val="24"/>
          <w:szCs w:val="24"/>
        </w:rPr>
        <w:t xml:space="preserve"> function in Express middleware is used to pass control to the next middleware function in the request-response cycle. Middleware functions are executed sequentially, and calling </w:t>
      </w:r>
      <w:proofErr w:type="gramStart"/>
      <w:r w:rsidRPr="001657E3">
        <w:rPr>
          <w:rFonts w:ascii="Courier New" w:eastAsia="Times New Roman" w:hAnsi="Courier New" w:cs="Courier New"/>
          <w:sz w:val="20"/>
          <w:szCs w:val="20"/>
        </w:rPr>
        <w:t>next(</w:t>
      </w:r>
      <w:proofErr w:type="gramEnd"/>
      <w:r w:rsidRPr="001657E3">
        <w:rPr>
          <w:rFonts w:ascii="Courier New" w:eastAsia="Times New Roman" w:hAnsi="Courier New" w:cs="Courier New"/>
          <w:sz w:val="20"/>
          <w:szCs w:val="20"/>
        </w:rPr>
        <w:t>)</w:t>
      </w:r>
      <w:r w:rsidRPr="001657E3">
        <w:rPr>
          <w:rFonts w:ascii="Times New Roman" w:eastAsia="Times New Roman" w:hAnsi="Times New Roman" w:cs="Times New Roman"/>
          <w:sz w:val="24"/>
          <w:szCs w:val="24"/>
        </w:rPr>
        <w:t xml:space="preserve"> ensures the flow continues. If </w:t>
      </w:r>
      <w:proofErr w:type="gramStart"/>
      <w:r w:rsidRPr="001657E3">
        <w:rPr>
          <w:rFonts w:ascii="Courier New" w:eastAsia="Times New Roman" w:hAnsi="Courier New" w:cs="Courier New"/>
          <w:sz w:val="20"/>
          <w:szCs w:val="20"/>
        </w:rPr>
        <w:t>next(</w:t>
      </w:r>
      <w:proofErr w:type="gramEnd"/>
      <w:r w:rsidRPr="001657E3">
        <w:rPr>
          <w:rFonts w:ascii="Courier New" w:eastAsia="Times New Roman" w:hAnsi="Courier New" w:cs="Courier New"/>
          <w:sz w:val="20"/>
          <w:szCs w:val="20"/>
        </w:rPr>
        <w:t>)</w:t>
      </w:r>
      <w:r w:rsidRPr="001657E3">
        <w:rPr>
          <w:rFonts w:ascii="Times New Roman" w:eastAsia="Times New Roman" w:hAnsi="Times New Roman" w:cs="Times New Roman"/>
          <w:sz w:val="24"/>
          <w:szCs w:val="24"/>
        </w:rPr>
        <w:t xml:space="preserve"> is not called and no response is sent, the request will remain pending and eventually time out, leading to poor user experience.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Asynchronous operations such as database queries or API calls must be handled carefully. Using </w:t>
      </w:r>
      <w:r w:rsidRPr="001657E3">
        <w:rPr>
          <w:rFonts w:ascii="Courier New" w:eastAsia="Times New Roman" w:hAnsi="Courier New" w:cs="Courier New"/>
          <w:sz w:val="20"/>
          <w:szCs w:val="20"/>
        </w:rPr>
        <w:t>try...catch</w:t>
      </w:r>
      <w:r w:rsidRPr="001657E3">
        <w:rPr>
          <w:rFonts w:ascii="Times New Roman" w:eastAsia="Times New Roman" w:hAnsi="Times New Roman" w:cs="Times New Roman"/>
          <w:sz w:val="24"/>
          <w:szCs w:val="24"/>
        </w:rPr>
        <w:t xml:space="preserve"> blocks or </w:t>
      </w:r>
      <w:r w:rsidRPr="001657E3">
        <w:rPr>
          <w:rFonts w:ascii="Courier New" w:eastAsia="Times New Roman" w:hAnsi="Courier New" w:cs="Courier New"/>
          <w:sz w:val="20"/>
          <w:szCs w:val="20"/>
        </w:rPr>
        <w:t>.</w:t>
      </w:r>
      <w:proofErr w:type="gramStart"/>
      <w:r w:rsidRPr="001657E3">
        <w:rPr>
          <w:rFonts w:ascii="Courier New" w:eastAsia="Times New Roman" w:hAnsi="Courier New" w:cs="Courier New"/>
          <w:sz w:val="20"/>
          <w:szCs w:val="20"/>
        </w:rPr>
        <w:t>catch(</w:t>
      </w:r>
      <w:proofErr w:type="gramEnd"/>
      <w:r w:rsidRPr="001657E3">
        <w:rPr>
          <w:rFonts w:ascii="Courier New" w:eastAsia="Times New Roman" w:hAnsi="Courier New" w:cs="Courier New"/>
          <w:sz w:val="20"/>
          <w:szCs w:val="20"/>
        </w:rPr>
        <w:t>)</w:t>
      </w:r>
      <w:r w:rsidRPr="001657E3">
        <w:rPr>
          <w:rFonts w:ascii="Times New Roman" w:eastAsia="Times New Roman" w:hAnsi="Times New Roman" w:cs="Times New Roman"/>
          <w:sz w:val="24"/>
          <w:szCs w:val="24"/>
        </w:rPr>
        <w:t xml:space="preserve"> methods ensures that errors are </w:t>
      </w:r>
      <w:r w:rsidRPr="001657E3">
        <w:rPr>
          <w:rFonts w:ascii="Times New Roman" w:eastAsia="Times New Roman" w:hAnsi="Times New Roman" w:cs="Times New Roman"/>
          <w:sz w:val="24"/>
          <w:szCs w:val="24"/>
        </w:rPr>
        <w:lastRenderedPageBreak/>
        <w:t xml:space="preserve">captured and handled gracefully. Without proper error handling, unhandled promise rejections can crash the server, making the application unstable.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657E3">
        <w:rPr>
          <w:rFonts w:ascii="Times New Roman" w:eastAsia="Times New Roman" w:hAnsi="Times New Roman" w:cs="Times New Roman"/>
          <w:sz w:val="24"/>
          <w:szCs w:val="24"/>
        </w:rPr>
        <w:t>Nodemon</w:t>
      </w:r>
      <w:proofErr w:type="spellEnd"/>
      <w:r w:rsidRPr="001657E3">
        <w:rPr>
          <w:rFonts w:ascii="Times New Roman" w:eastAsia="Times New Roman" w:hAnsi="Times New Roman" w:cs="Times New Roman"/>
          <w:sz w:val="24"/>
          <w:szCs w:val="24"/>
        </w:rPr>
        <w:t xml:space="preserve"> is a development utility that automatically monitors changes in project files and restarts the Node.js server when changes are detected. This eliminates the need for manual restarts and significantly improves development productivity and efficiency. </w:t>
      </w:r>
    </w:p>
    <w:p w:rsidR="001657E3" w:rsidRPr="001657E3" w:rsidRDefault="001657E3" w:rsidP="001657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In </w:t>
      </w:r>
      <w:proofErr w:type="spellStart"/>
      <w:r w:rsidRPr="001657E3">
        <w:rPr>
          <w:rFonts w:ascii="Times New Roman" w:eastAsia="Times New Roman" w:hAnsi="Times New Roman" w:cs="Times New Roman"/>
          <w:sz w:val="24"/>
          <w:szCs w:val="24"/>
        </w:rPr>
        <w:t>RESTful</w:t>
      </w:r>
      <w:proofErr w:type="spellEnd"/>
      <w:r w:rsidRPr="001657E3">
        <w:rPr>
          <w:rFonts w:ascii="Times New Roman" w:eastAsia="Times New Roman" w:hAnsi="Times New Roman" w:cs="Times New Roman"/>
          <w:sz w:val="24"/>
          <w:szCs w:val="24"/>
        </w:rPr>
        <w:t xml:space="preserve"> API design, a PUT request is used to update an existing resource. The resource identifier is included in the URL, while the updated data is sent in the request body. This approach clearly separates the identity of the resource from its new state, following best practices in API design. </w:t>
      </w:r>
    </w:p>
    <w:p w:rsidR="001657E3" w:rsidRPr="001657E3" w:rsidRDefault="001657E3" w:rsidP="001657E3">
      <w:pPr>
        <w:spacing w:after="0"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pict>
          <v:rect id="_x0000_i1025" style="width:0;height:1.5pt" o:hralign="center" o:hrstd="t" o:hr="t" fillcolor="#a0a0a0" stroked="f"/>
        </w:pict>
      </w:r>
    </w:p>
    <w:p w:rsidR="001657E3" w:rsidRPr="001657E3" w:rsidRDefault="001657E3" w:rsidP="001657E3">
      <w:pPr>
        <w:spacing w:before="100" w:beforeAutospacing="1" w:after="100" w:afterAutospacing="1" w:line="240" w:lineRule="auto"/>
        <w:outlineLvl w:val="1"/>
        <w:rPr>
          <w:rFonts w:ascii="Times New Roman" w:eastAsia="Times New Roman" w:hAnsi="Times New Roman" w:cs="Times New Roman"/>
          <w:b/>
          <w:bCs/>
          <w:sz w:val="36"/>
          <w:szCs w:val="36"/>
        </w:rPr>
      </w:pPr>
      <w:r w:rsidRPr="001657E3">
        <w:rPr>
          <w:rFonts w:ascii="Times New Roman" w:eastAsia="Times New Roman" w:hAnsi="Times New Roman" w:cs="Times New Roman"/>
          <w:b/>
          <w:bCs/>
          <w:sz w:val="36"/>
          <w:szCs w:val="36"/>
        </w:rPr>
        <w:t>SECTION 2: MYSQL DATABASE DESIGN &amp; QUERIES</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Using an </w:t>
      </w:r>
      <w:r w:rsidRPr="001657E3">
        <w:rPr>
          <w:rFonts w:ascii="Courier New" w:eastAsia="Times New Roman" w:hAnsi="Courier New" w:cs="Courier New"/>
          <w:sz w:val="20"/>
          <w:szCs w:val="20"/>
        </w:rPr>
        <w:t>INT AUTO_INCREMENT</w:t>
      </w:r>
      <w:r w:rsidRPr="001657E3">
        <w:rPr>
          <w:rFonts w:ascii="Times New Roman" w:eastAsia="Times New Roman" w:hAnsi="Times New Roman" w:cs="Times New Roman"/>
          <w:sz w:val="24"/>
          <w:szCs w:val="24"/>
        </w:rPr>
        <w:t xml:space="preserve"> primary key is a best practice because it guarantees uniqueness, is storage-efficient, and allows faster indexing and query performance. Unlike natural keys (such as email), it does not change over time and ensures consistent identification of records.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Choosing appropriate data types is critical for database efficiency. </w:t>
      </w:r>
      <w:r w:rsidRPr="001657E3">
        <w:rPr>
          <w:rFonts w:ascii="Courier New" w:eastAsia="Times New Roman" w:hAnsi="Courier New" w:cs="Courier New"/>
          <w:sz w:val="20"/>
          <w:szCs w:val="20"/>
        </w:rPr>
        <w:t>VARCHAR</w:t>
      </w:r>
      <w:r w:rsidRPr="001657E3">
        <w:rPr>
          <w:rFonts w:ascii="Times New Roman" w:eastAsia="Times New Roman" w:hAnsi="Times New Roman" w:cs="Times New Roman"/>
          <w:sz w:val="24"/>
          <w:szCs w:val="24"/>
        </w:rPr>
        <w:t xml:space="preserve"> is used for short strings like names, </w:t>
      </w:r>
      <w:r w:rsidRPr="001657E3">
        <w:rPr>
          <w:rFonts w:ascii="Courier New" w:eastAsia="Times New Roman" w:hAnsi="Courier New" w:cs="Courier New"/>
          <w:sz w:val="20"/>
          <w:szCs w:val="20"/>
        </w:rPr>
        <w:t>TEXT</w:t>
      </w:r>
      <w:r w:rsidRPr="001657E3">
        <w:rPr>
          <w:rFonts w:ascii="Times New Roman" w:eastAsia="Times New Roman" w:hAnsi="Times New Roman" w:cs="Times New Roman"/>
          <w:sz w:val="24"/>
          <w:szCs w:val="24"/>
        </w:rPr>
        <w:t xml:space="preserve"> is used for longer content such as descriptions, and </w:t>
      </w:r>
      <w:r w:rsidRPr="001657E3">
        <w:rPr>
          <w:rFonts w:ascii="Courier New" w:eastAsia="Times New Roman" w:hAnsi="Courier New" w:cs="Courier New"/>
          <w:sz w:val="20"/>
          <w:szCs w:val="20"/>
        </w:rPr>
        <w:t>INT</w:t>
      </w:r>
      <w:r w:rsidRPr="001657E3">
        <w:rPr>
          <w:rFonts w:ascii="Times New Roman" w:eastAsia="Times New Roman" w:hAnsi="Times New Roman" w:cs="Times New Roman"/>
          <w:sz w:val="24"/>
          <w:szCs w:val="24"/>
        </w:rPr>
        <w:t xml:space="preserve"> is used for numeric values. Proper data typing improves storage optimization and query performance.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A many-to-many relationship occurs when multiple records in one table relate to multiple records in another (e.g., students and courses). This is implemented using a junction table that stores foreign keys referencing both tables, ensuring proper relational mapping.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The SQL </w:t>
      </w:r>
      <w:r w:rsidRPr="001657E3">
        <w:rPr>
          <w:rFonts w:ascii="Courier New" w:eastAsia="Times New Roman" w:hAnsi="Courier New" w:cs="Courier New"/>
          <w:sz w:val="20"/>
          <w:szCs w:val="20"/>
        </w:rPr>
        <w:t>LIKE</w:t>
      </w:r>
      <w:r w:rsidRPr="001657E3">
        <w:rPr>
          <w:rFonts w:ascii="Times New Roman" w:eastAsia="Times New Roman" w:hAnsi="Times New Roman" w:cs="Times New Roman"/>
          <w:sz w:val="24"/>
          <w:szCs w:val="24"/>
        </w:rPr>
        <w:t xml:space="preserve"> operator is used for pattern matching in queries. For example, </w:t>
      </w:r>
      <w:r w:rsidRPr="001657E3">
        <w:rPr>
          <w:rFonts w:ascii="Courier New" w:eastAsia="Times New Roman" w:hAnsi="Courier New" w:cs="Courier New"/>
          <w:sz w:val="20"/>
          <w:szCs w:val="20"/>
        </w:rPr>
        <w:t>LIKE 'A%'</w:t>
      </w:r>
      <w:r w:rsidRPr="001657E3">
        <w:rPr>
          <w:rFonts w:ascii="Times New Roman" w:eastAsia="Times New Roman" w:hAnsi="Times New Roman" w:cs="Times New Roman"/>
          <w:sz w:val="24"/>
          <w:szCs w:val="24"/>
        </w:rPr>
        <w:t xml:space="preserve"> retrieves all records where a column value starts with the letter “A”. This is useful for search and filtering functionalities.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The </w:t>
      </w:r>
      <w:r w:rsidRPr="001657E3">
        <w:rPr>
          <w:rFonts w:ascii="Courier New" w:eastAsia="Times New Roman" w:hAnsi="Courier New" w:cs="Courier New"/>
          <w:sz w:val="20"/>
          <w:szCs w:val="20"/>
        </w:rPr>
        <w:t>DELETE</w:t>
      </w:r>
      <w:r w:rsidRPr="001657E3">
        <w:rPr>
          <w:rFonts w:ascii="Times New Roman" w:eastAsia="Times New Roman" w:hAnsi="Times New Roman" w:cs="Times New Roman"/>
          <w:sz w:val="24"/>
          <w:szCs w:val="24"/>
        </w:rPr>
        <w:t xml:space="preserve"> statement removes specific rows based on a condition (using WHERE), making it safer for targeted operations. In contrast, </w:t>
      </w:r>
      <w:r w:rsidRPr="001657E3">
        <w:rPr>
          <w:rFonts w:ascii="Courier New" w:eastAsia="Times New Roman" w:hAnsi="Courier New" w:cs="Courier New"/>
          <w:sz w:val="20"/>
          <w:szCs w:val="20"/>
        </w:rPr>
        <w:t>TRUNCATE</w:t>
      </w:r>
      <w:r w:rsidRPr="001657E3">
        <w:rPr>
          <w:rFonts w:ascii="Times New Roman" w:eastAsia="Times New Roman" w:hAnsi="Times New Roman" w:cs="Times New Roman"/>
          <w:sz w:val="24"/>
          <w:szCs w:val="24"/>
        </w:rPr>
        <w:t xml:space="preserve"> removes all rows from a table instantly and cannot be rolled back easily, making it more suitable for clearing entire tables.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UNIQUE constraints ensure that certain fields, such as usernames or emails, contain only distinct values. This prevents duplication and maintains data integrity within the system.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Prepared statements are a critical security feature used to prevent SQL injection attacks. They separate SQL logic from user input by using placeholders, ensuring that user data is treated strictly as data and not executable code.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Executing an UPDATE or DELETE statement without a WHERE clause can unintentionally modify or remove all records in a table. This highlights the importance of cautious query writing, especially in production environments.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Foreign keys enforce referential integrity by ensuring that relationships between tables remain valid. They prevent the creation of orphan records by requiring that referenced data exists in the parent table. </w:t>
      </w:r>
    </w:p>
    <w:p w:rsidR="001657E3" w:rsidRPr="001657E3" w:rsidRDefault="001657E3" w:rsidP="001657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Connection pooling improves application performance by maintaining a pool of reusable database connections. Instead of creating a new connection for every request, the system reuses existing ones, reducing overhead and improving scalability. </w:t>
      </w:r>
    </w:p>
    <w:p w:rsidR="001657E3" w:rsidRPr="001657E3" w:rsidRDefault="001657E3" w:rsidP="001657E3">
      <w:pPr>
        <w:spacing w:after="0"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lastRenderedPageBreak/>
        <w:pict>
          <v:rect id="_x0000_i1026" style="width:0;height:1.5pt" o:hralign="center" o:hrstd="t" o:hr="t" fillcolor="#a0a0a0" stroked="f"/>
        </w:pict>
      </w:r>
    </w:p>
    <w:p w:rsidR="001657E3" w:rsidRPr="001657E3" w:rsidRDefault="001657E3" w:rsidP="001657E3">
      <w:pPr>
        <w:spacing w:before="100" w:beforeAutospacing="1" w:after="100" w:afterAutospacing="1" w:line="240" w:lineRule="auto"/>
        <w:outlineLvl w:val="1"/>
        <w:rPr>
          <w:rFonts w:ascii="Times New Roman" w:eastAsia="Times New Roman" w:hAnsi="Times New Roman" w:cs="Times New Roman"/>
          <w:b/>
          <w:bCs/>
          <w:sz w:val="36"/>
          <w:szCs w:val="36"/>
        </w:rPr>
      </w:pPr>
      <w:r w:rsidRPr="001657E3">
        <w:rPr>
          <w:rFonts w:ascii="Times New Roman" w:eastAsia="Times New Roman" w:hAnsi="Times New Roman" w:cs="Times New Roman"/>
          <w:b/>
          <w:bCs/>
          <w:sz w:val="36"/>
          <w:szCs w:val="36"/>
        </w:rPr>
        <w:t>SECTION 3: FULL-STACK INTEGRATION &amp; LOGICAL SCENARIOS</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When a GET request for a specific resource returns no results, the API should respond with a </w:t>
      </w:r>
      <w:r w:rsidRPr="001657E3">
        <w:rPr>
          <w:rFonts w:ascii="Courier New" w:eastAsia="Times New Roman" w:hAnsi="Courier New" w:cs="Courier New"/>
          <w:sz w:val="20"/>
          <w:szCs w:val="20"/>
        </w:rPr>
        <w:t>404 Not Found</w:t>
      </w:r>
      <w:r w:rsidRPr="001657E3">
        <w:rPr>
          <w:rFonts w:ascii="Times New Roman" w:eastAsia="Times New Roman" w:hAnsi="Times New Roman" w:cs="Times New Roman"/>
          <w:sz w:val="24"/>
          <w:szCs w:val="24"/>
        </w:rPr>
        <w:t xml:space="preserve"> status. This provides clear and accurate feedback to the client about the absence of the requested data.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Before performing an update operation, the backend should validate input data, verify that the record exists, and check user authorization. This ensures data integrity, prevents errors, and enhances security.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Storing passwords in plain text is a major security risk. Instead, passwords should be hashed using algorithms like </w:t>
      </w:r>
      <w:proofErr w:type="spellStart"/>
      <w:r w:rsidRPr="001657E3">
        <w:rPr>
          <w:rFonts w:ascii="Times New Roman" w:eastAsia="Times New Roman" w:hAnsi="Times New Roman" w:cs="Times New Roman"/>
          <w:sz w:val="24"/>
          <w:szCs w:val="24"/>
        </w:rPr>
        <w:t>bcrypt</w:t>
      </w:r>
      <w:proofErr w:type="spellEnd"/>
      <w:r w:rsidRPr="001657E3">
        <w:rPr>
          <w:rFonts w:ascii="Times New Roman" w:eastAsia="Times New Roman" w:hAnsi="Times New Roman" w:cs="Times New Roman"/>
          <w:sz w:val="24"/>
          <w:szCs w:val="24"/>
        </w:rPr>
        <w:t xml:space="preserve">. Hashing transforms the password into an irreversible format, protecting user credentials even if the database is compromised.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Node.js uses a non-blocking, event-driven architecture, allowing it to handle multiple requests simultaneously. While one operation (such as a database query) is in progress, the server can continue processing other requests, improving efficiency and responsiveness.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Sorting data in SQL is achieved using the </w:t>
      </w:r>
      <w:r w:rsidRPr="001657E3">
        <w:rPr>
          <w:rFonts w:ascii="Courier New" w:eastAsia="Times New Roman" w:hAnsi="Courier New" w:cs="Courier New"/>
          <w:sz w:val="20"/>
          <w:szCs w:val="20"/>
        </w:rPr>
        <w:t>ORDER BY</w:t>
      </w:r>
      <w:r w:rsidRPr="001657E3">
        <w:rPr>
          <w:rFonts w:ascii="Times New Roman" w:eastAsia="Times New Roman" w:hAnsi="Times New Roman" w:cs="Times New Roman"/>
          <w:sz w:val="24"/>
          <w:szCs w:val="24"/>
        </w:rPr>
        <w:t xml:space="preserve"> clause, which allows results to be arranged in ascending or descending order based on specific columns.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A race condition occurs when multiple processes attempt to modify the same data simultaneously, leading to unpredictable results. Proper synchronization or database locking mechanisms are required to prevent such issues.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Maintaining consistency between database column names and frontend JSON structures ensures smooth data exchange and reduces the likelihood of bugs or undefined values.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Backend documentation is essential for effective collaboration. It should clearly define API endpoints, HTTP methods, request formats, response structures, and status codes, enabling frontend developers to integrate seamlessly.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Pagination is a technique used to handle large datasets efficiently by retrieving data in smaller chunks using SQL clauses like </w:t>
      </w:r>
      <w:r w:rsidRPr="001657E3">
        <w:rPr>
          <w:rFonts w:ascii="Courier New" w:eastAsia="Times New Roman" w:hAnsi="Courier New" w:cs="Courier New"/>
          <w:sz w:val="20"/>
          <w:szCs w:val="20"/>
        </w:rPr>
        <w:t>LIMIT</w:t>
      </w:r>
      <w:r w:rsidRPr="001657E3">
        <w:rPr>
          <w:rFonts w:ascii="Times New Roman" w:eastAsia="Times New Roman" w:hAnsi="Times New Roman" w:cs="Times New Roman"/>
          <w:sz w:val="24"/>
          <w:szCs w:val="24"/>
        </w:rPr>
        <w:t xml:space="preserve"> and </w:t>
      </w:r>
      <w:r w:rsidRPr="001657E3">
        <w:rPr>
          <w:rFonts w:ascii="Courier New" w:eastAsia="Times New Roman" w:hAnsi="Courier New" w:cs="Courier New"/>
          <w:sz w:val="20"/>
          <w:szCs w:val="20"/>
        </w:rPr>
        <w:t>OFFSET</w:t>
      </w:r>
      <w:r w:rsidRPr="001657E3">
        <w:rPr>
          <w:rFonts w:ascii="Times New Roman" w:eastAsia="Times New Roman" w:hAnsi="Times New Roman" w:cs="Times New Roman"/>
          <w:sz w:val="24"/>
          <w:szCs w:val="24"/>
        </w:rPr>
        <w:t xml:space="preserve">. This improves performance and reduces server load. </w:t>
      </w:r>
    </w:p>
    <w:p w:rsidR="001657E3" w:rsidRPr="001657E3" w:rsidRDefault="001657E3" w:rsidP="001657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57E3">
        <w:rPr>
          <w:rFonts w:ascii="Times New Roman" w:eastAsia="Times New Roman" w:hAnsi="Times New Roman" w:cs="Times New Roman"/>
          <w:sz w:val="24"/>
          <w:szCs w:val="24"/>
        </w:rPr>
        <w:t xml:space="preserve">The three-tier architecture separates an application into three layers: the presentation layer (React frontend), the application layer (Express backend), and the data layer (MySQL database). This separation improves scalability, maintainability, and organization of the system. </w:t>
      </w:r>
    </w:p>
    <w:p w:rsidR="0033215B" w:rsidRDefault="0033215B">
      <w:bookmarkStart w:id="0" w:name="_GoBack"/>
      <w:bookmarkEnd w:id="0"/>
    </w:p>
    <w:sectPr w:rsidR="00332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544DDF"/>
    <w:multiLevelType w:val="multilevel"/>
    <w:tmpl w:val="2F80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91E1CA1"/>
    <w:multiLevelType w:val="multilevel"/>
    <w:tmpl w:val="E11A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AF333A"/>
    <w:multiLevelType w:val="multilevel"/>
    <w:tmpl w:val="D312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7E3"/>
    <w:rsid w:val="001657E3"/>
    <w:rsid w:val="0033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F2F764-2F38-48B4-9875-58DBD245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57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57E3"/>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1657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8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1329</Words>
  <Characters>7577</Characters>
  <Application>Microsoft Office Word</Application>
  <DocSecurity>0</DocSecurity>
  <Lines>63</Lines>
  <Paragraphs>17</Paragraphs>
  <ScaleCrop>false</ScaleCrop>
  <Company/>
  <LinksUpToDate>false</LinksUpToDate>
  <CharactersWithSpaces>8889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Poste 7</dc:creator>
  <cp:keywords/>
  <dc:description/>
  <cp:lastModifiedBy>Poste 7</cp:lastModifiedBy>
  <cp:revision>1</cp:revision>
  <dcterms:created xsi:type="dcterms:W3CDTF">2026-04-01T06:53:00Z</dcterms:created>
  <dcterms:modified xsi:type="dcterms:W3CDTF">2026-04-01T06:55:00Z</dcterms:modified>
</cp:coreProperties>
</file>