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sf8fz2ppouvo" w:id="0"/>
      <w:bookmarkEnd w:id="0"/>
      <w:r w:rsidDel="00000000" w:rsidR="00000000" w:rsidRPr="00000000">
        <w:rPr>
          <w:b w:val="1"/>
          <w:bCs w:val="1"/>
          <w:sz w:val="38"/>
          <w:szCs w:val="38"/>
          <w:rtl w:val="0"/>
        </w:rPr>
        <w:t xml:space="preserve">Assignment – 07: Regression Models Comparison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mm900jkddns" w:id="1"/>
      <w:bookmarkEnd w:id="1"/>
      <w:r w:rsidDel="00000000" w:rsidR="00000000" w:rsidRPr="00000000">
        <w:rPr>
          <w:b w:val="1"/>
          <w:bCs w:val="1"/>
          <w:sz w:val="34"/>
          <w:szCs w:val="34"/>
          <w:rtl w:val="0"/>
        </w:rPr>
        <w:t xml:space="preserve">Dataset: Gender Recognition by Voice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Target variable: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 Gender, Male (1) or Female (0)</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06">
      <w:pPr>
        <w:spacing w:after="240" w:before="240" w:lineRule="auto"/>
        <w:rPr/>
      </w:pPr>
      <w:r w:rsidDel="00000000" w:rsidR="00000000" w:rsidRPr="00000000">
        <w:rPr>
          <w:rtl w:val="0"/>
        </w:rPr>
        <w:t xml:space="preserve">The dataset includes the following extracted audio features: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mean_spectral_centroid</w:t>
      </w:r>
      <w:r w:rsidDel="00000000" w:rsidR="00000000" w:rsidRPr="00000000">
        <w:rPr>
          <w:rtl w:val="0"/>
        </w:rPr>
        <w:t xml:space="preserve">: The average spectral centroid, representing the "center of mass" of the spectrum, indicating brightness.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std_spectral_centroid</w:t>
      </w:r>
      <w:r w:rsidDel="00000000" w:rsidR="00000000" w:rsidRPr="00000000">
        <w:rPr>
          <w:rtl w:val="0"/>
        </w:rPr>
        <w:t xml:space="preserve">: The standard deviation of the spectral centroid, measuring variability in brightness.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mean_spectral_bandwidth</w:t>
      </w:r>
      <w:r w:rsidDel="00000000" w:rsidR="00000000" w:rsidRPr="00000000">
        <w:rPr>
          <w:rtl w:val="0"/>
        </w:rPr>
        <w:t xml:space="preserve">: The average width of the spectrum, reflecting how spread out the frequencies are.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std_spectral_bandwidth</w:t>
      </w:r>
      <w:r w:rsidDel="00000000" w:rsidR="00000000" w:rsidRPr="00000000">
        <w:rPr>
          <w:rtl w:val="0"/>
        </w:rPr>
        <w:t xml:space="preserve">: The standard deviation of spectral bandwidth, indicating variability in frequency spread.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mean_spectral_contrast</w:t>
      </w:r>
      <w:r w:rsidDel="00000000" w:rsidR="00000000" w:rsidRPr="00000000">
        <w:rPr>
          <w:rtl w:val="0"/>
        </w:rPr>
        <w:t xml:space="preserve">: The average difference between peaks and valleys in the spectrum, indicating tonal contrast.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mean_spectral_flatness</w:t>
      </w:r>
      <w:r w:rsidDel="00000000" w:rsidR="00000000" w:rsidRPr="00000000">
        <w:rPr>
          <w:rtl w:val="0"/>
        </w:rPr>
        <w:t xml:space="preserve">: The average flatness of the spectrum, measuring the noisiness of the signal.</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mean_spectral_rolloff</w:t>
      </w:r>
      <w:r w:rsidDel="00000000" w:rsidR="00000000" w:rsidRPr="00000000">
        <w:rPr>
          <w:rtl w:val="0"/>
        </w:rPr>
        <w:t xml:space="preserve">: The average frequency below which a specified percentage of the spectral energy resides, indicating sharpness.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zero_crossing_rate</w:t>
      </w:r>
      <w:r w:rsidDel="00000000" w:rsidR="00000000" w:rsidRPr="00000000">
        <w:rPr>
          <w:rtl w:val="0"/>
        </w:rPr>
        <w:t xml:space="preserve">: The rate at which the signal crosses the zero amplitude axis, representing noisiness or percussiveness.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rms_energy</w:t>
      </w:r>
      <w:r w:rsidDel="00000000" w:rsidR="00000000" w:rsidRPr="00000000">
        <w:rPr>
          <w:rtl w:val="0"/>
        </w:rPr>
        <w:t xml:space="preserve">: The root mean square energy of the signal, reflecting its loudness.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mean_pitch</w:t>
      </w:r>
      <w:r w:rsidDel="00000000" w:rsidR="00000000" w:rsidRPr="00000000">
        <w:rPr>
          <w:rtl w:val="0"/>
        </w:rPr>
        <w:t xml:space="preserve">: The average pitch frequency of the audio.</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min_pitch</w:t>
      </w:r>
      <w:r w:rsidDel="00000000" w:rsidR="00000000" w:rsidRPr="00000000">
        <w:rPr>
          <w:rtl w:val="0"/>
        </w:rPr>
        <w:t xml:space="preserve">: The minimum pitch frequency.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max_pitch</w:t>
      </w:r>
      <w:r w:rsidDel="00000000" w:rsidR="00000000" w:rsidRPr="00000000">
        <w:rPr>
          <w:rtl w:val="0"/>
        </w:rPr>
        <w:t xml:space="preserve">: The maximum pitch frequency.</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std_pitch</w:t>
      </w:r>
      <w:r w:rsidDel="00000000" w:rsidR="00000000" w:rsidRPr="00000000">
        <w:rPr>
          <w:rtl w:val="0"/>
        </w:rPr>
        <w:t xml:space="preserve">: The standard deviation of pitch frequency, measuring variability in pitch.</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spectral_skew</w:t>
      </w:r>
      <w:r w:rsidDel="00000000" w:rsidR="00000000" w:rsidRPr="00000000">
        <w:rPr>
          <w:rtl w:val="0"/>
        </w:rPr>
        <w:t xml:space="preserve">: The skewness of the spectral distribution, indicating asymmetry.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spectral_kurtosis</w:t>
      </w:r>
      <w:r w:rsidDel="00000000" w:rsidR="00000000" w:rsidRPr="00000000">
        <w:rPr>
          <w:rtl w:val="0"/>
        </w:rPr>
        <w:t xml:space="preserve">: The kurtosis of the spectral distribution, indicating the peakiness of the spectrum.</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energy_entropy</w:t>
      </w:r>
      <w:r w:rsidDel="00000000" w:rsidR="00000000" w:rsidRPr="00000000">
        <w:rPr>
          <w:rtl w:val="0"/>
        </w:rPr>
        <w:t xml:space="preserve">: The entropy of the signal energy, representing its randomness.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log_energy</w:t>
      </w:r>
      <w:r w:rsidDel="00000000" w:rsidR="00000000" w:rsidRPr="00000000">
        <w:rPr>
          <w:rtl w:val="0"/>
        </w:rPr>
        <w:t xml:space="preserve">: The logarithmic energy of the signal, a compressed representation of energy.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mfcc_1_mean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mfcc_13_mean</w:t>
      </w:r>
      <w:r w:rsidDel="00000000" w:rsidR="00000000" w:rsidRPr="00000000">
        <w:rPr>
          <w:rtl w:val="0"/>
        </w:rPr>
        <w:t xml:space="preserve">: The mean of the first 13 Mel Frequency Cepstral Coefficients (MFCCs), representing the timbral characteristics of the audio.</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mfcc_1_std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mfcc_13_std</w:t>
      </w:r>
      <w:r w:rsidDel="00000000" w:rsidR="00000000" w:rsidRPr="00000000">
        <w:rPr>
          <w:rtl w:val="0"/>
        </w:rPr>
        <w:t xml:space="preserve">: The standard deviation of the first 13 MFCCs, indicating variability in timbral features.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The target variable indicating the gender, male (1) or female (0).</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34"/>
          <w:szCs w:val="34"/>
        </w:rPr>
      </w:pPr>
      <w:r w:rsidDel="00000000" w:rsidR="00000000" w:rsidRPr="00000000">
        <w:rPr>
          <w:b w:val="1"/>
          <w:bCs w:val="1"/>
          <w:sz w:val="34"/>
          <w:szCs w:val="34"/>
          <w:rtl w:val="0"/>
        </w:rPr>
        <w:t xml:space="preserve">What You Need to Do</w:t>
      </w:r>
    </w:p>
    <w:p w:rsidR="00000000" w:rsidDel="00000000" w:rsidP="00000000" w:rsidRDefault="00000000" w:rsidRPr="00000000" w14:paraId="0000001E">
      <w:pPr>
        <w:numPr>
          <w:ilvl w:val="0"/>
          <w:numId w:val="2"/>
        </w:numPr>
        <w:spacing w:after="0" w:afterAutospacing="0" w:before="240" w:lineRule="auto"/>
        <w:ind w:left="720" w:hanging="360"/>
        <w:jc w:val="both"/>
        <w:rPr>
          <w:u w:val="none"/>
        </w:rPr>
      </w:pPr>
      <w:r w:rsidDel="00000000" w:rsidR="00000000" w:rsidRPr="00000000">
        <w:rPr>
          <w:rtl w:val="0"/>
        </w:rPr>
        <w:t xml:space="preserve">This assignment must be built entirely around </w:t>
      </w:r>
      <w:r w:rsidDel="00000000" w:rsidR="00000000" w:rsidRPr="00000000">
        <w:rPr>
          <w:b w:val="1"/>
          <w:bCs w:val="1"/>
          <w:rtl w:val="0"/>
        </w:rPr>
        <w:t xml:space="preserve">Regression Models</w:t>
      </w:r>
      <w:r w:rsidDel="00000000" w:rsidR="00000000" w:rsidRPr="00000000">
        <w:rPr>
          <w:rtl w:val="0"/>
        </w:rPr>
        <w:t xml:space="preserve">. No other algorithm should be used for the final modeling.</w:t>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Work through the dataset the way you would approach any real machine learning problem — get familiar with it, prepare it properly for the Regression model .</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Since the features come from very different scales and ranges (frequencies, ratios, energies, coefficients), think carefully about what that means for an algorithm that relies on distance, and handle it accordingly before training anything.</w:t>
      </w:r>
    </w:p>
    <w:p w:rsidR="00000000" w:rsidDel="00000000" w:rsidP="00000000" w:rsidRDefault="00000000" w:rsidRPr="00000000" w14:paraId="00000021">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Once your data is ready, train models and experiment with different values of hyperparameters and different distance metrics. Don't just settle on the first setting that works — explore a reasonable range and see how the results actually change.</w:t>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For evaluating your models, use </w:t>
      </w:r>
      <w:r w:rsidDel="00000000" w:rsidR="00000000" w:rsidRPr="00000000">
        <w:rPr>
          <w:b w:val="1"/>
          <w:bCs w:val="1"/>
          <w:rtl w:val="0"/>
        </w:rPr>
        <w:t xml:space="preserve">more than one error/loss metric</w:t>
      </w:r>
      <w:r w:rsidDel="00000000" w:rsidR="00000000" w:rsidRPr="00000000">
        <w:rPr>
          <w:rtl w:val="0"/>
        </w:rPr>
        <w:t xml:space="preserve"> . Apply both to your predictions and compare what each one tells you. Look at whether the two metrics agree with each other or not, and think about what a disagreement between them might mean about your model's mistakes.</w:t>
      </w:r>
    </w:p>
    <w:p w:rsidR="00000000" w:rsidDel="00000000" w:rsidP="00000000" w:rsidRDefault="00000000" w:rsidRPr="00000000" w14:paraId="00000023">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Based on everything you try, figure out which configuration you consider the "best" one. There is no single correct answer here — it depends on how you justify it.</w:t>
      </w:r>
    </w:p>
    <w:p w:rsidR="00000000" w:rsidDel="00000000" w:rsidP="00000000" w:rsidRDefault="00000000" w:rsidRPr="00000000" w14:paraId="00000024">
      <w:pPr>
        <w:numPr>
          <w:ilvl w:val="0"/>
          <w:numId w:val="2"/>
        </w:numPr>
        <w:spacing w:after="240" w:before="0" w:beforeAutospacing="0" w:lineRule="auto"/>
        <w:ind w:left="720" w:hanging="360"/>
        <w:jc w:val="both"/>
        <w:rPr>
          <w:u w:val="none"/>
        </w:rPr>
      </w:pPr>
      <w:r w:rsidDel="00000000" w:rsidR="00000000" w:rsidRPr="00000000">
        <w:rPr>
          <w:rtl w:val="0"/>
        </w:rPr>
        <w:t xml:space="preserve">At the end of your notebook, write your own explanation of </w:t>
      </w:r>
      <w:r w:rsidDel="00000000" w:rsidR="00000000" w:rsidRPr="00000000">
        <w:rPr>
          <w:b w:val="1"/>
          <w:bCs w:val="1"/>
          <w:rtl w:val="0"/>
        </w:rPr>
        <w:t xml:space="preserve">why you think your chosen model/setting is the best one</w:t>
      </w:r>
      <w:r w:rsidDel="00000000" w:rsidR="00000000" w:rsidRPr="00000000">
        <w:rPr>
          <w:rtl w:val="0"/>
        </w:rPr>
        <w:t xml:space="preserve">. This should be written in your own words, based on what you actually observed while working — not a textbook definition or a generic AI-style explanation. It doesn't need to be polished or grammatically perfect. What matters is that your reasoning makes sense and is clearly based on your own results, not copied reasoning. </w:t>
      </w:r>
      <w:r w:rsidDel="00000000" w:rsidR="00000000" w:rsidRPr="00000000">
        <w:rPr>
          <w:b w:val="1"/>
          <w:bCs w:val="1"/>
          <w:rtl w:val="0"/>
        </w:rPr>
        <w:t xml:space="preserve">Marks will not be deducted for grammar or vocabulary</w:t>
      </w:r>
      <w:r w:rsidDel="00000000" w:rsidR="00000000" w:rsidRPr="00000000">
        <w:rPr>
          <w:rtl w:val="0"/>
        </w:rPr>
        <w:t xml:space="preserve"> — only for explanations that don't make sense or don't connect to your own findings.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Submission Guidelines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Submit </w:t>
      </w:r>
      <w:r w:rsidDel="00000000" w:rsidR="00000000" w:rsidRPr="00000000">
        <w:rPr>
          <w:b w:val="1"/>
          <w:bCs w:val="1"/>
          <w:rtl w:val="0"/>
        </w:rPr>
        <w:t xml:space="preserve">one Jupyter Notebook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.ipynb</w:t>
      </w:r>
      <w:r w:rsidDel="00000000" w:rsidR="00000000" w:rsidRPr="00000000">
        <w:rPr>
          <w:rtl w:val="0"/>
        </w:rPr>
        <w:t xml:space="preserve">) on Github creating a repository.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The notebook must run end-to-end without errors.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All outputs (tables, plots, printed results) must be visible in the saved notebook — do not clear outputs before submitting.</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Filename format: </w:t>
      </w:r>
      <w:r w:rsidDel="00000000" w:rsidR="00000000" w:rsidRPr="00000000">
        <w:rPr>
          <w:rFonts w:ascii="Roboto Mono" w:cs="Roboto Mono" w:eastAsia="Roboto Mono" w:hAnsi="Roboto Mono"/>
          <w:color w:val="188038"/>
          <w:rtl w:val="0"/>
        </w:rPr>
        <w:t xml:space="preserve">Name_Assignment08.ipynb</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Plagiarism or unexplainable AI-generated code/explanation will result in a </w:t>
      </w:r>
      <w:r w:rsidDel="00000000" w:rsidR="00000000" w:rsidRPr="00000000">
        <w:rPr>
          <w:b w:val="1"/>
          <w:bCs w:val="1"/>
          <w:rtl w:val="0"/>
        </w:rPr>
        <w:t xml:space="preserve">zero</w:t>
      </w:r>
      <w:r w:rsidDel="00000000" w:rsidR="00000000" w:rsidRPr="00000000">
        <w:rPr>
          <w:rtl w:val="0"/>
        </w:rPr>
        <w:t xml:space="preserve">. You may use AI tools to assist, but you must be able to explain and defend every part of your notebook if asked.</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Late submission policy: </w:t>
      </w:r>
      <w:r w:rsidDel="00000000" w:rsidR="00000000" w:rsidRPr="00000000">
        <w:rPr>
          <w:b w:val="1"/>
          <w:bCs w:val="1"/>
          <w:rtl w:val="0"/>
        </w:rPr>
        <w:t xml:space="preserve">-10% per day</w:t>
      </w:r>
      <w:r w:rsidDel="00000000" w:rsidR="00000000" w:rsidRPr="00000000">
        <w:rPr>
          <w:rtl w:val="0"/>
        </w:rPr>
        <w:t xml:space="preserve">, up to 3 days late; not accepted after that without prior approval.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rrsqqy8ypolt" w:id="2"/>
      <w:bookmarkEnd w:id="2"/>
      <w:r w:rsidDel="00000000" w:rsidR="00000000" w:rsidRPr="00000000">
        <w:rPr>
          <w:b w:val="1"/>
          <w:bCs w:val="1"/>
          <w:sz w:val="34"/>
          <w:szCs w:val="34"/>
          <w:rtl w:val="0"/>
        </w:rPr>
        <w:t xml:space="preserve">Evaluation Rubric (Summary)</w:t>
      </w:r>
    </w:p>
    <w:tbl>
      <w:tblPr>
        <w:tblStyle w:val="Table1"/>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0"/>
        <w:gridCol w:w="905"/>
        <w:tblGridChange w:id="0">
          <w:tblGrid>
            <w:gridCol w:w="7610"/>
            <w:gridCol w:w="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Data understanding &amp;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KNN modeling (different K values and distance metrics explored)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Evaluation using RMSE and MAE, and comparison between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Identifying and justifying the "best" model/setting through experimentation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Final personal explanation of why it's the best (own words, sound 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