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4FE6" w14:textId="1DB0DAB0" w:rsidR="00901D57" w:rsidRDefault="00B52A3C">
      <w:r>
        <w:t>philosophy</w:t>
      </w:r>
    </w:p>
    <w:sectPr w:rsidR="00901D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57"/>
    <w:rsid w:val="00901D57"/>
    <w:rsid w:val="00B52A3C"/>
    <w:rsid w:val="00CB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AB259"/>
  <w15:chartTrackingRefBased/>
  <w15:docId w15:val="{9B53BF31-A1F5-4A67-B7F8-79238924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0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0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0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0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0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1D5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1D5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1D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1D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1D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1D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1D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01D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1D5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1D5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1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Demirel</dc:creator>
  <cp:keywords/>
  <dc:description/>
  <cp:lastModifiedBy>Tuna Demirel</cp:lastModifiedBy>
  <cp:revision>2</cp:revision>
  <dcterms:created xsi:type="dcterms:W3CDTF">2026-01-08T13:19:00Z</dcterms:created>
  <dcterms:modified xsi:type="dcterms:W3CDTF">2026-01-08T13:20:00Z</dcterms:modified>
</cp:coreProperties>
</file>