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EE002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Proje Raporu</w:t>
      </w:r>
    </w:p>
    <w:p w14:paraId="1F748A2A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Proje Adı:</w:t>
      </w:r>
    </w:p>
    <w:p w14:paraId="54E53424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Programlama Dili Sözdizimi Analiz ve Renklendirme Aracı</w:t>
      </w:r>
    </w:p>
    <w:p w14:paraId="780E1C78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Proje Türü:</w:t>
      </w:r>
    </w:p>
    <w:p w14:paraId="50672E2A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Java GUI (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Swing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- 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JFrame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) tabanlı sözdizim analizör ve renklendirici uygulaması.</w:t>
      </w:r>
    </w:p>
    <w:p w14:paraId="2162E3CA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pict w14:anchorId="22975EE5">
          <v:rect id="_x0000_i1085" style="width:0;height:1.5pt" o:hralign="center" o:hrstd="t" o:hr="t" fillcolor="#a0a0a0" stroked="f"/>
        </w:pict>
      </w:r>
    </w:p>
    <w:p w14:paraId="69C990C0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1. Giriş</w:t>
      </w:r>
    </w:p>
    <w:p w14:paraId="74C303D1" w14:textId="48A81D1D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Bu proje, kullanıcıların bir metin editörü üzerinden yazdıkları kodun hem </w:t>
      </w:r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renklendirilerek görsel olarak analiz edilmesini</w:t>
      </w: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hem de </w:t>
      </w:r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sözdizimsel kurallara uygun olup olmadığının kontrol edilmesini</w:t>
      </w: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sağlayan bir araçtır. Kullanıcı arayüzü Java'nın 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Swing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kütüphanesiyle tasarlanmış olup, temel işlevler arka planda çalışan 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tokenizer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ve 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parser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bileşenleriyle sağlanmaktadır.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Bu projede yapay zekadan yardım alınmıştır.</w:t>
      </w:r>
    </w:p>
    <w:p w14:paraId="7876629B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pict w14:anchorId="2420438C">
          <v:rect id="_x0000_i1086" style="width:0;height:1.5pt" o:hralign="center" o:hrstd="t" o:hr="t" fillcolor="#a0a0a0" stroked="f"/>
        </w:pict>
      </w:r>
    </w:p>
    <w:p w14:paraId="70B1D3E9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2. Amaç</w:t>
      </w:r>
    </w:p>
    <w:p w14:paraId="711B785E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Bu projenin amacı, yazılım geliştiren veya öğrenme sürecinde olan bireylerin yazdıkları kodları anlık olarak analiz edebilecekleri, renklendirme yoluyla görsel destek alabilecekleri ve sözdizim hatalarını tespit edebilecekleri bir masaüstü uygulaması geliştirmektir.</w:t>
      </w:r>
    </w:p>
    <w:p w14:paraId="5D321237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</w:p>
    <w:p w14:paraId="2674D478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</w:p>
    <w:p w14:paraId="45E5AF8D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lastRenderedPageBreak/>
        <w:pict w14:anchorId="04CC08DC">
          <v:rect id="_x0000_i1087" style="width:0;height:1.5pt" o:hralign="center" o:hrstd="t" o:hr="t" fillcolor="#a0a0a0" stroked="f"/>
        </w:pict>
      </w:r>
    </w:p>
    <w:p w14:paraId="178C8260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3. Kullanılan Teknolojiler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6399"/>
      </w:tblGrid>
      <w:tr w:rsidR="00EC0C79" w:rsidRPr="00EC0C79" w14:paraId="6F97A247" w14:textId="77777777" w:rsidTr="00EC0C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261AA" w14:textId="77777777" w:rsidR="00EC0C79" w:rsidRPr="00EC0C79" w:rsidRDefault="00EC0C79" w:rsidP="00EC0C79">
            <w:pPr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</w:pPr>
            <w:r w:rsidRPr="00EC0C79"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  <w:t>Teknoloji</w:t>
            </w:r>
          </w:p>
        </w:tc>
        <w:tc>
          <w:tcPr>
            <w:tcW w:w="0" w:type="auto"/>
            <w:vAlign w:val="center"/>
            <w:hideMark/>
          </w:tcPr>
          <w:p w14:paraId="3319607E" w14:textId="77777777" w:rsidR="00EC0C79" w:rsidRPr="00EC0C79" w:rsidRDefault="00EC0C79" w:rsidP="00EC0C79">
            <w:pPr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</w:pPr>
            <w:r w:rsidRPr="00EC0C79">
              <w:rPr>
                <w:rFonts w:asciiTheme="majorHAnsi" w:eastAsiaTheme="majorEastAsia" w:hAnsiTheme="majorHAnsi" w:cstheme="majorBidi"/>
                <w:b/>
                <w:bCs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  <w:t>Açıklama</w:t>
            </w:r>
          </w:p>
        </w:tc>
      </w:tr>
      <w:tr w:rsidR="00EC0C79" w:rsidRPr="00EC0C79" w14:paraId="39A7AF96" w14:textId="77777777" w:rsidTr="00EC0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97C33" w14:textId="77777777" w:rsidR="00EC0C79" w:rsidRPr="00EC0C79" w:rsidRDefault="00EC0C79" w:rsidP="00EC0C79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</w:pPr>
            <w:r w:rsidRPr="00EC0C79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635E747C" w14:textId="77777777" w:rsidR="00EC0C79" w:rsidRPr="00EC0C79" w:rsidRDefault="00EC0C79" w:rsidP="00EC0C79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</w:pPr>
            <w:r w:rsidRPr="00EC0C79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  <w:t>Ana programlama dili</w:t>
            </w:r>
          </w:p>
        </w:tc>
      </w:tr>
      <w:tr w:rsidR="00EC0C79" w:rsidRPr="00EC0C79" w14:paraId="05796FB2" w14:textId="77777777" w:rsidTr="00EC0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7CE9A" w14:textId="77777777" w:rsidR="00EC0C79" w:rsidRPr="00EC0C79" w:rsidRDefault="00EC0C79" w:rsidP="00EC0C79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</w:pPr>
            <w:proofErr w:type="spellStart"/>
            <w:r w:rsidRPr="00EC0C79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  <w:t>Swing</w:t>
            </w:r>
            <w:proofErr w:type="spellEnd"/>
            <w:r w:rsidRPr="00EC0C79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  <w:t xml:space="preserve"> (</w:t>
            </w:r>
            <w:proofErr w:type="spellStart"/>
            <w:r w:rsidRPr="00EC0C79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  <w:t>JFrame</w:t>
            </w:r>
            <w:proofErr w:type="spellEnd"/>
            <w:r w:rsidRPr="00EC0C79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8DE43A" w14:textId="77777777" w:rsidR="00EC0C79" w:rsidRPr="00EC0C79" w:rsidRDefault="00EC0C79" w:rsidP="00EC0C79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</w:pPr>
            <w:r w:rsidRPr="00EC0C79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  <w:t>GUI (Kullanıcı Arayüzü) oluşturmak için kullanıldı</w:t>
            </w:r>
          </w:p>
        </w:tc>
      </w:tr>
      <w:tr w:rsidR="00EC0C79" w:rsidRPr="00EC0C79" w14:paraId="4C834B92" w14:textId="77777777" w:rsidTr="00EC0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EC55A" w14:textId="77777777" w:rsidR="00EC0C79" w:rsidRPr="00EC0C79" w:rsidRDefault="00EC0C79" w:rsidP="00EC0C79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</w:pPr>
            <w:r w:rsidRPr="00EC0C79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  <w:t xml:space="preserve">Java </w:t>
            </w:r>
            <w:proofErr w:type="spellStart"/>
            <w:r w:rsidRPr="00EC0C79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  <w:t>Regex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5BE54" w14:textId="77777777" w:rsidR="00EC0C79" w:rsidRPr="00EC0C79" w:rsidRDefault="00EC0C79" w:rsidP="00EC0C79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</w:pPr>
            <w:proofErr w:type="spellStart"/>
            <w:r w:rsidRPr="00EC0C79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  <w:t>Token</w:t>
            </w:r>
            <w:proofErr w:type="spellEnd"/>
            <w:r w:rsidRPr="00EC0C79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  <w:t xml:space="preserve"> analizinde (sözcüksel analiz) kullanıldı</w:t>
            </w:r>
          </w:p>
        </w:tc>
      </w:tr>
      <w:tr w:rsidR="00EC0C79" w:rsidRPr="00EC0C79" w14:paraId="7EFFBF98" w14:textId="77777777" w:rsidTr="00EC0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6FC93" w14:textId="77777777" w:rsidR="00EC0C79" w:rsidRPr="00EC0C79" w:rsidRDefault="00EC0C79" w:rsidP="00EC0C79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</w:pPr>
            <w:r w:rsidRPr="00EC0C79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  <w:t xml:space="preserve">El ile yazılmış </w:t>
            </w:r>
            <w:proofErr w:type="spellStart"/>
            <w:r w:rsidRPr="00EC0C79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  <w:t>Parser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4479C2" w14:textId="77777777" w:rsidR="00EC0C79" w:rsidRPr="00EC0C79" w:rsidRDefault="00EC0C79" w:rsidP="00EC0C79">
            <w:pPr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</w:pPr>
            <w:r w:rsidRPr="00EC0C79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  <w:t>Top-</w:t>
            </w:r>
            <w:proofErr w:type="spellStart"/>
            <w:r w:rsidRPr="00EC0C79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  <w:t>Down</w:t>
            </w:r>
            <w:proofErr w:type="spellEnd"/>
            <w:r w:rsidRPr="00EC0C79">
              <w:rPr>
                <w:rFonts w:asciiTheme="majorHAnsi" w:eastAsiaTheme="majorEastAsia" w:hAnsiTheme="majorHAnsi" w:cstheme="majorBidi"/>
                <w:color w:val="17365D" w:themeColor="text2" w:themeShade="BF"/>
                <w:spacing w:val="5"/>
                <w:kern w:val="28"/>
                <w:sz w:val="30"/>
                <w:szCs w:val="30"/>
                <w:lang w:val="tr-TR"/>
              </w:rPr>
              <w:t xml:space="preserve"> yaklaşımıyla yazılmış, basit bir sözdizim analizörü</w:t>
            </w:r>
          </w:p>
        </w:tc>
      </w:tr>
    </w:tbl>
    <w:p w14:paraId="34662C4C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pict w14:anchorId="227C9FD6">
          <v:rect id="_x0000_i1088" style="width:0;height:1.5pt" o:hralign="center" o:hrstd="t" o:hr="t" fillcolor="#a0a0a0" stroked="f"/>
        </w:pict>
      </w:r>
    </w:p>
    <w:p w14:paraId="4EBE1FAC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4. Proje Mimarisi</w:t>
      </w:r>
    </w:p>
    <w:p w14:paraId="6ED1EEEF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4.1 Kullanıcı Arayüzü (GUI)</w:t>
      </w:r>
    </w:p>
    <w:p w14:paraId="06C844C8" w14:textId="77777777" w:rsidR="00EC0C79" w:rsidRPr="00EC0C79" w:rsidRDefault="00EC0C79" w:rsidP="00EC0C79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proofErr w:type="spellStart"/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JFrame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üzerinde çalışan bir metin editörü içerir.</w:t>
      </w:r>
    </w:p>
    <w:p w14:paraId="4C036D2B" w14:textId="77777777" w:rsidR="00EC0C79" w:rsidRPr="00EC0C79" w:rsidRDefault="00EC0C79" w:rsidP="00EC0C79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Kullanıcı kodu yazdığında otomatik olarak renklendirme yapılır.</w:t>
      </w:r>
    </w:p>
    <w:p w14:paraId="3A7FF385" w14:textId="77777777" w:rsidR="00EC0C79" w:rsidRPr="00EC0C79" w:rsidRDefault="00EC0C79" w:rsidP="00EC0C79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“Analiz Et” butonu ile sözdizim kontrolü başlatılır.</w:t>
      </w:r>
    </w:p>
    <w:p w14:paraId="59AE1A8B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4.2 </w:t>
      </w:r>
      <w:proofErr w:type="spellStart"/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Tokenizer</w:t>
      </w:r>
      <w:proofErr w:type="spellEnd"/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(Sözcüksel Analiz)</w:t>
      </w:r>
    </w:p>
    <w:p w14:paraId="073D2F8D" w14:textId="77777777" w:rsidR="00EC0C79" w:rsidRPr="00EC0C79" w:rsidRDefault="00EC0C79" w:rsidP="00EC0C79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Giriş kodu satır 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satır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ayrıştırılır.</w:t>
      </w:r>
    </w:p>
    <w:p w14:paraId="5155DAA9" w14:textId="77777777" w:rsidR="00EC0C79" w:rsidRPr="00EC0C79" w:rsidRDefault="00EC0C79" w:rsidP="00EC0C79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Her satırdaki kelimeler tanımlı kurallara göre (örneğin: anahtar kelime, sayı, tanımlayıcı, operatör) sınıflandırılır.</w:t>
      </w:r>
    </w:p>
    <w:p w14:paraId="65B26633" w14:textId="77777777" w:rsidR="00EC0C79" w:rsidRPr="00EC0C79" w:rsidRDefault="00EC0C79" w:rsidP="00EC0C79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Tanınmayan karakterler için hata çıktısı üretilebilir.</w:t>
      </w:r>
    </w:p>
    <w:p w14:paraId="0807A672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4.3 Sözdizim Analizörü (</w:t>
      </w:r>
      <w:proofErr w:type="spellStart"/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Parser</w:t>
      </w:r>
      <w:proofErr w:type="spellEnd"/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)</w:t>
      </w:r>
    </w:p>
    <w:p w14:paraId="288916D1" w14:textId="77777777" w:rsidR="00EC0C79" w:rsidRPr="00EC0C79" w:rsidRDefault="00EC0C79" w:rsidP="00EC0C79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Recursive-descent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yöntemiyle geliştirilmiştir.</w:t>
      </w:r>
    </w:p>
    <w:p w14:paraId="2E3D1AA1" w14:textId="77777777" w:rsidR="00EC0C79" w:rsidRPr="00EC0C79" w:rsidRDefault="00EC0C79" w:rsidP="00EC0C79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lastRenderedPageBreak/>
        <w:t xml:space="preserve">Kurallar 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if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, 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while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, değişken atama gibi yapıların doğru şekilde kullanılıp kullanılmadığını kontrol eder.</w:t>
      </w:r>
    </w:p>
    <w:p w14:paraId="79336FFF" w14:textId="77777777" w:rsidR="00EC0C79" w:rsidRPr="00EC0C79" w:rsidRDefault="00EC0C79" w:rsidP="00EC0C79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Her bir ifade tipi için kontrol fonksiyonları vardır (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örn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. 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ifadeKontrolu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, 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kosulKontrolu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).</w:t>
      </w:r>
    </w:p>
    <w:p w14:paraId="455C7DDA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pict w14:anchorId="220CAC43">
          <v:rect id="_x0000_i1089" style="width:0;height:1.5pt" o:hralign="center" o:hrstd="t" o:hr="t" fillcolor="#a0a0a0" stroked="f"/>
        </w:pict>
      </w:r>
    </w:p>
    <w:p w14:paraId="0854E38C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5. Fonksiyonlar</w:t>
      </w:r>
    </w:p>
    <w:p w14:paraId="3BAA330C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proofErr w:type="spellStart"/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tokenAnaliz</w:t>
      </w:r>
      <w:proofErr w:type="spellEnd"/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(</w:t>
      </w:r>
      <w:proofErr w:type="spellStart"/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String</w:t>
      </w:r>
      <w:proofErr w:type="spellEnd"/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satir)</w:t>
      </w:r>
    </w:p>
    <w:p w14:paraId="0B752E40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Satırı 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tokenize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eder, her kelimeyi Kategori nesnesi olarak döndürür.</w:t>
      </w:r>
    </w:p>
    <w:p w14:paraId="297C0D64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proofErr w:type="spellStart"/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ifadeKontrolu</w:t>
      </w:r>
      <w:proofErr w:type="spellEnd"/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(...)</w:t>
      </w:r>
    </w:p>
    <w:p w14:paraId="171A7B64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Kodun bir satırının hangi yapıya ait olduğunu kontrol eder (örneğin bir atama mı, fonksiyon çağrısı mı, kontrol yapısı mı?).</w:t>
      </w:r>
    </w:p>
    <w:p w14:paraId="6DFC586F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proofErr w:type="spellStart"/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esles</w:t>
      </w:r>
      <w:proofErr w:type="spellEnd"/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(...)</w:t>
      </w:r>
    </w:p>
    <w:p w14:paraId="04D98181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Beklenen kelime türüyle eşleşme kontrolü yapar, hata varsa detaylı mesaj üretir.</w:t>
      </w:r>
    </w:p>
    <w:p w14:paraId="2749E9FD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proofErr w:type="spellStart"/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guncel</w:t>
      </w:r>
      <w:proofErr w:type="spellEnd"/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()</w:t>
      </w:r>
    </w:p>
    <w:p w14:paraId="59A24442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Token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listesindeki güncel konumu döndürür. 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Parser’ın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ilerlemesini sağlar.</w:t>
      </w:r>
    </w:p>
    <w:p w14:paraId="41217E67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pict w14:anchorId="5B393FCF">
          <v:rect id="_x0000_i1090" style="width:0;height:1.5pt" o:hralign="center" o:hrstd="t" o:hr="t" fillcolor="#a0a0a0" stroked="f"/>
        </w:pict>
      </w:r>
    </w:p>
    <w:p w14:paraId="3CFB1ADF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6. Kullanıcı Senaryosu</w:t>
      </w:r>
    </w:p>
    <w:p w14:paraId="0842B49B" w14:textId="77777777" w:rsidR="00EC0C79" w:rsidRPr="00EC0C79" w:rsidRDefault="00EC0C79" w:rsidP="00EC0C79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Kullanıcı, arayüzdeki editöre bir programlama kodu yazar.</w:t>
      </w:r>
    </w:p>
    <w:p w14:paraId="02175EC0" w14:textId="77777777" w:rsidR="00EC0C79" w:rsidRPr="00EC0C79" w:rsidRDefault="00EC0C79" w:rsidP="00EC0C79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Kod yazıldıkça renklendirme gerçekleşir (örneğin, 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int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, 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if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, else gibi anahtar kelimeler mavi olur).</w:t>
      </w:r>
    </w:p>
    <w:p w14:paraId="559AA751" w14:textId="77777777" w:rsidR="00EC0C79" w:rsidRPr="00EC0C79" w:rsidRDefault="00EC0C79" w:rsidP="00EC0C79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Kullanıcı "Analiz Et" butonuna basar.</w:t>
      </w:r>
    </w:p>
    <w:p w14:paraId="2911B7C7" w14:textId="77777777" w:rsidR="00EC0C79" w:rsidRPr="00EC0C79" w:rsidRDefault="00EC0C79" w:rsidP="00EC0C79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lastRenderedPageBreak/>
        <w:t xml:space="preserve">Arka planda çalışan 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parser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, kodu satır 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satır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analiz eder.</w:t>
      </w:r>
    </w:p>
    <w:p w14:paraId="27C4269C" w14:textId="77777777" w:rsidR="00EC0C79" w:rsidRPr="00EC0C79" w:rsidRDefault="00EC0C79" w:rsidP="00EC0C79">
      <w:pPr>
        <w:numPr>
          <w:ilvl w:val="0"/>
          <w:numId w:val="13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Hatalı satırlar kullanıcıya hata mesajı </w:t>
      </w:r>
      <w:proofErr w:type="gram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ile birlikte</w:t>
      </w:r>
      <w:proofErr w:type="gram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gösterilir.</w:t>
      </w:r>
    </w:p>
    <w:p w14:paraId="2B09F5EE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pict w14:anchorId="3E51CE41">
          <v:rect id="_x0000_i1091" style="width:0;height:1.5pt" o:hralign="center" o:hrstd="t" o:hr="t" fillcolor="#a0a0a0" stroked="f"/>
        </w:pict>
      </w:r>
    </w:p>
    <w:p w14:paraId="382C7B56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7. Karşılaşılan Zorluklar</w:t>
      </w:r>
    </w:p>
    <w:p w14:paraId="1D845DD9" w14:textId="77777777" w:rsidR="00EC0C79" w:rsidRPr="00EC0C79" w:rsidRDefault="00EC0C79" w:rsidP="00EC0C79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Regex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tanımlarının hem Türkçe anahtar kelimeleri hem de özel karakterleri kapsaması.</w:t>
      </w:r>
    </w:p>
    <w:p w14:paraId="7A110BDF" w14:textId="77777777" w:rsidR="00EC0C79" w:rsidRPr="00EC0C79" w:rsidRDefault="00EC0C79" w:rsidP="00EC0C79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GUI üzerinde gerçek zamanlı renklendirme ve analiz mekanizmasının senkronize edilmesi.</w:t>
      </w:r>
    </w:p>
    <w:p w14:paraId="7B015322" w14:textId="77777777" w:rsidR="00EC0C79" w:rsidRPr="00EC0C79" w:rsidRDefault="00EC0C79" w:rsidP="00EC0C79">
      <w:pPr>
        <w:numPr>
          <w:ilvl w:val="0"/>
          <w:numId w:val="14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El ile yazılan 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parser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için olası tüm sözdizim kurallarını kapsayacak kadar esnek ama basit bir yapı kurulması.</w:t>
      </w:r>
    </w:p>
    <w:p w14:paraId="7CDF398E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pict w14:anchorId="63625639">
          <v:rect id="_x0000_i1092" style="width:0;height:1.5pt" o:hralign="center" o:hrstd="t" o:hr="t" fillcolor="#a0a0a0" stroked="f"/>
        </w:pict>
      </w:r>
    </w:p>
    <w:p w14:paraId="1AB006AE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8. Sonuç</w:t>
      </w:r>
    </w:p>
    <w:p w14:paraId="6DFD120E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Bu projeyle birlikte temel bir dilin sözcüksel ve sözdizimsel yapısını anlayan, bu yapıyı kullanıcı arayüzüyle birleştiren örnek bir araç geliştirilmiştir. Proje, daha büyük dil işlemleme sistemlerinin veya 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IDE'lerin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temel mantığını kavramak isteyenler için öğretici bir model niteliğindedir.</w:t>
      </w:r>
    </w:p>
    <w:p w14:paraId="20AAA2EA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pict w14:anchorId="4E92B4E7">
          <v:rect id="_x0000_i1093" style="width:0;height:1.5pt" o:hralign="center" o:hrstd="t" o:hr="t" fillcolor="#a0a0a0" stroked="f"/>
        </w:pict>
      </w:r>
    </w:p>
    <w:p w14:paraId="4D38C05A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9. Gelecek Geliştirmeler</w:t>
      </w:r>
    </w:p>
    <w:p w14:paraId="15381244" w14:textId="77777777" w:rsidR="00EC0C79" w:rsidRPr="00EC0C79" w:rsidRDefault="00EC0C79" w:rsidP="00EC0C79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Yazım hataları için daha gelişmiş hata düzeltme önerileri.</w:t>
      </w:r>
    </w:p>
    <w:p w14:paraId="23217ED1" w14:textId="77777777" w:rsidR="00EC0C79" w:rsidRPr="00EC0C79" w:rsidRDefault="00EC0C79" w:rsidP="00EC0C79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Renklendirme için tema desteği (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örn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. koyu mod, açık mod).</w:t>
      </w:r>
    </w:p>
    <w:p w14:paraId="570ACFAC" w14:textId="77777777" w:rsidR="00EC0C79" w:rsidRPr="00EC0C79" w:rsidRDefault="00EC0C79" w:rsidP="00EC0C79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Daha fazla programlama yapısı için destek (fonksiyon tanımları, sınıflar vb.).</w:t>
      </w:r>
    </w:p>
    <w:p w14:paraId="54CDD8B8" w14:textId="77777777" w:rsidR="00EC0C79" w:rsidRPr="00EC0C79" w:rsidRDefault="00EC0C79" w:rsidP="00EC0C79">
      <w:pPr>
        <w:numPr>
          <w:ilvl w:val="0"/>
          <w:numId w:val="15"/>
        </w:num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lastRenderedPageBreak/>
        <w:t xml:space="preserve">XML/JSON </w:t>
      </w:r>
      <w:proofErr w:type="spellStart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>export</w:t>
      </w:r>
      <w:proofErr w:type="spellEnd"/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seçenekleri ile analiz sonuçlarının dışa aktarılması.</w:t>
      </w:r>
    </w:p>
    <w:p w14:paraId="77FFDF82" w14:textId="77777777" w:rsidR="00EC0C79" w:rsidRPr="00EC0C79" w:rsidRDefault="00EC0C79" w:rsidP="00EC0C7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0"/>
          <w:szCs w:val="30"/>
          <w:lang w:val="tr-TR"/>
        </w:rPr>
        <w:pict w14:anchorId="6D32E6D8">
          <v:rect id="_x0000_i1094" style="width:0;height:1.5pt" o:hralign="center" o:hrstd="t" o:hr="t" fillcolor="#a0a0a0" stroked="f"/>
        </w:pict>
      </w:r>
    </w:p>
    <w:p w14:paraId="2E2E882C" w14:textId="2709E76E" w:rsid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 w:rsidRPr="00EC0C79"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10. Ekran Görüntü</w:t>
      </w:r>
      <w: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sü</w:t>
      </w:r>
    </w:p>
    <w:p w14:paraId="2E37E163" w14:textId="2908EAE1" w:rsid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Yazmış olduğumuz kodu kod kontrol butonuna tıklayarak doğruluğuna bakıyoruz.  </w:t>
      </w:r>
    </w:p>
    <w:p w14:paraId="1C16A8ED" w14:textId="46D31758" w:rsidR="00EC0C79" w:rsidRP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>
        <w:rPr>
          <w:rFonts w:asciiTheme="majorHAnsi" w:eastAsiaTheme="majorEastAsia" w:hAnsiTheme="majorHAnsi" w:cstheme="majorBidi"/>
          <w:b/>
          <w:bCs/>
          <w:noProof/>
          <w:color w:val="17365D" w:themeColor="text2" w:themeShade="BF"/>
          <w:spacing w:val="5"/>
          <w:kern w:val="28"/>
          <w:sz w:val="30"/>
          <w:szCs w:val="30"/>
          <w:lang w:val="tr-TR"/>
        </w:rPr>
        <w:drawing>
          <wp:inline distT="0" distB="0" distL="0" distR="0" wp14:anchorId="2B33773E" wp14:editId="4AE1FD99">
            <wp:extent cx="5486400" cy="4138295"/>
            <wp:effectExtent l="0" t="0" r="0" b="0"/>
            <wp:docPr id="10700033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03385" name="Resim 10700033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46BC" w14:textId="77777777" w:rsid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</w:p>
    <w:p w14:paraId="0AD0739D" w14:textId="77777777" w:rsid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</w:p>
    <w:p w14:paraId="0970B981" w14:textId="77777777" w:rsid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</w:p>
    <w:p w14:paraId="3A111CE8" w14:textId="448940A3" w:rsidR="00E468FD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lastRenderedPageBreak/>
        <w:t xml:space="preserve">Örneğin </w:t>
      </w:r>
      <w:proofErr w:type="spellStart"/>
      <w: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string</w:t>
      </w:r>
      <w:proofErr w:type="spellEnd"/>
      <w: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 xml:space="preserve"> metin = “merhaba”; ifadesinde “;” ‘ ü koymayı unutursak kontrol butonuna tıkladığımız zaman şu şekil bir çıktı verir</w:t>
      </w:r>
      <w: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  <w:t>:</w:t>
      </w:r>
    </w:p>
    <w:p w14:paraId="1313227E" w14:textId="212B9520" w:rsidR="00EC0C79" w:rsidRDefault="00EC0C79" w:rsidP="00EC0C79">
      <w:pPr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30"/>
          <w:szCs w:val="30"/>
          <w:lang w:val="tr-TR"/>
        </w:rPr>
      </w:pPr>
      <w:r>
        <w:rPr>
          <w:rFonts w:asciiTheme="majorHAnsi" w:eastAsiaTheme="majorEastAsia" w:hAnsiTheme="majorHAnsi" w:cstheme="majorBidi"/>
          <w:b/>
          <w:bCs/>
          <w:noProof/>
          <w:color w:val="17365D" w:themeColor="text2" w:themeShade="BF"/>
          <w:spacing w:val="5"/>
          <w:kern w:val="28"/>
          <w:sz w:val="30"/>
          <w:szCs w:val="30"/>
          <w:lang w:val="tr-TR"/>
        </w:rPr>
        <w:drawing>
          <wp:inline distT="0" distB="0" distL="0" distR="0" wp14:anchorId="2004BD53" wp14:editId="69FF12E1">
            <wp:extent cx="5486400" cy="4150995"/>
            <wp:effectExtent l="0" t="0" r="0" b="1905"/>
            <wp:docPr id="937835544" name="Resim 2" descr="metin, ekran görüntüsü, yazılım, işletim sistem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35544" name="Resim 2" descr="metin, ekran görüntüsü, yazılım, işletim sistem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EA07" w14:textId="77777777" w:rsidR="00EC0C79" w:rsidRPr="00EC0C79" w:rsidRDefault="00EC0C79" w:rsidP="00EC0C79">
      <w:pPr>
        <w:rPr>
          <w:sz w:val="30"/>
          <w:szCs w:val="30"/>
        </w:rPr>
      </w:pPr>
    </w:p>
    <w:sectPr w:rsidR="00EC0C79" w:rsidRPr="00EC0C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A231B7"/>
    <w:multiLevelType w:val="multilevel"/>
    <w:tmpl w:val="FC06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766D0"/>
    <w:multiLevelType w:val="multilevel"/>
    <w:tmpl w:val="2B5E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450AB"/>
    <w:multiLevelType w:val="multilevel"/>
    <w:tmpl w:val="CCE2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F0225"/>
    <w:multiLevelType w:val="multilevel"/>
    <w:tmpl w:val="0968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574BCB"/>
    <w:multiLevelType w:val="multilevel"/>
    <w:tmpl w:val="F3AC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82C69"/>
    <w:multiLevelType w:val="multilevel"/>
    <w:tmpl w:val="D626F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943508">
    <w:abstractNumId w:val="8"/>
  </w:num>
  <w:num w:numId="2" w16cid:durableId="55396323">
    <w:abstractNumId w:val="6"/>
  </w:num>
  <w:num w:numId="3" w16cid:durableId="1925845106">
    <w:abstractNumId w:val="5"/>
  </w:num>
  <w:num w:numId="4" w16cid:durableId="315766090">
    <w:abstractNumId w:val="4"/>
  </w:num>
  <w:num w:numId="5" w16cid:durableId="418402763">
    <w:abstractNumId w:val="7"/>
  </w:num>
  <w:num w:numId="6" w16cid:durableId="2074886300">
    <w:abstractNumId w:val="3"/>
  </w:num>
  <w:num w:numId="7" w16cid:durableId="1626547491">
    <w:abstractNumId w:val="2"/>
  </w:num>
  <w:num w:numId="8" w16cid:durableId="1318538981">
    <w:abstractNumId w:val="1"/>
  </w:num>
  <w:num w:numId="9" w16cid:durableId="1747267633">
    <w:abstractNumId w:val="0"/>
  </w:num>
  <w:num w:numId="10" w16cid:durableId="1283805803">
    <w:abstractNumId w:val="12"/>
  </w:num>
  <w:num w:numId="11" w16cid:durableId="1132211753">
    <w:abstractNumId w:val="9"/>
  </w:num>
  <w:num w:numId="12" w16cid:durableId="323628987">
    <w:abstractNumId w:val="11"/>
  </w:num>
  <w:num w:numId="13" w16cid:durableId="1898852618">
    <w:abstractNumId w:val="14"/>
  </w:num>
  <w:num w:numId="14" w16cid:durableId="796140317">
    <w:abstractNumId w:val="10"/>
  </w:num>
  <w:num w:numId="15" w16cid:durableId="7254488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80D"/>
    <w:rsid w:val="000D54EA"/>
    <w:rsid w:val="0015074B"/>
    <w:rsid w:val="0029639D"/>
    <w:rsid w:val="00326F90"/>
    <w:rsid w:val="00AA1D8D"/>
    <w:rsid w:val="00B47730"/>
    <w:rsid w:val="00CB0664"/>
    <w:rsid w:val="00E468FD"/>
    <w:rsid w:val="00EC0C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331D87"/>
  <w14:defaultImageDpi w14:val="300"/>
  <w15:docId w15:val="{AF4FA5E4-F192-4CE0-A833-E38DD0DA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4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1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570</Words>
  <Characters>3251</Characters>
  <Application>Microsoft Office Word</Application>
  <DocSecurity>0</DocSecurity>
  <Lines>27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Tunahan Işkın</cp:lastModifiedBy>
  <cp:revision>2</cp:revision>
  <dcterms:created xsi:type="dcterms:W3CDTF">2013-12-23T23:15:00Z</dcterms:created>
  <dcterms:modified xsi:type="dcterms:W3CDTF">2025-06-06T07:37:00Z</dcterms:modified>
  <cp:category/>
</cp:coreProperties>
</file>