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D3" w:rsidRPr="00652E13" w:rsidRDefault="009921D3" w:rsidP="009921D3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iCs/>
          <w:kern w:val="36"/>
          <w:sz w:val="33"/>
          <w:szCs w:val="33"/>
          <w:lang w:eastAsia="ru-RU"/>
        </w:rPr>
      </w:pPr>
      <w:r w:rsidRPr="00652E13">
        <w:rPr>
          <w:rFonts w:ascii="Times New Roman" w:eastAsia="Times New Roman" w:hAnsi="Times New Roman" w:cs="Times New Roman"/>
          <w:iCs/>
          <w:kern w:val="36"/>
          <w:sz w:val="33"/>
          <w:szCs w:val="33"/>
          <w:lang w:eastAsia="ru-RU"/>
        </w:rPr>
        <w:t>1.Федеральное агентство по техническому регулированию и метрологии РФ и его основные задачи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 является федеральным органом исполнительной власти, осуществля</w:t>
      </w:r>
      <w:bookmarkStart w:id="0" w:name="_GoBack"/>
      <w:bookmarkEnd w:id="0"/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ющим функции по оказанию государственных услуг в сфере технического регулирования и метрологии, лицензирование деятельности по изготовлению и ремонту средств измерений, а также функции по государственному метрологическому контролю и надзору, контроль и надзор за соблюдением обязательных требований национальных стандартов и технических регламентов.</w:t>
      </w: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2E1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задачи РОССТАНДАРТА: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функций национального органа по стандартизации;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единства измерений;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государственного контроля (надзора) за соблюдением требований технических регламентов и обязательных требований стандартов;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ведение федерального информационного фонда технических регламентов и стандартов и единой информационной системы по техническому регулированию;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организационно-методического руководства по ведению Федеральной системы каталогизации продукции для федеральных государственных нужд;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проведения работ по учету случаев причинения вреда вследствие нарушения требований технических регламентов;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организационно-методическое обеспечение проведения конкурса на соискание Премии Правительства Российской Федерации в области качества и других конкурсов в области качества;</w:t>
      </w:r>
    </w:p>
    <w:p w:rsidR="009921D3" w:rsidRPr="00652E13" w:rsidRDefault="009921D3" w:rsidP="00992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государственных услуг в сфере, стандартизации, технического регулирования и метрологии.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по техническому регулированию и метрологии является членом ИСО, представляет интересы Российской Федерации в ИСО, а также представляет ИСО в Российской Федерации.</w:t>
      </w: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 стандартов не входит в состав основных задач РОССТАНДАРТА.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по техническому регулированию и метрологии осуществляет свою деятельность непосредственно, через свои территориальные органы и через подведомственные организации во взаимодействии с другими федеральными органами исполнительной власти, органами исполнительной власти субъектов Российской Федерации, органами местного самоуправления, общественными объединениями и иными организациями.</w:t>
      </w: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Структура и система Росстандарта РФ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 состоит из:</w:t>
      </w:r>
    </w:p>
    <w:p w:rsidR="009921D3" w:rsidRPr="00652E13" w:rsidRDefault="009921D3" w:rsidP="00992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по техническому регулированию и метрологии.</w:t>
      </w:r>
    </w:p>
    <w:p w:rsidR="009921D3" w:rsidRPr="00652E13" w:rsidRDefault="009921D3" w:rsidP="00992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Ростехрегулирование.</w:t>
      </w:r>
    </w:p>
    <w:p w:rsidR="009921D3" w:rsidRPr="00652E13" w:rsidRDefault="009921D3" w:rsidP="00992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Подразделения в центральных аппаратах федеральных органов исполнительной власти.</w:t>
      </w:r>
    </w:p>
    <w:p w:rsidR="009921D3" w:rsidRPr="00652E13" w:rsidRDefault="009921D3" w:rsidP="00992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Комитеты по техническому регулирования стандартизации.</w:t>
      </w:r>
    </w:p>
    <w:p w:rsidR="009921D3" w:rsidRPr="00652E13" w:rsidRDefault="009921D3" w:rsidP="00992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Службы стандартизации в организациях, компаниях.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у любого другого федерального органа, Росстандарт имеет подразделения и территориальные органы.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Росстандарта насчитывается 7 МТУ (межрегиональное территориальное </w:t>
      </w:r>
      <w:proofErr w:type="gramStart"/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управление)  и</w:t>
      </w:r>
      <w:proofErr w:type="gramEnd"/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 отделов управления: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мобилизационной подготовки и гражданской обороны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Финансово-экономический;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Информационно-аналитический;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регулирования и стандартизации;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Административной работы и внешних связей;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Государственного надзора и контроля;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Контрольно-ревизионный;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Метрологии;</w:t>
      </w:r>
    </w:p>
    <w:p w:rsidR="009921D3" w:rsidRPr="00652E13" w:rsidRDefault="009921D3" w:rsidP="00992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Режимно</w:t>
      </w:r>
      <w:proofErr w:type="spellEnd"/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-секретный.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функции Росстандарта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 осуществляет свою работу через свои территориальные органы и подведомственные организации.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выполняет:</w:t>
      </w:r>
    </w:p>
    <w:p w:rsidR="009921D3" w:rsidRPr="00652E13" w:rsidRDefault="009921D3" w:rsidP="00992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 программ разработок проектов, нормативных документов и утверждение национальных стандартов, а также организацию их экспертизы;</w:t>
      </w:r>
    </w:p>
    <w:p w:rsidR="009921D3" w:rsidRPr="00652E13" w:rsidRDefault="009921D3" w:rsidP="00992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национальной системы интересам национальной экономики, в том числе материально-технической базы и научно-технического уровня;</w:t>
      </w:r>
    </w:p>
    <w:p w:rsidR="009921D3" w:rsidRPr="00652E13" w:rsidRDefault="009921D3" w:rsidP="00992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учета национальных стандартов, в том числе правил, норм и рекомендаций стандартизации, а также обеспечивает их публикацию, распространение и доступность заинтересованным лицам;</w:t>
      </w:r>
    </w:p>
    <w:p w:rsidR="009921D3" w:rsidRPr="00652E13" w:rsidRDefault="009921D3" w:rsidP="00992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технических комитетов в области стандартизации и координацию их деятельности;</w:t>
      </w:r>
    </w:p>
    <w:p w:rsidR="009921D3" w:rsidRPr="00652E13" w:rsidRDefault="009921D3" w:rsidP="00992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разработках международных стандартов, в том числе обеспечивая учет интересов РФ при их принятии и представление РФ и обеспечение сотрудничества в международных организациях, осуществляющих деятельность в области стандартизации.</w:t>
      </w:r>
    </w:p>
    <w:p w:rsidR="009921D3" w:rsidRPr="00652E13" w:rsidRDefault="009921D3" w:rsidP="00992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и утверждение изображения знака соответствия национальных стандартов.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Деятельность Росстандарта Росстандарт осуществляет деятельность согласно Положению, принятому Правительством РФ от 17.06.2004 года №294.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направления деятельности Росстандарта РФ: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1.Техническое регулирование - с целью охраны окружающей среды и защиты жизни и здоровья человека, в том числе имущества физических, юридических лиц, муниципального и государственного;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2.Стандартизация - с целью улучшения качества жизни и социально-экономическому развитию страны;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3.Метрология - проверка и утверждение средств измерений, а также контроль и надзор за соблюдением требований к качеству продукции;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4.Подтверждение соответствия - содействие при выборе продукции потребителем, повышение конкурентоспособности и создание условий для перемещения продукции по территории РФ;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5.Наилучшие доступные технологии - технология выполнения работ производство продукции определяется на основе доступных и самых современных этапах достижений науки;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6.Государственный контроль и надзор - соблюдение требований стандартов и регламентов, в том числе метрологический надзор, а также информационный сбор случаев причинения вреда;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7.Управление качеством - в целях стимулирования производства на выпуск высококачественной и безопасной продукции, в том числе выполнение работ;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8.Классификация и каталогизация - относятся к нормативным документам, регулирующие группы, виды и другое. Государственные закупки Росстандарта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Международное сотрудничество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направления работ в данной области: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национальных интересов и обеспечение безопасности РФ в деятельности международных организаций;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ведущей роли и повышение авторитета РФ, а также присоединение к ВТО (Всемирная торговая организация); Соответствие стандартов, правил и требований РФ с международными;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конкурентоспособности продукции РФ, в том числе повышение экспорта и объемов импортозамещения.</w:t>
      </w:r>
    </w:p>
    <w:p w:rsidR="009921D3" w:rsidRPr="00652E13" w:rsidRDefault="009921D3" w:rsidP="009921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1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21D3" w:rsidRPr="00652E13" w:rsidRDefault="009921D3" w:rsidP="009921D3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iCs/>
          <w:kern w:val="36"/>
          <w:sz w:val="33"/>
          <w:szCs w:val="33"/>
          <w:lang w:eastAsia="ru-RU"/>
        </w:rPr>
      </w:pPr>
      <w:r w:rsidRPr="00652E13">
        <w:rPr>
          <w:rFonts w:ascii="Times New Roman" w:eastAsia="Times New Roman" w:hAnsi="Times New Roman" w:cs="Times New Roman"/>
          <w:iCs/>
          <w:kern w:val="36"/>
          <w:sz w:val="33"/>
          <w:szCs w:val="33"/>
          <w:lang w:eastAsia="ru-RU"/>
        </w:rPr>
        <w:t>2. Межгосударственный совет по стандартизации, метрологии и сертификации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Межгосударственный совет по стандартизации, метрологии и сертификации 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Содружества независимых государств (МГС СНГ) является региональной организацией по стандартизации и нормативной документации в странах СНГ (в соответствии с резолюцией Совета Международной организации по стандартизации ISO 40/1995 от 14 сентября 1995 г.).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МГС признан Международной организацией по стандартизации (ИСО) — Региональной Организацией по стандартизации как Евро-</w:t>
      </w:r>
      <w:proofErr w:type="spellStart"/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Азийский</w:t>
      </w:r>
      <w:proofErr w:type="spellEnd"/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Совет по стандартизации, метрологии и сертификации (EASC).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МГС был создан в соответствии с межправительственным «Соглашением о проведении согласованной политики в области стандартизации, метрологии и сертификации» 13 марта 1992 г.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Рабочими органами МГС являются постоянно действующий секретариат в Минске и органы по разработке стандартов — межгосударственные технические комитеты (МТК).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МГС во взаимодействии с Исполнительным комитетом Содружества Независимых Государств осуществляет координацию, вырабатывает и принимает решения по проведению согласованной политики в области гармонизации технических регламентов, стандартизации, метрологии и оценки (подтверждения) соответствия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Для осуществления межгосударственной стандартизации в странах Содружества Независимых Государств (СНГ) организован Межгосударственный совет по стандартизации, метрологии и сертификации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Межгосударственный совет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по стандартизации, метрологии и сертификации признан Международной организацией по стандартизации ISO как Евро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-Азиатская региональная организация по стандартизации (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Euro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Asian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Cound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for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Standartization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,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Methodology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and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proofErr w:type="spellStart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Certification</w:t>
      </w:r>
      <w:proofErr w:type="spellEnd"/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, EASC)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Членами EASC являются руководители национальных органов по стандартизации, метрологии и сертификации государств СНГ.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Деятельность Совета регламентируется 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Положением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о Совете, являющимся приложением к межправительственному соглашению, и Правилами процедуры Совета. Председателем EASC является член Совета, председательствующий на очередном заседании Совета.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Заседания Совета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проводятся, как правило, 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2 раза в год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. В промежутках между заседаниями Совета ведется работа с учетом национальных интересов и в рамках созданных рабочих органов. На заседаниях рабочих органов Совета экспертами рассматриваются представляющие для государств-участников интерес вопросы, которые затем, после достижения по ним согласованных решений, выносятся на заседания Межгосударственного совета.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Рабочими органами Совета являются 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Технический секретариат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(место пребывания — г. Минск, Республика Беларусь), работающий на постоянной основе, и созданные EASC 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комитеты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и 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рабочие группы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по основным областям деятельности Совета (по стандартизации, метрологии, сертификации, классификации и кодированию технико-экономической и социальной информации), а также </w:t>
      </w:r>
      <w:r w:rsidRPr="00652E13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Совет полномочных представителей</w:t>
      </w: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 по реализации межправительственного соглашения о сотрудничестве по обеспечению единства измерений времени и частоты и др.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Основным направлением межгосударственной стандартизации является разработка нормативных документов по стандартизации (межгосударственных стандартов, правил, рекомендаций и классификаторов), устанавливающих: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правила проведения работ по межгосударственной стандартизации;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общетехнические нормы и требования;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обязательные требования к качеству продукции, процессам И услугам межгосударственного применения;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единые методы испытаний продукции;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единицы физических величин межгосударственного применения;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физические константы и стандартные свойства веществ и материалов;</w:t>
      </w:r>
    </w:p>
    <w:p w:rsidR="009921D3" w:rsidRPr="00652E13" w:rsidRDefault="009921D3" w:rsidP="00992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единые требования по охране окружающей среды.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Разработка межгосударственных нормативных документов осуществляется по плану (программе) межгосударственной стандартизации, принимаемому Советом ежегодно.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Проекты нормативных документов разрабатываются в рамках межгосударственных технических комитетов (МТК) и подкомитетов по стандартизации предприятиями и организациями государств, которые определены в плане (программе) в качестве головных разработчиков и соисполнителей.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Членами МТК являются национальные технические комитеты и авторитетные организации государств—участников Соглашения в области деятельности данных МТК.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В настоящее время в рамках Совета действует более 220 МТК, зарегистрированных в качестве межгосударственных.</w:t>
      </w:r>
    </w:p>
    <w:p w:rsidR="009921D3" w:rsidRPr="00652E13" w:rsidRDefault="009921D3" w:rsidP="009921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Кроме того, в рамках Совета осуществляются:</w:t>
      </w:r>
    </w:p>
    <w:p w:rsidR="009921D3" w:rsidRPr="00652E13" w:rsidRDefault="009921D3" w:rsidP="00992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формирование, хранение и ведение фонда межгосударственных стандартов, международных, региональных и национальных стандартов других стран и обеспечение государств — участников Соглашения этими стандартами;</w:t>
      </w:r>
    </w:p>
    <w:p w:rsidR="009921D3" w:rsidRPr="00652E13" w:rsidRDefault="009921D3" w:rsidP="00992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международное сотрудничество в области стандартизации, метрологии, сертификации и качества;</w:t>
      </w:r>
    </w:p>
    <w:p w:rsidR="009921D3" w:rsidRPr="00652E13" w:rsidRDefault="009921D3" w:rsidP="00992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ведение и развитие эталонной базы и системы передачи размеров единиц физических величин;</w:t>
      </w:r>
    </w:p>
    <w:p w:rsidR="009921D3" w:rsidRPr="00652E13" w:rsidRDefault="009921D3" w:rsidP="00992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ведение информационных фондов средств измерений, стандартных образцов и стандартных справочных данных о свойствах веществ и материалов;</w:t>
      </w:r>
    </w:p>
    <w:p w:rsidR="009921D3" w:rsidRPr="00652E13" w:rsidRDefault="009921D3" w:rsidP="00992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разработка правил и процедур по взаимному признанию результатов государственных испытаний, метрологической аттестации, поверки и калибровки средств измерений;</w:t>
      </w:r>
    </w:p>
    <w:p w:rsidR="009921D3" w:rsidRPr="00652E13" w:rsidRDefault="009921D3" w:rsidP="00992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52E13">
        <w:rPr>
          <w:rFonts w:ascii="Times New Roman" w:eastAsia="Times New Roman" w:hAnsi="Times New Roman" w:cs="Times New Roman"/>
          <w:sz w:val="21"/>
          <w:szCs w:val="21"/>
          <w:lang w:eastAsia="ru-RU"/>
        </w:rPr>
        <w:t>• разработка правил и процедур по взаимному признанию аккредитованных испытательных, поверочных, калибровочных и измерительных лабораторий (центров), органов сертификации, сертификатов на продукцию и систем обеспечения качества и т. д.</w:t>
      </w:r>
    </w:p>
    <w:p w:rsidR="009921D3" w:rsidRPr="00652E13" w:rsidRDefault="009921D3" w:rsidP="009921D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9921D3" w:rsidRPr="00652E13" w:rsidRDefault="009921D3" w:rsidP="009921D3">
      <w:pPr>
        <w:pStyle w:val="1"/>
        <w:shd w:val="clear" w:color="auto" w:fill="FFFFFF"/>
        <w:spacing w:before="0" w:beforeAutospacing="0" w:after="375" w:afterAutospacing="0"/>
        <w:rPr>
          <w:b w:val="0"/>
          <w:bCs w:val="0"/>
          <w:iCs/>
          <w:sz w:val="33"/>
          <w:szCs w:val="33"/>
        </w:rPr>
      </w:pPr>
      <w:r w:rsidRPr="00652E13">
        <w:rPr>
          <w:b w:val="0"/>
          <w:bCs w:val="0"/>
          <w:iCs/>
          <w:sz w:val="33"/>
          <w:szCs w:val="33"/>
        </w:rPr>
        <w:t xml:space="preserve">3. </w:t>
      </w:r>
      <w:proofErr w:type="gramStart"/>
      <w:r w:rsidRPr="00652E13">
        <w:rPr>
          <w:b w:val="0"/>
          <w:bCs w:val="0"/>
          <w:iCs/>
          <w:sz w:val="33"/>
          <w:szCs w:val="33"/>
        </w:rPr>
        <w:t>Технические комитеты</w:t>
      </w:r>
      <w:proofErr w:type="gramEnd"/>
      <w:r w:rsidRPr="00652E13">
        <w:rPr>
          <w:b w:val="0"/>
          <w:bCs w:val="0"/>
          <w:iCs/>
          <w:sz w:val="33"/>
          <w:szCs w:val="33"/>
        </w:rPr>
        <w:t xml:space="preserve"> работающие в области ИТ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8045"/>
      </w:tblGrid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№ тех. комитета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Название технического комитета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21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Услуги связи, информатизации и управления связью, строительство и эксплуатация объектов в сфере связи и информационных технологий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22 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Информационные технологии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26 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Криптографическая защита информации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098 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Биометрия и биомониторинг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164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Искусственный интеллект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191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Научно-техническая информация, библиотечное и издательское дело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194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Кибер-физические системы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355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Технологии автоматической идентификации и сбора данных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362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Защита информации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461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Информационно-коммуникационные технологии в образовании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468 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Информатизация здоровья </w:t>
            </w:r>
          </w:p>
        </w:tc>
      </w:tr>
      <w:tr w:rsidR="00652E13" w:rsidRPr="00652E13" w:rsidTr="009921D3"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 700</w:t>
            </w:r>
          </w:p>
        </w:tc>
        <w:tc>
          <w:tcPr>
            <w:tcW w:w="0" w:type="auto"/>
            <w:vAlign w:val="center"/>
            <w:hideMark/>
          </w:tcPr>
          <w:p w:rsidR="009921D3" w:rsidRPr="00652E13" w:rsidRDefault="009921D3">
            <w:pPr>
              <w:pStyle w:val="a3"/>
              <w:spacing w:before="0" w:beforeAutospacing="0"/>
            </w:pPr>
            <w:r w:rsidRPr="00652E13">
              <w:t>Математическое моделирование и высокопроизводительные вычислительные технологии </w:t>
            </w:r>
          </w:p>
        </w:tc>
      </w:tr>
    </w:tbl>
    <w:p w:rsidR="009921D3" w:rsidRPr="00652E13" w:rsidRDefault="009921D3" w:rsidP="009921D3">
      <w:pPr>
        <w:pStyle w:val="a3"/>
        <w:spacing w:before="0" w:beforeAutospacing="0"/>
      </w:pPr>
      <w:r w:rsidRPr="00652E13">
        <w:t>ТК22 "Информационные технологии" является самым большим комитетом в этой области. Он является "зеркальным комитетом" совместного технического комитета (JTC1) Международной организации по стандартизации (ISO) и Международной электротехнической комиссии (IEC). В состав ТК22 входят 25 подкомитетов. Сам комитет имеет тесные связи с другими комитетами в рамках Межотраслевого совета РСПП по стандартизации информационных технологий.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rPr>
          <w:rStyle w:val="a4"/>
          <w:b w:val="0"/>
          <w:u w:val="single"/>
        </w:rPr>
        <w:t>История и структура ТК22 "Информационные технологии"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 xml:space="preserve">  Национальный технический комитет по стандартизации «Информационные технологии (ТК22) был создан в 1987 г., практически сразу после создания совместного </w:t>
      </w:r>
      <w:r w:rsidRPr="00652E13">
        <w:lastRenderedPageBreak/>
        <w:t>международного технического комитета СТК1 ИСО/МЭК (JTC1 ISO/IEC) «Информационные технологии». Одновременно на него были возложены функции постоянно действующего рабочего органа в JTC1, которые и действуют по настоящее время.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>   После создании в 1992 Межгосударственного совета по стандартизации, метрологии и сертификации на ТК22 были возложены функции и межгосударственного технического комитета по стандартизации (МТК) «Информационные технологии». Номера ТК и МТК совпали, поэтому часто номер комитета сокращенно обозначается как ТК-МТК-22.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>   Приказами ФА «Росстандарт» структура ТК22 неоднократно изменялась. Последняя структура комитета и Положение о нем были утверждены Приказом Росстандарта № 1568 от 8 июля 2019 г. Этим же приказом были утверждены обновленная структура и Положение о ТК22.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>   В 2008 г. ТК22 получил статус полноправного члена как в JTC1 ISO/IEC в целом, так и в большинстве его подкомитетов.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>   Начиная с этого времени ТК22 подготовил более 100 стандартов.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>   По регулярно проводимым ФА «Росстандарт» оценкам деятельности технических комитетов, ТК22 традиционно занимает группу верхнего уровня.</w:t>
      </w:r>
    </w:p>
    <w:p w:rsidR="009921D3" w:rsidRPr="00652E13" w:rsidRDefault="009921D3" w:rsidP="009921D3">
      <w:pPr>
        <w:pStyle w:val="a3"/>
        <w:spacing w:before="0" w:beforeAutospacing="0"/>
      </w:pPr>
      <w:r w:rsidRPr="00652E13">
        <w:t>   В настоящее время на международном уровне ТК22 работает не только с JTC1 ISO/IEC. Текущая схема взаимодействия с международными организациями по стандартизации показаны на рис.1.</w:t>
      </w:r>
    </w:p>
    <w:p w:rsidR="009921D3" w:rsidRPr="00652E13" w:rsidRDefault="009921D3" w:rsidP="009921D3">
      <w:pPr>
        <w:rPr>
          <w:rFonts w:ascii="Times New Roman" w:hAnsi="Times New Roman" w:cs="Times New Roman"/>
        </w:rPr>
      </w:pPr>
      <w:r w:rsidRPr="00652E1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24600" cy="3555831"/>
            <wp:effectExtent l="0" t="0" r="0" b="6985"/>
            <wp:docPr id="1" name="Рисунок 1" descr="https://lesson-files.onlinetestpad.com/92/e3/e49563514edfa444dfbf6c60d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sson-files.onlinetestpad.com/92/e3/e49563514edfa444dfbf6c60d75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725" cy="355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C9" w:rsidRPr="00652E13" w:rsidRDefault="00652E13">
      <w:pPr>
        <w:rPr>
          <w:rFonts w:ascii="Times New Roman" w:hAnsi="Times New Roman" w:cs="Times New Roman"/>
        </w:rPr>
      </w:pPr>
    </w:p>
    <w:sectPr w:rsidR="00FC6EC9" w:rsidRPr="0065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CE0"/>
    <w:multiLevelType w:val="multilevel"/>
    <w:tmpl w:val="EEE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9C1"/>
    <w:multiLevelType w:val="multilevel"/>
    <w:tmpl w:val="0FAC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D3DBB"/>
    <w:multiLevelType w:val="multilevel"/>
    <w:tmpl w:val="F39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54A1"/>
    <w:multiLevelType w:val="multilevel"/>
    <w:tmpl w:val="BAB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84DC1"/>
    <w:multiLevelType w:val="multilevel"/>
    <w:tmpl w:val="39D4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F26CF"/>
    <w:multiLevelType w:val="multilevel"/>
    <w:tmpl w:val="FB8C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D3"/>
    <w:rsid w:val="003A5367"/>
    <w:rsid w:val="00640445"/>
    <w:rsid w:val="00652E13"/>
    <w:rsid w:val="009549D3"/>
    <w:rsid w:val="00973996"/>
    <w:rsid w:val="009921D3"/>
    <w:rsid w:val="009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F81C4-4A50-4D81-9FEB-554B4F28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2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9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2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01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9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8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5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78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43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Мышева Анастасия Александровна</dc:creator>
  <cp:keywords/>
  <dc:description/>
  <cp:lastModifiedBy>Бессмертный Андрей Витальевич</cp:lastModifiedBy>
  <cp:revision>2</cp:revision>
  <dcterms:created xsi:type="dcterms:W3CDTF">2024-11-26T04:00:00Z</dcterms:created>
  <dcterms:modified xsi:type="dcterms:W3CDTF">2024-11-26T04:00:00Z</dcterms:modified>
</cp:coreProperties>
</file>