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sources</w:t>
      </w:r>
    </w:p>
    <w:p>
      <w:r>
        <w:t>DRAFT FOR REVIEW / BẢN NHÁP ĐỂ RÀ SOÁT</w:t>
      </w:r>
    </w:p>
    <w:p>
      <w:r>
        <w:t>Hồ sơ van yêu cầu chứng chỉ HSE và chưa có đặt hàng, thiếu chi tiết về loại van và nhà cung cấp.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Hồ sơ van cần chứng chỉ HSE</w:t>
            </w:r>
          </w:p>
        </w:tc>
        <w:tc>
          <w:tcPr>
            <w:tcW w:type="dxa" w:w="2880"/>
          </w:tcPr>
          <w:p>
            <w:r>
              <w:t>src_01m4yf3cyr0h8f5nqspvksrf9n / brief.docx#paragraph:1</w:t>
            </w:r>
          </w:p>
        </w:tc>
        <w:tc>
          <w:tcPr>
            <w:tcW w:type="dxa" w:w="2880"/>
          </w:tcPr>
          <w:p>
            <w:r>
              <w:t>SYNTHETIC ACCEPTANCE: Hồ sơ van cần chứng chỉ HSE. Chưa đặt hàng.</w:t>
            </w:r>
          </w:p>
        </w:tc>
      </w:tr>
      <w:tr>
        <w:tc>
          <w:tcPr>
            <w:tcW w:type="dxa" w:w="2880"/>
          </w:tcPr>
          <w:p>
            <w:r>
              <w:t>Chưa đặt hàng</w:t>
            </w:r>
          </w:p>
        </w:tc>
        <w:tc>
          <w:tcPr>
            <w:tcW w:type="dxa" w:w="2880"/>
          </w:tcPr>
          <w:p>
            <w:r>
              <w:t>src_01m4yf3cyr0h8f5nqspvksrf9n / brief.docx#paragraph:1</w:t>
            </w:r>
          </w:p>
        </w:tc>
        <w:tc>
          <w:tcPr>
            <w:tcW w:type="dxa" w:w="2880"/>
          </w:tcPr>
          <w:p>
            <w:r>
              <w:t>SYNTHETIC ACCEPTANCE: Hồ sơ van cần chứng chỉ HSE. Chưa đặt hàng.</w:t>
            </w:r>
          </w:p>
        </w:tc>
      </w:tr>
      <w:tr>
        <w:tc>
          <w:tcPr>
            <w:tcW w:type="dxa" w:w="2880"/>
          </w:tcPr>
          <w:p>
            <w:r>
              <w:t>SYNTHETIC ACCEPTANCE</w:t>
            </w:r>
          </w:p>
        </w:tc>
        <w:tc>
          <w:tcPr>
            <w:tcW w:type="dxa" w:w="2880"/>
          </w:tcPr>
          <w:p>
            <w:r>
              <w:t>src_01m4yf3cyr0h8f5nqspvksrf9n / brief.docx#paragraph:1</w:t>
            </w:r>
          </w:p>
        </w:tc>
        <w:tc>
          <w:tcPr>
            <w:tcW w:type="dxa" w:w="2880"/>
          </w:tcPr>
          <w:p>
            <w:r>
              <w:t>SYNTHETIC ACCEPTANCE: Hồ sơ van cần chứng chỉ HSE. Chưa đặt hàng.</w:t>
            </w:r>
          </w:p>
        </w:tc>
      </w:tr>
    </w:tbl>
    <w:p>
      <w:pPr>
        <w:pStyle w:val="Heading1"/>
      </w:pPr>
      <w:r>
        <w:t>Limitations / Giới hạn</w:t>
      </w:r>
    </w:p>
    <w:p>
      <w:r>
        <w:t>Chỉ có một đoạn văn bản ngắn, không cung cấp chi tiết loại van, tiêu chuẩn HSE cụ thể, hay quy trình phê duyệt.</w:t>
      </w:r>
    </w:p>
    <w:p>
      <w:r>
        <w:t>Không có thông tin về nhà cung cấp, báo giá, hoặc tài liệu kỹ thuật đi kèm.</w:t>
      </w:r>
    </w:p>
    <w:p>
      <w:r>
        <w:t>Chưa có chứng chỉ HSE thực tế hoặc bằng chứng đã hoàn thành.</w:t>
      </w:r>
    </w:p>
    <w:p>
      <w:pPr>
        <w:pStyle w:val="Heading1"/>
      </w:pPr>
      <w:r>
        <w:t>Source manifest</w:t>
      </w:r>
    </w:p>
    <w:p>
      <w:r>
        <w:t>src_01m4yf3cyr0h8f5nqspvksrf9n | acceptance.zip | SHA-256 d30dd269dc44fcbe0458bdea81f33adc0ef815b7ec03a14b575ed821ea670493 | internal | mock=False</w:t>
      </w:r>
    </w:p>
    <w:p>
      <w:r>
        <w:t>Manifest SHA-256: 1e0f0c238f3550e682ffcae1d078ac06e620756221da7c0690fc9139bec6555f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