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mock</w:t>
      </w:r>
    </w:p>
    <w:p>
      <w:r>
        <w:t>CONTAINS MOCK SOURCES / CÓ NGUỒN MOCK</w:t>
      </w:r>
    </w:p>
    <w:p>
      <w:r>
        <w:t>Đánh giá ba báo giá cho Valve-1: A được chọn vì có chứng chỉ và tổng chi phí thấp nhất trong các báo giá có chứng chỉ.</w:t>
      </w:r>
    </w:p>
    <w:p>
      <w:r>
        <w:t>Winner: A | Total VND: 1520000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Báo giá A: số lượng 12, giá đơn vị 120000, giao hàng 80000, đã certify.</w:t>
            </w:r>
          </w:p>
        </w:tc>
        <w:tc>
          <w:tcPr>
            <w:tcW w:type="dxa" w:w="2880"/>
          </w:tcPr>
          <w:p>
            <w:r>
              <w:t>src_01m4y7nfj59dq01vmmpm895vb4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  <w:tr>
        <w:tc>
          <w:tcPr>
            <w:tcW w:type="dxa" w:w="2880"/>
          </w:tcPr>
          <w:p>
            <w:r>
              <w:t>Báo giá B không có chứng chỉ (certified=false) nên loại.</w:t>
            </w:r>
          </w:p>
        </w:tc>
        <w:tc>
          <w:tcPr>
            <w:tcW w:type="dxa" w:w="2880"/>
          </w:tcPr>
          <w:p>
            <w:r>
              <w:t>src_01m4y7nfj59dq01vmmpm895vb4 / lines:1-4</w:t>
            </w:r>
          </w:p>
        </w:tc>
        <w:tc>
          <w:tcPr>
            <w:tcW w:type="dxa" w:w="2880"/>
          </w:tcPr>
          <w:p>
            <w:r>
              <w:t>B,Valve-1,12,110000,0,false</w:t>
            </w:r>
          </w:p>
        </w:tc>
      </w:tr>
      <w:tr>
        <w:tc>
          <w:tcPr>
            <w:tcW w:type="dxa" w:w="2880"/>
          </w:tcPr>
          <w:p>
            <w:r>
              <w:t>Báo giá C có chứng chỉ nhưng tổng chi phí cao hơn A.</w:t>
            </w:r>
          </w:p>
        </w:tc>
        <w:tc>
          <w:tcPr>
            <w:tcW w:type="dxa" w:w="2880"/>
          </w:tcPr>
          <w:p>
            <w:r>
              <w:t>src_01m4y7nfj59dq01vmmpm895vb4 / lines:1-4</w:t>
            </w:r>
          </w:p>
        </w:tc>
        <w:tc>
          <w:tcPr>
            <w:tcW w:type="dxa" w:w="2880"/>
          </w:tcPr>
          <w:p>
            <w:r>
              <w:t>C,Valve-1,12,130000,0,true</w:t>
            </w:r>
          </w:p>
        </w:tc>
      </w:tr>
      <w:tr>
        <w:tc>
          <w:tcPr>
            <w:tcW w:type="dxa" w:w="2880"/>
          </w:tcPr>
          <w:p>
            <w:r>
              <w:t>Tổng chi phí cho A: 12 * 120000 + 80000 = 1520000 VND.</w:t>
            </w:r>
          </w:p>
        </w:tc>
        <w:tc>
          <w:tcPr>
            <w:tcW w:type="dxa" w:w="2880"/>
          </w:tcPr>
          <w:p>
            <w:r>
              <w:t>src_01m4y7nfj59dq01vmmpm895vb4 / lines:1-4</w:t>
            </w:r>
          </w:p>
        </w:tc>
        <w:tc>
          <w:tcPr>
            <w:tcW w:type="dxa" w:w="2880"/>
          </w:tcPr>
          <w:p>
            <w:r>
              <w:t>A,Valve-1,12,120000,80000,true</w:t>
            </w:r>
          </w:p>
        </w:tc>
      </w:tr>
    </w:tbl>
    <w:p>
      <w:pPr>
        <w:pStyle w:val="Heading1"/>
      </w:pPr>
      <w:r>
        <w:t>Limitations / Giới hạn</w:t>
      </w:r>
    </w:p>
    <w:p>
      <w:r>
        <w:t>Chỉ có 3 báo giá được phân tích</w:t>
      </w:r>
    </w:p>
    <w:p>
      <w:r>
        <w:t>Không có thông tin về yêu cầu chứng chỉ cụ thể</w:t>
      </w:r>
    </w:p>
    <w:p>
      <w:pPr>
        <w:pStyle w:val="Heading1"/>
      </w:pPr>
      <w:r>
        <w:t>Source manifest</w:t>
      </w:r>
    </w:p>
    <w:p>
      <w:r>
        <w:t>src_01m4y7nfj59dq01vmmpm895vb4 | mock-quotes-1.csv | SHA-256 05ebf8e68b197ada8d5b88dcee5a7531a1e71ae547ca82596586e21768af37ce | internal | mock=True</w:t>
      </w:r>
    </w:p>
    <w:p>
      <w:r>
        <w:t>Manifest SHA-256: c398506fb1171998f25193d53b2dbf6ba9e43cd1122a9ee3ed593df17c690c20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