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647219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AB566E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 w:hint="eastAsia"/>
                <w:bCs/>
                <w:lang w:eastAsia="ja-JP"/>
              </w:rPr>
              <w:t>37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F303BC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66E" w:rsidRPr="00AB566E" w:rsidRDefault="00AB566E" w:rsidP="00AB566E">
            <w:pPr>
              <w:pStyle w:val="BodyTex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 w:rsidRPr="00AB566E"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  <w:t>Experimental Investigation on the Effects of Granulated Coal Ash (GCA)</w:t>
            </w:r>
          </w:p>
          <w:p w:rsidR="00AE6F3A" w:rsidRDefault="00AB566E" w:rsidP="00AB566E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 w:rsidRPr="00AB566E"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  <w:t>on the Water and Sediment Quality of Estero de San Miguel</w:t>
            </w:r>
          </w:p>
          <w:p w:rsidR="00AA4F47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01606A" w:rsidRPr="0001606A" w:rsidRDefault="0001606A" w:rsidP="0001606A">
            <w:pPr>
              <w:pStyle w:val="ListParagraph"/>
              <w:numPr>
                <w:ilvl w:val="0"/>
                <w:numId w:val="21"/>
              </w:numPr>
              <w:spacing w:before="120"/>
              <w:ind w:leftChars="0"/>
              <w:rPr>
                <w:rFonts w:ascii="Times New Roman" w:hAnsi="Times New Roman" w:cs="Times New Roman"/>
                <w:bCs/>
                <w:lang w:eastAsia="ja-JP"/>
              </w:rPr>
            </w:pPr>
            <w:r w:rsidRPr="0001606A">
              <w:rPr>
                <w:rFonts w:ascii="Times New Roman" w:hAnsi="Times New Roman" w:cs="Times New Roman" w:hint="eastAsia"/>
                <w:bCs/>
                <w:lang w:eastAsia="ja-JP"/>
              </w:rPr>
              <w:t xml:space="preserve">In Introduction, </w:t>
            </w:r>
            <w:r w:rsidRPr="0001606A">
              <w:rPr>
                <w:rFonts w:ascii="Times New Roman" w:hAnsi="Times New Roman" w:cs="Times New Roman" w:hint="eastAsia"/>
                <w:bCs/>
                <w:lang w:eastAsia="ja-JP"/>
              </w:rPr>
              <w:t>“</w:t>
            </w:r>
            <w:r w:rsidRPr="0001606A">
              <w:rPr>
                <w:rFonts w:ascii="Times New Roman" w:hAnsi="Times New Roman" w:cs="Times New Roman" w:hint="eastAsia"/>
                <w:bCs/>
                <w:lang w:eastAsia="ja-JP"/>
              </w:rPr>
              <w:t>Yamamoto 2013</w:t>
            </w:r>
            <w:r w:rsidRPr="0001606A">
              <w:rPr>
                <w:rFonts w:ascii="Times New Roman" w:hAnsi="Times New Roman" w:cs="Times New Roman" w:hint="eastAsia"/>
                <w:bCs/>
                <w:lang w:eastAsia="ja-JP"/>
              </w:rPr>
              <w:t>”</w:t>
            </w:r>
            <w:r w:rsidRPr="0001606A">
              <w:rPr>
                <w:rFonts w:ascii="Times New Roman" w:hAnsi="Times New Roman" w:cs="Times New Roman" w:hint="eastAsia"/>
                <w:bCs/>
                <w:lang w:eastAsia="ja-JP"/>
              </w:rPr>
              <w:t>should</w:t>
            </w:r>
            <w:r w:rsidRPr="0001606A">
              <w:rPr>
                <w:rFonts w:ascii="Times New Roman" w:hAnsi="Times New Roman" w:cs="Times New Roman" w:hint="eastAsia"/>
                <w:bCs/>
                <w:lang w:eastAsia="ja-JP"/>
              </w:rPr>
              <w:t xml:space="preserve">　</w:t>
            </w:r>
            <w:r w:rsidRPr="0001606A">
              <w:rPr>
                <w:rFonts w:ascii="Times New Roman" w:hAnsi="Times New Roman" w:cs="Times New Roman" w:hint="eastAsia"/>
                <w:bCs/>
                <w:lang w:eastAsia="ja-JP"/>
              </w:rPr>
              <w:t>be</w:t>
            </w:r>
            <w:r w:rsidRPr="0001606A">
              <w:rPr>
                <w:rFonts w:ascii="Times New Roman" w:hAnsi="Times New Roman" w:cs="Times New Roman" w:hint="eastAsia"/>
                <w:bCs/>
                <w:lang w:eastAsia="ja-JP"/>
              </w:rPr>
              <w:t xml:space="preserve">　“</w:t>
            </w:r>
            <w:r w:rsidRPr="0001606A">
              <w:rPr>
                <w:rFonts w:ascii="Times New Roman" w:hAnsi="Times New Roman" w:cs="Times New Roman" w:hint="eastAsia"/>
                <w:bCs/>
                <w:lang w:eastAsia="ja-JP"/>
              </w:rPr>
              <w:t>Yamamoto et al. 2013</w:t>
            </w:r>
            <w:r w:rsidRPr="0001606A">
              <w:rPr>
                <w:rFonts w:ascii="Times New Roman" w:hAnsi="Times New Roman" w:cs="Times New Roman" w:hint="eastAsia"/>
                <w:bCs/>
                <w:lang w:eastAsia="ja-JP"/>
              </w:rPr>
              <w:t>”</w:t>
            </w:r>
          </w:p>
          <w:p w:rsidR="00AE528D" w:rsidRDefault="00AB566E" w:rsidP="00AB566E">
            <w:pPr>
              <w:pStyle w:val="BodyText"/>
              <w:numPr>
                <w:ilvl w:val="0"/>
                <w:numId w:val="21"/>
              </w:numPr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 w:rsidRPr="00AB566E">
              <w:rPr>
                <w:rFonts w:ascii="Times New Roman" w:hAnsi="Times New Roman" w:cs="Times New Roman" w:hint="eastAsia"/>
                <w:bCs/>
                <w:lang w:val="en-US" w:eastAsia="ja-JP"/>
              </w:rPr>
              <w:t>Why can you say organic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 xml:space="preserve"> matter</w:t>
            </w:r>
            <w:r w:rsidRPr="00AB566E"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s are </w:t>
            </w: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>physically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 xml:space="preserve"> ad</w:t>
            </w:r>
            <w:r w:rsidRPr="00AB566E">
              <w:rPr>
                <w:rFonts w:ascii="Times New Roman" w:hAnsi="Times New Roman" w:cs="Times New Roman" w:hint="eastAsia"/>
                <w:bCs/>
                <w:lang w:val="en-US" w:eastAsia="ja-JP"/>
              </w:rPr>
              <w:t>sor</w:t>
            </w:r>
            <w:r w:rsidR="00DC7999">
              <w:rPr>
                <w:rFonts w:ascii="Times New Roman" w:hAnsi="Times New Roman" w:cs="Times New Roman" w:hint="eastAsia"/>
                <w:bCs/>
                <w:lang w:val="en-US" w:eastAsia="ja-JP"/>
              </w:rPr>
              <w:t>b</w:t>
            </w:r>
            <w:r w:rsidRPr="00AB566E"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ed on the </w:t>
            </w: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>G</w:t>
            </w:r>
            <w:r w:rsidRPr="00AB566E">
              <w:rPr>
                <w:rFonts w:ascii="Times New Roman" w:hAnsi="Times New Roman" w:cs="Times New Roman" w:hint="eastAsia"/>
                <w:bCs/>
                <w:lang w:val="en-US" w:eastAsia="ja-JP"/>
              </w:rPr>
              <w:t>C</w:t>
            </w: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>A</w:t>
            </w:r>
            <w:r w:rsidRPr="00AB566E"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 by SEM?</w:t>
            </w:r>
          </w:p>
          <w:p w:rsidR="00AB566E" w:rsidRDefault="00DC7999" w:rsidP="00AB566E">
            <w:pPr>
              <w:pStyle w:val="BodyText"/>
              <w:numPr>
                <w:ilvl w:val="0"/>
                <w:numId w:val="21"/>
              </w:numPr>
              <w:spacing w:before="12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The experiment condition of 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 xml:space="preserve">ratios of </w:t>
            </w: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>sediment to GCA</w:t>
            </w:r>
          </w:p>
          <w:p w:rsidR="00F658C2" w:rsidRPr="00821063" w:rsidRDefault="00821063" w:rsidP="00F658C2">
            <w:pPr>
              <w:pStyle w:val="ListParagraph"/>
              <w:numPr>
                <w:ilvl w:val="0"/>
                <w:numId w:val="21"/>
              </w:numPr>
              <w:ind w:leftChars="0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lang w:eastAsia="ja-JP"/>
              </w:rPr>
              <w:t>In Table 2 please spell out OM</w:t>
            </w:r>
            <w:r w:rsidR="00F658C2">
              <w:rPr>
                <w:rFonts w:ascii="Times New Roman" w:hAnsi="Times New Roman" w:cs="Times New Roman"/>
                <w:bCs/>
                <w:lang w:eastAsia="ja-JP"/>
              </w:rPr>
              <w:t>. Please suggest t</w:t>
            </w:r>
            <w:r w:rsidR="00F658C2" w:rsidRPr="00821063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he reasons </w:t>
            </w:r>
            <w:r w:rsidR="00F658C2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of effects in Table </w:t>
            </w:r>
            <w:r w:rsidR="00F658C2" w:rsidRPr="00821063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are not based</w:t>
            </w:r>
            <w:r w:rsidR="00F658C2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only from</w:t>
            </w:r>
            <w:r w:rsidR="00F658C2" w:rsidRPr="00821063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 this experiment but from other studies. </w:t>
            </w:r>
          </w:p>
          <w:p w:rsidR="00821063" w:rsidRDefault="00821063" w:rsidP="00F658C2">
            <w:pPr>
              <w:pStyle w:val="BodyText"/>
              <w:spacing w:before="120"/>
              <w:ind w:left="480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F658C2" w:rsidRDefault="00F658C2" w:rsidP="00821063">
            <w:pPr>
              <w:pStyle w:val="ListParagraph"/>
              <w:numPr>
                <w:ilvl w:val="0"/>
                <w:numId w:val="21"/>
              </w:numPr>
              <w:ind w:leftChars="0"/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Please suggest the limitation of </w:t>
            </w:r>
            <w:r w:rsidR="00821063" w:rsidRPr="00821063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GCA effect on improvement of sediment quality and its overlying water quality by batch test for 60 days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 using </w:t>
            </w:r>
            <w:r w:rsidR="00821063" w:rsidRPr="00821063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quite 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ratio of GAC to sediment amount</w:t>
            </w:r>
            <w:r w:rsidR="00821063" w:rsidRPr="00821063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. </w:t>
            </w:r>
          </w:p>
          <w:p w:rsidR="00821063" w:rsidRPr="00AB566E" w:rsidRDefault="00821063" w:rsidP="00F658C2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D43B29" w:rsidRDefault="003862A8" w:rsidP="000127FF">
      <w:pPr>
        <w:tabs>
          <w:tab w:val="center" w:pos="7380"/>
        </w:tabs>
        <w:spacing w:after="0"/>
        <w:rPr>
          <w:rFonts w:ascii="Times New Roman" w:hAnsi="Times New Roman" w:cs="Times New Roman"/>
          <w:b/>
          <w:bCs/>
        </w:rPr>
      </w:pPr>
      <w:r>
        <w:rPr>
          <w:b/>
          <w:bCs/>
        </w:rPr>
        <w:tab/>
      </w: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EB8" w:rsidRDefault="001B5EB8" w:rsidP="00F53AD5">
      <w:pPr>
        <w:spacing w:after="0" w:line="240" w:lineRule="auto"/>
      </w:pPr>
      <w:r>
        <w:separator/>
      </w:r>
    </w:p>
  </w:endnote>
  <w:endnote w:type="continuationSeparator" w:id="1">
    <w:p w:rsidR="001B5EB8" w:rsidRDefault="001B5EB8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EB8" w:rsidRDefault="001B5EB8" w:rsidP="00F53AD5">
      <w:pPr>
        <w:spacing w:after="0" w:line="240" w:lineRule="auto"/>
      </w:pPr>
      <w:r>
        <w:separator/>
      </w:r>
    </w:p>
  </w:footnote>
  <w:footnote w:type="continuationSeparator" w:id="1">
    <w:p w:rsidR="001B5EB8" w:rsidRDefault="001B5EB8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114F0"/>
    <w:multiLevelType w:val="hybridMultilevel"/>
    <w:tmpl w:val="DAB87148"/>
    <w:lvl w:ilvl="0" w:tplc="5EF43724">
      <w:start w:val="1"/>
      <w:numFmt w:val="decimalFullWidth"/>
      <w:lvlText w:val="%1）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9"/>
  </w:num>
  <w:num w:numId="5">
    <w:abstractNumId w:val="18"/>
  </w:num>
  <w:num w:numId="6">
    <w:abstractNumId w:val="16"/>
  </w:num>
  <w:num w:numId="7">
    <w:abstractNumId w:val="13"/>
  </w:num>
  <w:num w:numId="8">
    <w:abstractNumId w:val="20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9"/>
  </w:num>
  <w:num w:numId="15">
    <w:abstractNumId w:val="14"/>
  </w:num>
  <w:num w:numId="16">
    <w:abstractNumId w:val="5"/>
  </w:num>
  <w:num w:numId="17">
    <w:abstractNumId w:val="11"/>
  </w:num>
  <w:num w:numId="18">
    <w:abstractNumId w:val="2"/>
  </w:num>
  <w:num w:numId="19">
    <w:abstractNumId w:val="6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7FF"/>
    <w:rsid w:val="00012833"/>
    <w:rsid w:val="00013091"/>
    <w:rsid w:val="000143D7"/>
    <w:rsid w:val="0001491C"/>
    <w:rsid w:val="0001606A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B4091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B5EB8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0D56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474E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4B1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0DD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6E27"/>
    <w:rsid w:val="005D7132"/>
    <w:rsid w:val="005E02D2"/>
    <w:rsid w:val="005E1C2E"/>
    <w:rsid w:val="005E34F8"/>
    <w:rsid w:val="005E4775"/>
    <w:rsid w:val="005E4776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47219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92CAD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1063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952DC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566E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D3315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51E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C2C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5508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C7999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3E93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03BC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58C2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3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160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06A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7</cp:revision>
  <cp:lastPrinted>2017-07-28T04:27:00Z</cp:lastPrinted>
  <dcterms:created xsi:type="dcterms:W3CDTF">2017-07-27T18:47:00Z</dcterms:created>
  <dcterms:modified xsi:type="dcterms:W3CDTF">2017-08-09T03:10:00Z</dcterms:modified>
</cp:coreProperties>
</file>