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566239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9E2EC1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  <w:lang w:eastAsia="ja-JP"/>
              </w:rPr>
            </w:pPr>
            <w:r>
              <w:rPr>
                <w:rStyle w:val="gd"/>
                <w:rFonts w:ascii="Times New Roman" w:hAnsi="Times New Roman" w:cs="Times New Roman" w:hint="eastAsia"/>
                <w:bCs/>
                <w:lang w:eastAsia="ja-JP"/>
              </w:rPr>
              <w:t>88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807E04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Extended-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Default="00AE6F3A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9E2EC1" w:rsidRDefault="009E2EC1" w:rsidP="009E2EC1">
            <w:pPr>
              <w:pStyle w:val="IWAPaperTitle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Potential of </w:t>
            </w:r>
            <w:r w:rsidRPr="007D6B2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biogas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production</w:t>
            </w:r>
            <w:r w:rsidRPr="007D6B2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from </w:t>
            </w:r>
            <w:r w:rsidRPr="0082726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vegetable </w:t>
            </w:r>
            <w:r w:rsidRPr="007D6B24">
              <w:rPr>
                <w:rFonts w:ascii="Times New Roman" w:eastAsia="Times New Roman" w:hAnsi="Times New Roman" w:cs="Times New Roman"/>
                <w:sz w:val="26"/>
                <w:szCs w:val="26"/>
              </w:rPr>
              <w:t>waste in Hanoi</w:t>
            </w: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2D3799">
        <w:tc>
          <w:tcPr>
            <w:tcW w:w="9805" w:type="dxa"/>
          </w:tcPr>
          <w:p w:rsidR="00AE528D" w:rsidRDefault="00AE528D" w:rsidP="00AE528D">
            <w:pPr>
              <w:pStyle w:val="BodyText"/>
              <w:numPr>
                <w:ilvl w:val="0"/>
                <w:numId w:val="20"/>
              </w:numPr>
              <w:spacing w:before="120"/>
              <w:ind w:left="4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E528D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Advices and /or Comments to the authors if any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9E2EC1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9E2EC1"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(1) Please clearly </w:t>
            </w:r>
            <w:r w:rsidRPr="009E2EC1">
              <w:rPr>
                <w:rFonts w:ascii="Times New Roman" w:hAnsi="Times New Roman" w:cs="Times New Roman"/>
                <w:bCs/>
                <w:lang w:val="en-US" w:eastAsia="ja-JP"/>
              </w:rPr>
              <w:t>present</w:t>
            </w:r>
            <w:r w:rsidRPr="009E2EC1">
              <w:rPr>
                <w:rFonts w:ascii="Times New Roman" w:hAnsi="Times New Roman" w:cs="Times New Roman" w:hint="eastAsia"/>
                <w:bCs/>
                <w:lang w:val="en-US" w:eastAsia="ja-JP"/>
              </w:rPr>
              <w:t xml:space="preserve"> the conclusion of this research. 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B3653B" w:rsidRDefault="00AE6F3A" w:rsidP="00AE6F3A">
      <w:pPr>
        <w:pStyle w:val="BodyText"/>
        <w:rPr>
          <w:rFonts w:ascii="Times New Roman" w:hAnsi="Times New Roman" w:cs="Times New Roman"/>
          <w:b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959" w:rsidRDefault="002D0959" w:rsidP="00F53AD5">
      <w:pPr>
        <w:spacing w:after="0" w:line="240" w:lineRule="auto"/>
      </w:pPr>
      <w:r>
        <w:separator/>
      </w:r>
    </w:p>
  </w:endnote>
  <w:endnote w:type="continuationSeparator" w:id="1">
    <w:p w:rsidR="002D0959" w:rsidRDefault="002D0959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959" w:rsidRDefault="002D0959" w:rsidP="00F53AD5">
      <w:pPr>
        <w:spacing w:after="0" w:line="240" w:lineRule="auto"/>
      </w:pPr>
      <w:r>
        <w:separator/>
      </w:r>
    </w:p>
  </w:footnote>
  <w:footnote w:type="continuationSeparator" w:id="1">
    <w:p w:rsidR="002D0959" w:rsidRDefault="002D0959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652D"/>
    <w:rsid w:val="000576B7"/>
    <w:rsid w:val="00061A3C"/>
    <w:rsid w:val="00062422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0959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703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0DEB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389C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6239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25300"/>
    <w:rsid w:val="00725D39"/>
    <w:rsid w:val="007261B0"/>
    <w:rsid w:val="007315D5"/>
    <w:rsid w:val="00731857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202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07E04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823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2EC1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3653B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4FB2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87FE9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D5987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2623A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3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PaperTitle">
    <w:name w:val="(IWA) Paper Title"/>
    <w:basedOn w:val="Normal"/>
    <w:next w:val="Normal"/>
    <w:rsid w:val="009E2EC1"/>
    <w:pPr>
      <w:spacing w:after="0" w:line="240" w:lineRule="auto"/>
    </w:pPr>
    <w:rPr>
      <w:rFonts w:ascii="Arial" w:eastAsia="MS Mincho" w:hAnsi="Arial" w:cs="Arial"/>
      <w:b/>
      <w:bCs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5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Nguyễn-Hữu Đức</dc:creator>
  <cp:keywords/>
  <dc:description/>
  <cp:lastModifiedBy>DELL</cp:lastModifiedBy>
  <cp:revision>9</cp:revision>
  <dcterms:created xsi:type="dcterms:W3CDTF">2017-06-28T03:21:00Z</dcterms:created>
  <dcterms:modified xsi:type="dcterms:W3CDTF">2017-08-09T02:13:00Z</dcterms:modified>
</cp:coreProperties>
</file>