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ADE8AB" w14:textId="718E8507" w:rsidR="00CF52F5" w:rsidRPr="002816EC" w:rsidRDefault="00CF52F5" w:rsidP="002816EC"/>
    <w:p w14:paraId="62C39E5E" w14:textId="77777777" w:rsidR="00CF52F5" w:rsidRPr="00095E66" w:rsidRDefault="00CF52F5" w:rsidP="003B04EA">
      <w:pPr>
        <w:pStyle w:val="BodyText"/>
      </w:pPr>
    </w:p>
    <w:p w14:paraId="059F6979" w14:textId="77777777" w:rsidR="00CF52F5" w:rsidRPr="00095E66" w:rsidRDefault="00CF52F5" w:rsidP="003B04EA">
      <w:pPr>
        <w:pStyle w:val="BodyText"/>
      </w:pPr>
    </w:p>
    <w:p w14:paraId="4F9DFAF5" w14:textId="77777777" w:rsidR="00CF52F5" w:rsidRPr="00095E66" w:rsidRDefault="00CF52F5" w:rsidP="003B04EA">
      <w:pPr>
        <w:pStyle w:val="BodyText"/>
      </w:pPr>
      <w:r w:rsidRPr="00095E66">
        <w:tab/>
      </w:r>
    </w:p>
    <w:p w14:paraId="7AB16516" w14:textId="77777777" w:rsidR="00CF52F5" w:rsidRPr="00095E66" w:rsidRDefault="00CF52F5" w:rsidP="003B04EA">
      <w:pPr>
        <w:pStyle w:val="BodyText"/>
      </w:pPr>
    </w:p>
    <w:p w14:paraId="02800644" w14:textId="6BF3D3D6" w:rsidR="00CF52F5" w:rsidRPr="00095E66" w:rsidRDefault="00CF52F5" w:rsidP="003B04EA">
      <w:pPr>
        <w:pStyle w:val="BodyText"/>
      </w:pPr>
      <w:r w:rsidRPr="00095E66">
        <w:rPr>
          <w:noProof/>
        </w:rPr>
        <mc:AlternateContent>
          <mc:Choice Requires="wps">
            <w:drawing>
              <wp:anchor distT="45720" distB="45720" distL="114300" distR="114300" simplePos="0" relativeHeight="251659264" behindDoc="0" locked="0" layoutInCell="1" allowOverlap="1" wp14:anchorId="6A290EC5" wp14:editId="58A7E333">
                <wp:simplePos x="0" y="0"/>
                <wp:positionH relativeFrom="page">
                  <wp:posOffset>652780</wp:posOffset>
                </wp:positionH>
                <wp:positionV relativeFrom="page">
                  <wp:posOffset>2562225</wp:posOffset>
                </wp:positionV>
                <wp:extent cx="6574536" cy="246380"/>
                <wp:effectExtent l="0" t="0" r="0" b="31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4536" cy="246380"/>
                        </a:xfrm>
                        <a:prstGeom prst="rect">
                          <a:avLst/>
                        </a:prstGeom>
                        <a:noFill/>
                        <a:ln w="9525">
                          <a:noFill/>
                          <a:miter lim="800000"/>
                          <a:headEnd/>
                          <a:tailEnd/>
                        </a:ln>
                      </wps:spPr>
                      <wps:txbx>
                        <w:txbxContent>
                          <w:p w14:paraId="62BE1033" w14:textId="17530123" w:rsidR="00D94F50" w:rsidRPr="008F491D" w:rsidRDefault="00981A9D" w:rsidP="008F491D">
                            <w:pPr>
                              <w:pStyle w:val="DOCUMENTSUBTITLE"/>
                            </w:pPr>
                            <w:r>
                              <w:rPr>
                                <w:rFonts w:ascii="Arial" w:hAnsi="Arial" w:cs="Arial"/>
                                <w:bCs/>
                                <w:sz w:val="64"/>
                                <w:szCs w:val="64"/>
                              </w:rPr>
                              <w:t>Attestiv-TotalAgility</w:t>
                            </w:r>
                            <w:r w:rsidR="00AF5720" w:rsidRPr="00AF5720">
                              <w:rPr>
                                <w:rFonts w:ascii="Arial" w:hAnsi="Arial" w:cs="Arial"/>
                                <w:bCs/>
                                <w:sz w:val="64"/>
                                <w:szCs w:val="64"/>
                              </w:rPr>
                              <w:t xml:space="preserve"> Connector </w:t>
                            </w:r>
                            <w:r w:rsidR="00AB1140" w:rsidRPr="00AB1140">
                              <w:t>Pocket Guide</w:t>
                            </w:r>
                          </w:p>
                          <w:p w14:paraId="613640BF" w14:textId="77777777" w:rsidR="00CF52F5" w:rsidRDefault="00CF52F5" w:rsidP="00CF52F5"/>
                          <w:p w14:paraId="59378F90" w14:textId="2BB36D1A" w:rsidR="00067AB5" w:rsidRDefault="005B4C21" w:rsidP="00067AB5">
                            <w:pPr>
                              <w:pStyle w:val="DOCUMENTVERSION"/>
                            </w:pPr>
                            <w:r>
                              <w:t>December</w:t>
                            </w:r>
                            <w:r w:rsidR="00067AB5">
                              <w:t xml:space="preserve"> 202</w:t>
                            </w:r>
                            <w:r w:rsidR="00171782">
                              <w:t>4</w:t>
                            </w:r>
                          </w:p>
                          <w:p w14:paraId="795EC237" w14:textId="071BA78B" w:rsidR="00CF52F5" w:rsidRPr="00B91284" w:rsidRDefault="00067AB5" w:rsidP="00067AB5">
                            <w:pPr>
                              <w:pStyle w:val="DOCUMENTVERSION"/>
                            </w:pPr>
                            <w:r>
                              <w:t xml:space="preserve">Version </w:t>
                            </w:r>
                            <w:r w:rsidR="005B4C21">
                              <w:t>1</w:t>
                            </w:r>
                            <w:r>
                              <w:t>.0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A290EC5" id="_x0000_t202" coordsize="21600,21600" o:spt="202" path="m,l,21600r21600,l21600,xe">
                <v:stroke joinstyle="miter"/>
                <v:path gradientshapeok="t" o:connecttype="rect"/>
              </v:shapetype>
              <v:shape id="Text Box 2" o:spid="_x0000_s1026" type="#_x0000_t202" style="position:absolute;left:0;text-align:left;margin-left:51.4pt;margin-top:201.75pt;width:517.7pt;height:19.4pt;z-index:251659264;visibility:visible;mso-wrap-style:square;mso-width-percent:0;mso-height-percent:200;mso-wrap-distance-left:9pt;mso-wrap-distance-top:3.6pt;mso-wrap-distance-right:9pt;mso-wrap-distance-bottom:3.6pt;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" filled="f" stroked="f">
                <v:textbox style="mso-fit-shape-to-text:t">
                  <w:txbxContent>
                    <w:p w14:paraId="62BE1033" w14:textId="17530123" w:rsidR="00D94F50" w:rsidRPr="008F491D" w:rsidRDefault="00981A9D" w:rsidP="008F491D">
                      <w:pPr>
                        <w:pStyle w:val="DOCUMENTSUBTITLE"/>
                      </w:pPr>
                      <w:r>
                        <w:rPr>
                          <w:rFonts w:ascii="Arial" w:hAnsi="Arial" w:cs="Arial"/>
                          <w:bCs/>
                          <w:sz w:val="64"/>
                          <w:szCs w:val="64"/>
                        </w:rPr>
                        <w:t>Attestiv-TotalAgility</w:t>
                      </w:r>
                      <w:r w:rsidR="00AF5720" w:rsidRPr="00AF5720">
                        <w:rPr>
                          <w:rFonts w:ascii="Arial" w:hAnsi="Arial" w:cs="Arial"/>
                          <w:bCs/>
                          <w:sz w:val="64"/>
                          <w:szCs w:val="64"/>
                        </w:rPr>
                        <w:t xml:space="preserve"> Connector </w:t>
                      </w:r>
                      <w:r w:rsidR="00AB1140" w:rsidRPr="00AB1140">
                        <w:t>Pocket Guide</w:t>
                      </w:r>
                    </w:p>
                    <w:p w14:paraId="613640BF" w14:textId="77777777" w:rsidR="00CF52F5" w:rsidRDefault="00CF52F5" w:rsidP="00CF52F5"/>
                    <w:p w14:paraId="59378F90" w14:textId="2BB36D1A" w:rsidR="00067AB5" w:rsidRDefault="005B4C21" w:rsidP="00067AB5">
                      <w:pPr>
                        <w:pStyle w:val="DOCUMENTVERSION"/>
                      </w:pPr>
                      <w:r>
                        <w:t>December</w:t>
                      </w:r>
                      <w:r w:rsidR="00067AB5">
                        <w:t xml:space="preserve"> 202</w:t>
                      </w:r>
                      <w:r w:rsidR="00171782">
                        <w:t>4</w:t>
                      </w:r>
                    </w:p>
                    <w:p w14:paraId="795EC237" w14:textId="071BA78B" w:rsidR="00CF52F5" w:rsidRPr="00B91284" w:rsidRDefault="00067AB5" w:rsidP="00067AB5">
                      <w:pPr>
                        <w:pStyle w:val="DOCUMENTVERSION"/>
                      </w:pPr>
                      <w:r>
                        <w:t xml:space="preserve">Version </w:t>
                      </w:r>
                      <w:r w:rsidR="005B4C21">
                        <w:t>1</w:t>
                      </w:r>
                      <w:r>
                        <w:t>.0</w:t>
                      </w:r>
                    </w:p>
                  </w:txbxContent>
                </v:textbox>
                <w10:wrap type="square" anchorx="page" anchory="page"/>
              </v:shape>
            </w:pict>
          </mc:Fallback>
        </mc:AlternateContent>
      </w:r>
    </w:p>
    <w:p w14:paraId="047D0931" w14:textId="77777777" w:rsidR="00CF52F5" w:rsidRPr="00095E66" w:rsidRDefault="00CF52F5" w:rsidP="003B04EA">
      <w:pPr>
        <w:pStyle w:val="BodyText"/>
      </w:pPr>
    </w:p>
    <w:p w14:paraId="4BD64FE7" w14:textId="5FDE56DE" w:rsidR="00CF52F5" w:rsidRPr="00095E66" w:rsidRDefault="00CF52F5" w:rsidP="003B04EA">
      <w:pPr>
        <w:pStyle w:val="BodyText"/>
      </w:pPr>
    </w:p>
    <w:p w14:paraId="77C43D1A" w14:textId="7282FA94" w:rsidR="00CF52F5" w:rsidRPr="00095E66" w:rsidRDefault="00CF52F5" w:rsidP="003B04EA">
      <w:pPr>
        <w:pStyle w:val="BodyText"/>
      </w:pPr>
    </w:p>
    <w:p w14:paraId="3E690A74" w14:textId="52454270" w:rsidR="00CF52F5" w:rsidRPr="00095E66" w:rsidRDefault="00CF52F5" w:rsidP="003B04EA">
      <w:pPr>
        <w:pStyle w:val="BodyText"/>
      </w:pPr>
    </w:p>
    <w:p w14:paraId="5EC2CF4B" w14:textId="5F823B07" w:rsidR="00CF52F5" w:rsidRPr="00095E66" w:rsidRDefault="00CF52F5" w:rsidP="003B04EA">
      <w:pPr>
        <w:pStyle w:val="BodyText"/>
      </w:pPr>
    </w:p>
    <w:p w14:paraId="72975133" w14:textId="28205584" w:rsidR="00CF52F5" w:rsidRPr="00095E66" w:rsidRDefault="00CF52F5" w:rsidP="003B04EA">
      <w:pPr>
        <w:pStyle w:val="BodyText"/>
      </w:pPr>
    </w:p>
    <w:p w14:paraId="32131361" w14:textId="04E719B6" w:rsidR="00CF52F5" w:rsidRPr="00095E66" w:rsidRDefault="00CF52F5" w:rsidP="003B04EA">
      <w:pPr>
        <w:pStyle w:val="BodyText"/>
      </w:pPr>
    </w:p>
    <w:p w14:paraId="20DB41D6" w14:textId="1C291742" w:rsidR="00CF52F5" w:rsidRPr="00095E66" w:rsidRDefault="00CF52F5" w:rsidP="003B04EA">
      <w:pPr>
        <w:pStyle w:val="BodyText"/>
      </w:pPr>
    </w:p>
    <w:p w14:paraId="1679812B" w14:textId="17B50F24" w:rsidR="00CF52F5" w:rsidRPr="00095E66" w:rsidRDefault="00CF52F5" w:rsidP="003B04EA">
      <w:pPr>
        <w:pStyle w:val="BodyText"/>
      </w:pPr>
    </w:p>
    <w:p w14:paraId="4E5CFA9A" w14:textId="5B9F5EA7" w:rsidR="00CF52F5" w:rsidRPr="00095E66" w:rsidRDefault="00152D8E" w:rsidP="003B04EA">
      <w:pPr>
        <w:pStyle w:val="BodyText"/>
      </w:pPr>
      <w:r>
        <w:rPr>
          <w:noProof/>
        </w:rPr>
        <w:drawing>
          <wp:anchor distT="0" distB="0" distL="114300" distR="114300" simplePos="0" relativeHeight="251660288" behindDoc="0" locked="0" layoutInCell="1" allowOverlap="1" wp14:anchorId="6154CF9F" wp14:editId="665F5D34">
            <wp:simplePos x="0" y="0"/>
            <wp:positionH relativeFrom="column">
              <wp:posOffset>4085240</wp:posOffset>
            </wp:positionH>
            <wp:positionV relativeFrom="paragraph">
              <wp:posOffset>3712210</wp:posOffset>
            </wp:positionV>
            <wp:extent cx="2282929" cy="609600"/>
            <wp:effectExtent l="0" t="0" r="3175" b="0"/>
            <wp:wrapNone/>
            <wp:docPr id="1597519636"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519636" name="Picture 1" descr="A black and white logo&#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82929" cy="609600"/>
                    </a:xfrm>
                    <a:prstGeom prst="rect">
                      <a:avLst/>
                    </a:prstGeom>
                  </pic:spPr>
                </pic:pic>
              </a:graphicData>
            </a:graphic>
            <wp14:sizeRelH relativeFrom="margin">
              <wp14:pctWidth>0</wp14:pctWidth>
            </wp14:sizeRelH>
            <wp14:sizeRelV relativeFrom="margin">
              <wp14:pctHeight>0</wp14:pctHeight>
            </wp14:sizeRelV>
          </wp:anchor>
        </w:drawing>
      </w:r>
    </w:p>
    <w:p w14:paraId="6006D7AF" w14:textId="77777777" w:rsidR="00CF52F5" w:rsidRPr="00095E66" w:rsidRDefault="00CF52F5" w:rsidP="00CF52F5">
      <w:pPr>
        <w:spacing w:line="312" w:lineRule="auto"/>
        <w:jc w:val="right"/>
        <w:rPr>
          <w:rFonts w:ascii="Arial" w:hAnsi="Arial" w:cs="Arial"/>
        </w:rPr>
        <w:sectPr w:rsidR="00CF52F5" w:rsidRPr="00095E66" w:rsidSect="00E6006C">
          <w:headerReference w:type="default" r:id="rId12"/>
          <w:footerReference w:type="default" r:id="rId13"/>
          <w:type w:val="continuous"/>
          <w:pgSz w:w="12240" w:h="15840"/>
          <w:pgMar w:top="1300" w:right="300" w:bottom="280" w:left="1720" w:header="720" w:footer="720" w:gutter="0"/>
          <w:cols w:space="720"/>
        </w:sectPr>
      </w:pPr>
    </w:p>
    <w:p w14:paraId="018D4A71" w14:textId="77777777" w:rsidR="00CF52F5" w:rsidRPr="0011654F" w:rsidRDefault="00CF52F5" w:rsidP="00CF52F5">
      <w:bookmarkStart w:id="0" w:name="Contents"/>
      <w:bookmarkStart w:id="1" w:name="_Toc26887986"/>
      <w:bookmarkEnd w:id="0"/>
      <w:r w:rsidRPr="0011654F">
        <w:lastRenderedPageBreak/>
        <w:t>Contents</w:t>
      </w:r>
      <w:bookmarkEnd w:id="1"/>
      <w:r w:rsidRPr="0011654F">
        <w:t xml:space="preserve"> (“UPDATE TABLE” after placing content)</w:t>
      </w:r>
    </w:p>
    <w:sdt>
      <w:sdtPr>
        <w:rPr>
          <w:rFonts w:asciiTheme="minorHAnsi" w:eastAsia="Calibri" w:hAnsiTheme="minorHAnsi" w:cs="Calibri"/>
          <w:b/>
          <w:color w:val="FFFFFF" w:themeColor="background1"/>
          <w:spacing w:val="0"/>
          <w:sz w:val="22"/>
          <w:szCs w:val="22"/>
        </w:rPr>
        <w:id w:val="1119652836"/>
        <w:docPartObj>
          <w:docPartGallery w:val="Table of Contents"/>
          <w:docPartUnique/>
        </w:docPartObj>
      </w:sdtPr>
      <w:sdtEndPr>
        <w:rPr>
          <w:bCs/>
          <w:noProof/>
        </w:rPr>
      </w:sdtEndPr>
      <w:sdtContent>
        <w:p w14:paraId="246D79D0" w14:textId="77777777" w:rsidR="00CF52F5" w:rsidRDefault="00CF52F5" w:rsidP="00BD5D25">
          <w:pPr>
            <w:pStyle w:val="TOCHeading"/>
          </w:pPr>
          <w:r>
            <w:t>Table of Contents</w:t>
          </w:r>
        </w:p>
        <w:p w14:paraId="25A9906D" w14:textId="2F5F7A2A" w:rsidR="00B1132F" w:rsidRDefault="00CF52F5">
          <w:pPr>
            <w:pStyle w:val="TOC1"/>
            <w:tabs>
              <w:tab w:val="right" w:leader="dot" w:pos="9750"/>
            </w:tabs>
            <w:rPr>
              <w:rFonts w:asciiTheme="minorHAnsi" w:eastAsiaTheme="minorEastAsia" w:hAnsiTheme="minorHAnsi" w:cstheme="minorBidi"/>
              <w:b w:val="0"/>
              <w:noProof/>
              <w:color w:val="auto"/>
              <w:kern w:val="2"/>
              <w14:ligatures w14:val="standardContextual"/>
            </w:rPr>
          </w:pPr>
          <w:r>
            <w:rPr>
              <w:szCs w:val="20"/>
            </w:rPr>
            <w:fldChar w:fldCharType="begin"/>
          </w:r>
          <w:r>
            <w:instrText xml:space="preserve"> TOC \o "1-3" \h \z \u </w:instrText>
          </w:r>
          <w:r>
            <w:rPr>
              <w:szCs w:val="20"/>
            </w:rPr>
            <w:fldChar w:fldCharType="separate"/>
          </w:r>
          <w:hyperlink w:anchor="_Toc163749905" w:history="1">
            <w:r w:rsidR="00B1132F" w:rsidRPr="004E1FBB">
              <w:rPr>
                <w:rStyle w:val="Hyperlink"/>
                <w:noProof/>
              </w:rPr>
              <w:t>What is the Base64.ai TotalAgility Connector?</w:t>
            </w:r>
            <w:r w:rsidR="00B1132F">
              <w:rPr>
                <w:noProof/>
                <w:webHidden/>
              </w:rPr>
              <w:tab/>
            </w:r>
            <w:r w:rsidR="00B1132F">
              <w:rPr>
                <w:noProof/>
                <w:webHidden/>
              </w:rPr>
              <w:fldChar w:fldCharType="begin"/>
            </w:r>
            <w:r w:rsidR="00B1132F">
              <w:rPr>
                <w:noProof/>
                <w:webHidden/>
              </w:rPr>
              <w:instrText xml:space="preserve"> PAGEREF _Toc163749905 \h </w:instrText>
            </w:r>
            <w:r w:rsidR="00B1132F">
              <w:rPr>
                <w:noProof/>
                <w:webHidden/>
              </w:rPr>
            </w:r>
            <w:r w:rsidR="00B1132F">
              <w:rPr>
                <w:noProof/>
                <w:webHidden/>
              </w:rPr>
              <w:fldChar w:fldCharType="separate"/>
            </w:r>
            <w:r w:rsidR="002E4E18">
              <w:rPr>
                <w:noProof/>
                <w:webHidden/>
              </w:rPr>
              <w:t>3</w:t>
            </w:r>
            <w:r w:rsidR="00B1132F">
              <w:rPr>
                <w:noProof/>
                <w:webHidden/>
              </w:rPr>
              <w:fldChar w:fldCharType="end"/>
            </w:r>
          </w:hyperlink>
        </w:p>
        <w:p w14:paraId="75165A32" w14:textId="488E6CBF" w:rsidR="00B1132F" w:rsidRDefault="00B1132F">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3749906" w:history="1">
            <w:r w:rsidRPr="004E1FBB">
              <w:rPr>
                <w:rStyle w:val="Hyperlink"/>
                <w:noProof/>
              </w:rPr>
              <w:t>Technical Assets included in the Package</w:t>
            </w:r>
            <w:r>
              <w:rPr>
                <w:noProof/>
                <w:webHidden/>
              </w:rPr>
              <w:tab/>
            </w:r>
            <w:r>
              <w:rPr>
                <w:noProof/>
                <w:webHidden/>
              </w:rPr>
              <w:fldChar w:fldCharType="begin"/>
            </w:r>
            <w:r>
              <w:rPr>
                <w:noProof/>
                <w:webHidden/>
              </w:rPr>
              <w:instrText xml:space="preserve"> PAGEREF _Toc163749906 \h </w:instrText>
            </w:r>
            <w:r>
              <w:rPr>
                <w:noProof/>
                <w:webHidden/>
              </w:rPr>
            </w:r>
            <w:r>
              <w:rPr>
                <w:noProof/>
                <w:webHidden/>
              </w:rPr>
              <w:fldChar w:fldCharType="separate"/>
            </w:r>
            <w:r w:rsidR="002E4E18">
              <w:rPr>
                <w:noProof/>
                <w:webHidden/>
              </w:rPr>
              <w:t>4</w:t>
            </w:r>
            <w:r>
              <w:rPr>
                <w:noProof/>
                <w:webHidden/>
              </w:rPr>
              <w:fldChar w:fldCharType="end"/>
            </w:r>
          </w:hyperlink>
        </w:p>
        <w:p w14:paraId="758F1DA2" w14:textId="54D32AE9" w:rsidR="00B1132F" w:rsidRDefault="00B1132F">
          <w:pPr>
            <w:pStyle w:val="TOC2"/>
            <w:tabs>
              <w:tab w:val="right" w:leader="dot" w:pos="9750"/>
            </w:tabs>
            <w:rPr>
              <w:rFonts w:asciiTheme="minorHAnsi" w:eastAsiaTheme="minorEastAsia" w:hAnsiTheme="minorHAnsi" w:cstheme="minorBidi"/>
              <w:b w:val="0"/>
              <w:noProof/>
              <w:color w:val="auto"/>
              <w:kern w:val="2"/>
              <w:szCs w:val="22"/>
              <w14:ligatures w14:val="standardContextual"/>
            </w:rPr>
          </w:pPr>
          <w:hyperlink w:anchor="_Toc163749907" w:history="1">
            <w:r w:rsidRPr="004E1FBB">
              <w:rPr>
                <w:rStyle w:val="Hyperlink"/>
                <w:noProof/>
              </w:rPr>
              <w:t>Package Contents</w:t>
            </w:r>
            <w:r>
              <w:rPr>
                <w:noProof/>
                <w:webHidden/>
              </w:rPr>
              <w:tab/>
            </w:r>
            <w:r>
              <w:rPr>
                <w:noProof/>
                <w:webHidden/>
              </w:rPr>
              <w:fldChar w:fldCharType="begin"/>
            </w:r>
            <w:r>
              <w:rPr>
                <w:noProof/>
                <w:webHidden/>
              </w:rPr>
              <w:instrText xml:space="preserve"> PAGEREF _Toc163749907 \h </w:instrText>
            </w:r>
            <w:r>
              <w:rPr>
                <w:noProof/>
                <w:webHidden/>
              </w:rPr>
            </w:r>
            <w:r>
              <w:rPr>
                <w:noProof/>
                <w:webHidden/>
              </w:rPr>
              <w:fldChar w:fldCharType="separate"/>
            </w:r>
            <w:r w:rsidR="002E4E18">
              <w:rPr>
                <w:noProof/>
                <w:webHidden/>
              </w:rPr>
              <w:t>4</w:t>
            </w:r>
            <w:r>
              <w:rPr>
                <w:noProof/>
                <w:webHidden/>
              </w:rPr>
              <w:fldChar w:fldCharType="end"/>
            </w:r>
          </w:hyperlink>
        </w:p>
        <w:p w14:paraId="0E70B83B" w14:textId="6A763CA9" w:rsidR="00B1132F" w:rsidRDefault="00B1132F">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3749908" w:history="1">
            <w:r w:rsidRPr="004E1FBB">
              <w:rPr>
                <w:rStyle w:val="Hyperlink"/>
                <w:noProof/>
              </w:rPr>
              <w:t>How do I download the Base64.ai KTA Connector from Marketplace?</w:t>
            </w:r>
            <w:r>
              <w:rPr>
                <w:noProof/>
                <w:webHidden/>
              </w:rPr>
              <w:tab/>
            </w:r>
            <w:r>
              <w:rPr>
                <w:noProof/>
                <w:webHidden/>
              </w:rPr>
              <w:fldChar w:fldCharType="begin"/>
            </w:r>
            <w:r>
              <w:rPr>
                <w:noProof/>
                <w:webHidden/>
              </w:rPr>
              <w:instrText xml:space="preserve"> PAGEREF _Toc163749908 \h </w:instrText>
            </w:r>
            <w:r>
              <w:rPr>
                <w:noProof/>
                <w:webHidden/>
              </w:rPr>
            </w:r>
            <w:r>
              <w:rPr>
                <w:noProof/>
                <w:webHidden/>
              </w:rPr>
              <w:fldChar w:fldCharType="separate"/>
            </w:r>
            <w:r w:rsidR="002E4E18">
              <w:rPr>
                <w:noProof/>
                <w:webHidden/>
              </w:rPr>
              <w:t>4</w:t>
            </w:r>
            <w:r>
              <w:rPr>
                <w:noProof/>
                <w:webHidden/>
              </w:rPr>
              <w:fldChar w:fldCharType="end"/>
            </w:r>
          </w:hyperlink>
        </w:p>
        <w:p w14:paraId="155863F6" w14:textId="4D8E81BC" w:rsidR="00B1132F" w:rsidRDefault="00B1132F">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3749909" w:history="1">
            <w:r w:rsidRPr="004E1FBB">
              <w:rPr>
                <w:rStyle w:val="Hyperlink"/>
                <w:noProof/>
              </w:rPr>
              <w:t>How does the Base64.ai KTA Connector work?</w:t>
            </w:r>
            <w:r>
              <w:rPr>
                <w:noProof/>
                <w:webHidden/>
              </w:rPr>
              <w:tab/>
            </w:r>
            <w:r>
              <w:rPr>
                <w:noProof/>
                <w:webHidden/>
              </w:rPr>
              <w:fldChar w:fldCharType="begin"/>
            </w:r>
            <w:r>
              <w:rPr>
                <w:noProof/>
                <w:webHidden/>
              </w:rPr>
              <w:instrText xml:space="preserve"> PAGEREF _Toc163749909 \h </w:instrText>
            </w:r>
            <w:r>
              <w:rPr>
                <w:noProof/>
                <w:webHidden/>
              </w:rPr>
            </w:r>
            <w:r>
              <w:rPr>
                <w:noProof/>
                <w:webHidden/>
              </w:rPr>
              <w:fldChar w:fldCharType="separate"/>
            </w:r>
            <w:r w:rsidR="002E4E18">
              <w:rPr>
                <w:noProof/>
                <w:webHidden/>
              </w:rPr>
              <w:t>4</w:t>
            </w:r>
            <w:r>
              <w:rPr>
                <w:noProof/>
                <w:webHidden/>
              </w:rPr>
              <w:fldChar w:fldCharType="end"/>
            </w:r>
          </w:hyperlink>
        </w:p>
        <w:p w14:paraId="7AFF9481" w14:textId="6C33A266" w:rsidR="00B1132F" w:rsidRDefault="00B1132F">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3749910" w:history="1">
            <w:r w:rsidRPr="004E1FBB">
              <w:rPr>
                <w:rStyle w:val="Hyperlink"/>
                <w:noProof/>
              </w:rPr>
              <w:t>Architecture of the Base64 Connector</w:t>
            </w:r>
            <w:r>
              <w:rPr>
                <w:noProof/>
                <w:webHidden/>
              </w:rPr>
              <w:tab/>
            </w:r>
            <w:r>
              <w:rPr>
                <w:noProof/>
                <w:webHidden/>
              </w:rPr>
              <w:fldChar w:fldCharType="begin"/>
            </w:r>
            <w:r>
              <w:rPr>
                <w:noProof/>
                <w:webHidden/>
              </w:rPr>
              <w:instrText xml:space="preserve"> PAGEREF _Toc163749910 \h </w:instrText>
            </w:r>
            <w:r>
              <w:rPr>
                <w:noProof/>
                <w:webHidden/>
              </w:rPr>
            </w:r>
            <w:r>
              <w:rPr>
                <w:noProof/>
                <w:webHidden/>
              </w:rPr>
              <w:fldChar w:fldCharType="separate"/>
            </w:r>
            <w:r w:rsidR="002E4E18">
              <w:rPr>
                <w:noProof/>
                <w:webHidden/>
              </w:rPr>
              <w:t>5</w:t>
            </w:r>
            <w:r>
              <w:rPr>
                <w:noProof/>
                <w:webHidden/>
              </w:rPr>
              <w:fldChar w:fldCharType="end"/>
            </w:r>
          </w:hyperlink>
        </w:p>
        <w:p w14:paraId="39F10549" w14:textId="141E9D5A" w:rsidR="00B1132F" w:rsidRDefault="00B1132F">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3749911" w:history="1">
            <w:r w:rsidRPr="004E1FBB">
              <w:rPr>
                <w:rStyle w:val="Hyperlink"/>
                <w:noProof/>
              </w:rPr>
              <w:t>Getting started</w:t>
            </w:r>
            <w:r>
              <w:rPr>
                <w:noProof/>
                <w:webHidden/>
              </w:rPr>
              <w:tab/>
            </w:r>
            <w:r>
              <w:rPr>
                <w:noProof/>
                <w:webHidden/>
              </w:rPr>
              <w:fldChar w:fldCharType="begin"/>
            </w:r>
            <w:r>
              <w:rPr>
                <w:noProof/>
                <w:webHidden/>
              </w:rPr>
              <w:instrText xml:space="preserve"> PAGEREF _Toc163749911 \h </w:instrText>
            </w:r>
            <w:r>
              <w:rPr>
                <w:noProof/>
                <w:webHidden/>
              </w:rPr>
            </w:r>
            <w:r>
              <w:rPr>
                <w:noProof/>
                <w:webHidden/>
              </w:rPr>
              <w:fldChar w:fldCharType="separate"/>
            </w:r>
            <w:r w:rsidR="002E4E18">
              <w:rPr>
                <w:noProof/>
                <w:webHidden/>
              </w:rPr>
              <w:t>5</w:t>
            </w:r>
            <w:r>
              <w:rPr>
                <w:noProof/>
                <w:webHidden/>
              </w:rPr>
              <w:fldChar w:fldCharType="end"/>
            </w:r>
          </w:hyperlink>
        </w:p>
        <w:p w14:paraId="6E649510" w14:textId="62E2198A" w:rsidR="00B1132F" w:rsidRDefault="00B1132F">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3749912" w:history="1">
            <w:r w:rsidRPr="004E1FBB">
              <w:rPr>
                <w:rStyle w:val="Hyperlink"/>
                <w:noProof/>
              </w:rPr>
              <w:t>Why Kofax Marketplace?</w:t>
            </w:r>
            <w:r>
              <w:rPr>
                <w:noProof/>
                <w:webHidden/>
              </w:rPr>
              <w:tab/>
            </w:r>
            <w:r>
              <w:rPr>
                <w:noProof/>
                <w:webHidden/>
              </w:rPr>
              <w:fldChar w:fldCharType="begin"/>
            </w:r>
            <w:r>
              <w:rPr>
                <w:noProof/>
                <w:webHidden/>
              </w:rPr>
              <w:instrText xml:space="preserve"> PAGEREF _Toc163749912 \h </w:instrText>
            </w:r>
            <w:r>
              <w:rPr>
                <w:noProof/>
                <w:webHidden/>
              </w:rPr>
            </w:r>
            <w:r>
              <w:rPr>
                <w:noProof/>
                <w:webHidden/>
              </w:rPr>
              <w:fldChar w:fldCharType="separate"/>
            </w:r>
            <w:r w:rsidR="002E4E18">
              <w:rPr>
                <w:noProof/>
                <w:webHidden/>
              </w:rPr>
              <w:t>6</w:t>
            </w:r>
            <w:r>
              <w:rPr>
                <w:noProof/>
                <w:webHidden/>
              </w:rPr>
              <w:fldChar w:fldCharType="end"/>
            </w:r>
          </w:hyperlink>
        </w:p>
        <w:p w14:paraId="23B774F6" w14:textId="28508387" w:rsidR="00B1132F" w:rsidRDefault="00B1132F">
          <w:pPr>
            <w:pStyle w:val="TOC1"/>
            <w:tabs>
              <w:tab w:val="right" w:leader="dot" w:pos="9750"/>
            </w:tabs>
            <w:rPr>
              <w:rFonts w:asciiTheme="minorHAnsi" w:eastAsiaTheme="minorEastAsia" w:hAnsiTheme="minorHAnsi" w:cstheme="minorBidi"/>
              <w:b w:val="0"/>
              <w:noProof/>
              <w:color w:val="auto"/>
              <w:kern w:val="2"/>
              <w14:ligatures w14:val="standardContextual"/>
            </w:rPr>
          </w:pPr>
          <w:hyperlink w:anchor="_Toc163749913" w:history="1">
            <w:r w:rsidRPr="004E1FBB">
              <w:rPr>
                <w:rStyle w:val="Hyperlink"/>
                <w:noProof/>
              </w:rPr>
              <w:t>Frequently Asked Questions?</w:t>
            </w:r>
            <w:r>
              <w:rPr>
                <w:noProof/>
                <w:webHidden/>
              </w:rPr>
              <w:tab/>
            </w:r>
            <w:r>
              <w:rPr>
                <w:noProof/>
                <w:webHidden/>
              </w:rPr>
              <w:fldChar w:fldCharType="begin"/>
            </w:r>
            <w:r>
              <w:rPr>
                <w:noProof/>
                <w:webHidden/>
              </w:rPr>
              <w:instrText xml:space="preserve"> PAGEREF _Toc163749913 \h </w:instrText>
            </w:r>
            <w:r>
              <w:rPr>
                <w:noProof/>
                <w:webHidden/>
              </w:rPr>
            </w:r>
            <w:r>
              <w:rPr>
                <w:noProof/>
                <w:webHidden/>
              </w:rPr>
              <w:fldChar w:fldCharType="separate"/>
            </w:r>
            <w:r w:rsidR="002E4E18">
              <w:rPr>
                <w:noProof/>
                <w:webHidden/>
              </w:rPr>
              <w:t>6</w:t>
            </w:r>
            <w:r>
              <w:rPr>
                <w:noProof/>
                <w:webHidden/>
              </w:rPr>
              <w:fldChar w:fldCharType="end"/>
            </w:r>
          </w:hyperlink>
        </w:p>
        <w:p w14:paraId="500EB571" w14:textId="2F618517" w:rsidR="00B1132F" w:rsidRDefault="00B1132F">
          <w:pPr>
            <w:pStyle w:val="TOC2"/>
            <w:tabs>
              <w:tab w:val="right" w:leader="dot" w:pos="9750"/>
            </w:tabs>
            <w:rPr>
              <w:rFonts w:asciiTheme="minorHAnsi" w:eastAsiaTheme="minorEastAsia" w:hAnsiTheme="minorHAnsi" w:cstheme="minorBidi"/>
              <w:b w:val="0"/>
              <w:noProof/>
              <w:color w:val="auto"/>
              <w:kern w:val="2"/>
              <w:szCs w:val="22"/>
              <w14:ligatures w14:val="standardContextual"/>
            </w:rPr>
          </w:pPr>
          <w:hyperlink w:anchor="_Toc163749914" w:history="1">
            <w:r w:rsidRPr="004E1FBB">
              <w:rPr>
                <w:rStyle w:val="Hyperlink"/>
                <w:noProof/>
              </w:rPr>
              <w:t>Who do I need to contact to get the Base64.ai API private keys or user credentials?</w:t>
            </w:r>
            <w:r>
              <w:rPr>
                <w:noProof/>
                <w:webHidden/>
              </w:rPr>
              <w:tab/>
            </w:r>
            <w:r>
              <w:rPr>
                <w:noProof/>
                <w:webHidden/>
              </w:rPr>
              <w:fldChar w:fldCharType="begin"/>
            </w:r>
            <w:r>
              <w:rPr>
                <w:noProof/>
                <w:webHidden/>
              </w:rPr>
              <w:instrText xml:space="preserve"> PAGEREF _Toc163749914 \h </w:instrText>
            </w:r>
            <w:r>
              <w:rPr>
                <w:noProof/>
                <w:webHidden/>
              </w:rPr>
            </w:r>
            <w:r>
              <w:rPr>
                <w:noProof/>
                <w:webHidden/>
              </w:rPr>
              <w:fldChar w:fldCharType="separate"/>
            </w:r>
            <w:r w:rsidR="002E4E18">
              <w:rPr>
                <w:noProof/>
                <w:webHidden/>
              </w:rPr>
              <w:t>8</w:t>
            </w:r>
            <w:r>
              <w:rPr>
                <w:noProof/>
                <w:webHidden/>
              </w:rPr>
              <w:fldChar w:fldCharType="end"/>
            </w:r>
          </w:hyperlink>
        </w:p>
        <w:p w14:paraId="5D2E068C" w14:textId="5F53931B" w:rsidR="00CF52F5" w:rsidRDefault="00CF52F5" w:rsidP="00CF52F5">
          <w:r>
            <w:rPr>
              <w:bCs/>
              <w:noProof/>
            </w:rPr>
            <w:fldChar w:fldCharType="end"/>
          </w:r>
        </w:p>
      </w:sdtContent>
    </w:sdt>
    <w:p w14:paraId="49BE06AB" w14:textId="77777777" w:rsidR="00CF52F5" w:rsidRPr="00AB1076" w:rsidRDefault="00CF52F5" w:rsidP="00CF52F5"/>
    <w:p w14:paraId="1A12B7D9" w14:textId="77777777" w:rsidR="00CF52F5" w:rsidRDefault="00CF52F5" w:rsidP="00CF52F5">
      <w:pPr>
        <w:pStyle w:val="NUMBERS"/>
        <w:numPr>
          <w:ilvl w:val="0"/>
          <w:numId w:val="2"/>
        </w:numPr>
      </w:pPr>
      <w:r>
        <w:br w:type="page"/>
      </w:r>
    </w:p>
    <w:p w14:paraId="5B23BE9F" w14:textId="77777777" w:rsidR="00CF52F5" w:rsidRPr="00444855" w:rsidRDefault="00CF52F5" w:rsidP="003B04EA">
      <w:pPr>
        <w:pStyle w:val="TableHeader"/>
        <w:sectPr w:rsidR="00CF52F5" w:rsidRPr="00444855" w:rsidSect="00E6006C">
          <w:headerReference w:type="default" r:id="rId14"/>
          <w:footerReference w:type="default" r:id="rId15"/>
          <w:pgSz w:w="12240" w:h="15840"/>
          <w:pgMar w:top="1080" w:right="1240" w:bottom="1080" w:left="1240" w:header="492" w:footer="889" w:gutter="0"/>
          <w:pgNumType w:start="2"/>
          <w:cols w:space="720"/>
          <w:docGrid w:linePitch="299"/>
        </w:sectPr>
      </w:pPr>
    </w:p>
    <w:p w14:paraId="23D70084" w14:textId="78D2D128" w:rsidR="001A7118" w:rsidRDefault="005E78FD" w:rsidP="003B04EA">
      <w:pPr>
        <w:pStyle w:val="BodyText"/>
        <w:rPr>
          <w:b/>
          <w:bCs/>
          <w:color w:val="002854" w:themeColor="accent1"/>
          <w:spacing w:val="-2"/>
          <w:sz w:val="40"/>
        </w:rPr>
      </w:pPr>
      <w:bookmarkStart w:id="2" w:name="Introduction"/>
      <w:bookmarkEnd w:id="2"/>
      <w:r>
        <w:rPr>
          <w:b/>
          <w:bCs/>
          <w:color w:val="002854" w:themeColor="accent1"/>
          <w:spacing w:val="-2"/>
          <w:sz w:val="40"/>
        </w:rPr>
        <w:lastRenderedPageBreak/>
        <w:t xml:space="preserve">Who is </w:t>
      </w:r>
      <w:r w:rsidR="00132C4B">
        <w:rPr>
          <w:b/>
          <w:bCs/>
          <w:color w:val="002854" w:themeColor="accent1"/>
          <w:spacing w:val="-2"/>
          <w:sz w:val="40"/>
        </w:rPr>
        <w:t>Attestiv</w:t>
      </w:r>
      <w:r>
        <w:rPr>
          <w:b/>
          <w:bCs/>
          <w:color w:val="002854" w:themeColor="accent1"/>
          <w:spacing w:val="-2"/>
          <w:sz w:val="40"/>
        </w:rPr>
        <w:t>?</w:t>
      </w:r>
    </w:p>
    <w:p w14:paraId="12D78717" w14:textId="77777777" w:rsidR="000C2242" w:rsidRPr="000C2242" w:rsidRDefault="000C2242" w:rsidP="000C2242">
      <w:pPr>
        <w:pStyle w:val="Heading1"/>
        <w:rPr>
          <w:b w:val="0"/>
          <w:bCs w:val="0"/>
          <w:color w:val="231F20"/>
          <w:spacing w:val="0"/>
          <w:sz w:val="20"/>
        </w:rPr>
      </w:pPr>
      <w:bookmarkStart w:id="3" w:name="_Toc163749905"/>
      <w:r w:rsidRPr="000C2242">
        <w:rPr>
          <w:b w:val="0"/>
          <w:bCs w:val="0"/>
          <w:color w:val="231F20"/>
          <w:spacing w:val="0"/>
          <w:sz w:val="20"/>
        </w:rPr>
        <w:t>Attestiv is an AI-powered company specializing in the validation and authentication of digital media, including images, videos, and documents. Leveraging patented AI and blockchain technologies, the company ensures the integrity of digital assets by detecting tampering and identifying forgeries.</w:t>
      </w:r>
    </w:p>
    <w:p w14:paraId="71662CA2" w14:textId="77777777" w:rsidR="000C2242" w:rsidRPr="000C2242" w:rsidRDefault="000C2242" w:rsidP="000C2242">
      <w:pPr>
        <w:pStyle w:val="Heading1"/>
        <w:rPr>
          <w:b w:val="0"/>
          <w:bCs w:val="0"/>
          <w:color w:val="231F20"/>
          <w:spacing w:val="0"/>
          <w:sz w:val="20"/>
        </w:rPr>
      </w:pPr>
    </w:p>
    <w:p w14:paraId="77CB344A" w14:textId="77777777" w:rsidR="000C2242" w:rsidRPr="000C2242" w:rsidRDefault="000C2242" w:rsidP="000C2242">
      <w:pPr>
        <w:pStyle w:val="Heading1"/>
        <w:rPr>
          <w:b w:val="0"/>
          <w:bCs w:val="0"/>
          <w:color w:val="231F20"/>
          <w:spacing w:val="0"/>
          <w:sz w:val="20"/>
        </w:rPr>
      </w:pPr>
      <w:r w:rsidRPr="000C2242">
        <w:rPr>
          <w:b w:val="0"/>
          <w:bCs w:val="0"/>
          <w:color w:val="231F20"/>
          <w:spacing w:val="0"/>
          <w:sz w:val="20"/>
        </w:rPr>
        <w:t>Attestiv's platform includes advanced image analysis capabilities such as tamper scoring, deep scan pixel analysis, and media authentication. These features are designed to prevent fraud, reduce losses, and maintain trust across industries like insurance, financial services, and media.</w:t>
      </w:r>
    </w:p>
    <w:p w14:paraId="49A1FB62" w14:textId="77777777" w:rsidR="000C2242" w:rsidRPr="000C2242" w:rsidRDefault="000C2242" w:rsidP="000C2242">
      <w:pPr>
        <w:pStyle w:val="Heading1"/>
        <w:rPr>
          <w:b w:val="0"/>
          <w:bCs w:val="0"/>
          <w:color w:val="231F20"/>
          <w:spacing w:val="0"/>
          <w:sz w:val="20"/>
        </w:rPr>
      </w:pPr>
    </w:p>
    <w:p w14:paraId="6F7D6A2E" w14:textId="77777777" w:rsidR="000C2242" w:rsidRDefault="000C2242" w:rsidP="000C2242">
      <w:pPr>
        <w:pStyle w:val="Heading1"/>
        <w:rPr>
          <w:b w:val="0"/>
          <w:bCs w:val="0"/>
          <w:color w:val="231F20"/>
          <w:spacing w:val="0"/>
          <w:sz w:val="20"/>
        </w:rPr>
      </w:pPr>
      <w:r w:rsidRPr="000C2242">
        <w:rPr>
          <w:b w:val="0"/>
          <w:bCs w:val="0"/>
          <w:color w:val="231F20"/>
          <w:spacing w:val="0"/>
          <w:sz w:val="20"/>
        </w:rPr>
        <w:t>The company also offers APIs and a web-based dashboard for seamless integration into workflows, making their solutions accessible and scalable for organizations aiming to protect the authenticity of their visual content.</w:t>
      </w:r>
    </w:p>
    <w:p w14:paraId="1AFEFC23" w14:textId="77777777" w:rsidR="000C2242" w:rsidRDefault="000C2242" w:rsidP="000C2242">
      <w:pPr>
        <w:pStyle w:val="Heading1"/>
        <w:rPr>
          <w:b w:val="0"/>
          <w:bCs w:val="0"/>
          <w:color w:val="231F20"/>
          <w:spacing w:val="0"/>
          <w:sz w:val="20"/>
        </w:rPr>
      </w:pPr>
    </w:p>
    <w:p w14:paraId="79E24EAB" w14:textId="0948D362" w:rsidR="0022154F" w:rsidRDefault="006B6E41" w:rsidP="000C2242">
      <w:pPr>
        <w:pStyle w:val="Heading1"/>
      </w:pPr>
      <w:r w:rsidRPr="006B6E41">
        <w:t xml:space="preserve">What is the </w:t>
      </w:r>
      <w:r w:rsidR="00AF2105">
        <w:t>Attestiv -</w:t>
      </w:r>
      <w:r w:rsidRPr="006B6E41">
        <w:t xml:space="preserve"> TotalAgility Connector?</w:t>
      </w:r>
      <w:bookmarkEnd w:id="3"/>
    </w:p>
    <w:p w14:paraId="7ED30D9E" w14:textId="415C5491" w:rsidR="00CF2E82" w:rsidRDefault="0022154F" w:rsidP="00C7640E">
      <w:pPr>
        <w:pStyle w:val="BodyText"/>
      </w:pPr>
      <w:r w:rsidRPr="0022154F">
        <w:t xml:space="preserve">The </w:t>
      </w:r>
      <w:r w:rsidR="0030295F">
        <w:t>Attestiv</w:t>
      </w:r>
      <w:r w:rsidRPr="0022154F">
        <w:t xml:space="preserve"> TotalAgility Connector from </w:t>
      </w:r>
      <w:r w:rsidR="00116534">
        <w:t>Tungsten Automation</w:t>
      </w:r>
      <w:r w:rsidRPr="0022154F">
        <w:t xml:space="preserve"> Labs is a </w:t>
      </w:r>
      <w:r w:rsidR="00116534">
        <w:t>p</w:t>
      </w:r>
      <w:r w:rsidRPr="0022154F">
        <w:t xml:space="preserve">ackage that provides the assets you need to connect to </w:t>
      </w:r>
      <w:r w:rsidR="00116534">
        <w:t>Attestiv</w:t>
      </w:r>
      <w:r w:rsidRPr="0022154F">
        <w:t>’s</w:t>
      </w:r>
      <w:r w:rsidR="00116534">
        <w:t xml:space="preserve"> Image Analysis</w:t>
      </w:r>
      <w:r w:rsidRPr="0022154F">
        <w:t xml:space="preserve"> API. This Connector is designed to be easily installed and to get you up and running to test out a prepackaged process:</w:t>
      </w:r>
    </w:p>
    <w:p w14:paraId="1EA487FA" w14:textId="2533FFA8" w:rsidR="006F0D78" w:rsidRDefault="000504F6" w:rsidP="006F0D78">
      <w:pPr>
        <w:pStyle w:val="BodyText"/>
        <w:rPr>
          <w:b/>
          <w:bCs/>
          <w:color w:val="002854" w:themeColor="accent1"/>
          <w:spacing w:val="-2"/>
          <w:sz w:val="40"/>
        </w:rPr>
      </w:pPr>
      <w:r>
        <w:rPr>
          <w:noProof/>
        </w:rPr>
        <w:drawing>
          <wp:inline distT="0" distB="0" distL="0" distR="0" wp14:anchorId="56E38A2D" wp14:editId="4513A873">
            <wp:extent cx="6080760" cy="3145155"/>
            <wp:effectExtent l="0" t="0" r="0" b="0"/>
            <wp:docPr id="192380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804025" name=""/>
                    <pic:cNvPicPr/>
                  </pic:nvPicPr>
                  <pic:blipFill>
                    <a:blip r:embed="rId16"/>
                    <a:stretch>
                      <a:fillRect/>
                    </a:stretch>
                  </pic:blipFill>
                  <pic:spPr>
                    <a:xfrm>
                      <a:off x="0" y="0"/>
                      <a:ext cx="6080760" cy="3145155"/>
                    </a:xfrm>
                    <a:prstGeom prst="rect">
                      <a:avLst/>
                    </a:prstGeom>
                  </pic:spPr>
                </pic:pic>
              </a:graphicData>
            </a:graphic>
          </wp:inline>
        </w:drawing>
      </w:r>
    </w:p>
    <w:p w14:paraId="329F45A8" w14:textId="77777777" w:rsidR="006F0D78" w:rsidRDefault="006F0D78">
      <w:pPr>
        <w:rPr>
          <w:rFonts w:ascii="Arial" w:hAnsi="Arial" w:cs="Arial"/>
          <w:bCs/>
          <w:color w:val="002854" w:themeColor="accent1"/>
          <w:spacing w:val="-2"/>
          <w:sz w:val="40"/>
          <w:szCs w:val="20"/>
        </w:rPr>
      </w:pPr>
      <w:r>
        <w:rPr>
          <w:b w:val="0"/>
          <w:bCs/>
          <w:color w:val="002854" w:themeColor="accent1"/>
          <w:spacing w:val="-2"/>
          <w:sz w:val="40"/>
        </w:rPr>
        <w:br w:type="page"/>
      </w:r>
    </w:p>
    <w:p w14:paraId="7202BA4B" w14:textId="29015179" w:rsidR="00995904" w:rsidRPr="006F0D78" w:rsidRDefault="00995904" w:rsidP="006F0D78">
      <w:pPr>
        <w:pStyle w:val="Heading1"/>
        <w:rPr>
          <w:color w:val="231F20"/>
          <w:spacing w:val="0"/>
          <w:sz w:val="20"/>
        </w:rPr>
      </w:pPr>
      <w:bookmarkStart w:id="4" w:name="_Toc163749906"/>
      <w:r w:rsidRPr="00995904">
        <w:lastRenderedPageBreak/>
        <w:t>Technical Assets included in the Package</w:t>
      </w:r>
      <w:bookmarkEnd w:id="4"/>
    </w:p>
    <w:p w14:paraId="3ED3BEE3" w14:textId="3555E6C9" w:rsidR="00C62500" w:rsidRDefault="00834B23" w:rsidP="00B1132F">
      <w:pPr>
        <w:pStyle w:val="BodyText"/>
        <w:rPr>
          <w:b/>
        </w:rPr>
      </w:pPr>
      <w:r w:rsidRPr="00834B23">
        <w:t xml:space="preserve">The following items are contained in the </w:t>
      </w:r>
      <w:r w:rsidR="00881426">
        <w:t>Attestiv</w:t>
      </w:r>
      <w:r w:rsidRPr="00834B23">
        <w:t xml:space="preserve"> Connector TotalAgility Package.</w:t>
      </w:r>
    </w:p>
    <w:p w14:paraId="132168EC" w14:textId="31485438" w:rsidR="00834B23" w:rsidRPr="00834B23" w:rsidRDefault="00834B23" w:rsidP="00B1132F">
      <w:pPr>
        <w:pStyle w:val="Heading2"/>
      </w:pPr>
      <w:bookmarkStart w:id="5" w:name="_Toc163749907"/>
      <w:r w:rsidRPr="00834B23">
        <w:t xml:space="preserve">Package </w:t>
      </w:r>
      <w:r w:rsidRPr="00B1132F">
        <w:t>Contents</w:t>
      </w:r>
      <w:bookmarkEnd w:id="5"/>
    </w:p>
    <w:p w14:paraId="0C5BBA29" w14:textId="77777777" w:rsidR="008E705F" w:rsidRDefault="00834B23" w:rsidP="00834B23">
      <w:pPr>
        <w:pStyle w:val="Bullets"/>
      </w:pPr>
      <w:r w:rsidRPr="00834B23">
        <w:rPr>
          <w:rStyle w:val="BoldBodyTextChar"/>
        </w:rPr>
        <w:t>Business Process</w:t>
      </w:r>
      <w:r w:rsidR="00973CA0">
        <w:rPr>
          <w:rStyle w:val="BoldBodyTextChar"/>
        </w:rPr>
        <w:t>es</w:t>
      </w:r>
      <w:r w:rsidRPr="00AB1945">
        <w:rPr>
          <w:rStyle w:val="BoldBodyTextChar"/>
        </w:rPr>
        <w:t>:</w:t>
      </w:r>
      <w:r w:rsidRPr="00834B23">
        <w:t xml:space="preserve"> </w:t>
      </w:r>
      <w:r w:rsidR="008E705F">
        <w:t>The package will include 3 business processes:</w:t>
      </w:r>
    </w:p>
    <w:p w14:paraId="069D0CD5" w14:textId="77777777" w:rsidR="00137AA1" w:rsidRPr="00137AA1" w:rsidRDefault="008E705F" w:rsidP="008E705F">
      <w:pPr>
        <w:pStyle w:val="Bullets"/>
        <w:numPr>
          <w:ilvl w:val="1"/>
          <w:numId w:val="5"/>
        </w:numPr>
        <w:rPr>
          <w:rStyle w:val="BoldBodyTextChar"/>
          <w:b w:val="0"/>
        </w:rPr>
      </w:pPr>
      <w:r>
        <w:rPr>
          <w:rStyle w:val="BoldBodyTextChar"/>
        </w:rPr>
        <w:t xml:space="preserve">POC_Attestiv_Image_Analysis_Bulk: </w:t>
      </w:r>
      <w:r w:rsidR="00465B1A">
        <w:rPr>
          <w:rStyle w:val="BoldBodyTextChar"/>
          <w:b w:val="0"/>
          <w:bCs/>
        </w:rPr>
        <w:t xml:space="preserve">A standalone process that </w:t>
      </w:r>
      <w:r w:rsidR="00137AA1">
        <w:rPr>
          <w:rStyle w:val="BoldBodyTextChar"/>
          <w:b w:val="0"/>
          <w:bCs/>
        </w:rPr>
        <w:t>shows how can multiple files can be analyzed at the same time using the Attestiv connector</w:t>
      </w:r>
    </w:p>
    <w:p w14:paraId="3B4DA6CC" w14:textId="77777777" w:rsidR="0020264B" w:rsidRDefault="00137AA1" w:rsidP="008E705F">
      <w:pPr>
        <w:pStyle w:val="Bullets"/>
        <w:numPr>
          <w:ilvl w:val="1"/>
          <w:numId w:val="5"/>
        </w:numPr>
      </w:pPr>
      <w:r>
        <w:rPr>
          <w:rStyle w:val="BoldBodyTextChar"/>
        </w:rPr>
        <w:t>POC_Attestiv_New_Request:</w:t>
      </w:r>
      <w:r w:rsidR="00757538">
        <w:t xml:space="preserve"> A process which take</w:t>
      </w:r>
      <w:r w:rsidR="00B9172D">
        <w:t>s</w:t>
      </w:r>
      <w:r w:rsidR="00757538">
        <w:t xml:space="preserve"> care of all </w:t>
      </w:r>
      <w:r w:rsidR="00C244DB">
        <w:t>new incoming request</w:t>
      </w:r>
      <w:r w:rsidR="00B9172D">
        <w:t>s</w:t>
      </w:r>
      <w:r w:rsidR="00C244DB">
        <w:t xml:space="preserve"> by </w:t>
      </w:r>
      <w:r w:rsidR="00B9172D">
        <w:t xml:space="preserve">creating a new </w:t>
      </w:r>
      <w:r w:rsidR="00B25BD9">
        <w:t xml:space="preserve">single </w:t>
      </w:r>
      <w:r w:rsidR="00B9172D">
        <w:t xml:space="preserve">image analysis </w:t>
      </w:r>
      <w:r w:rsidR="00B25BD9">
        <w:t>request</w:t>
      </w:r>
    </w:p>
    <w:p w14:paraId="03C2F217" w14:textId="606CA1B6" w:rsidR="00834B23" w:rsidRPr="00834B23" w:rsidRDefault="0020264B" w:rsidP="008E705F">
      <w:pPr>
        <w:pStyle w:val="Bullets"/>
        <w:numPr>
          <w:ilvl w:val="1"/>
          <w:numId w:val="5"/>
        </w:numPr>
      </w:pPr>
      <w:r>
        <w:rPr>
          <w:rStyle w:val="BoldBodyTextChar"/>
        </w:rPr>
        <w:t>POC Attestiv Image Analysis:</w:t>
      </w:r>
      <w:r>
        <w:t xml:space="preserve"> A </w:t>
      </w:r>
      <w:r w:rsidR="00FC036B">
        <w:t>process which handles single-image analysis request against the Attestiv Image Analysis API.</w:t>
      </w:r>
      <w:r w:rsidR="00834B23" w:rsidRPr="00834B23">
        <w:t xml:space="preserve">. </w:t>
      </w:r>
    </w:p>
    <w:p w14:paraId="68CE135A" w14:textId="0EF5798E" w:rsidR="00834B23" w:rsidRPr="00834B23" w:rsidRDefault="00834B23" w:rsidP="00834B23">
      <w:pPr>
        <w:pStyle w:val="Bullets"/>
      </w:pPr>
      <w:r w:rsidRPr="00AB1945">
        <w:rPr>
          <w:rStyle w:val="BoldBodyTextChar"/>
        </w:rPr>
        <w:t>DLL:</w:t>
      </w:r>
      <w:r w:rsidRPr="00834B23">
        <w:t xml:space="preserve"> .NET Framework v4.8 DLL (</w:t>
      </w:r>
      <w:r w:rsidR="00734408" w:rsidRPr="00734408">
        <w:t>tungstenlabs.integration.attestiv.dll</w:t>
      </w:r>
      <w:r w:rsidRPr="00834B23">
        <w:t xml:space="preserve">) which performs all the necessary functions to communicate with </w:t>
      </w:r>
      <w:r w:rsidR="00734408">
        <w:t>Attestiv</w:t>
      </w:r>
      <w:r w:rsidRPr="00834B23">
        <w:t xml:space="preserve">’s API and return the </w:t>
      </w:r>
      <w:r w:rsidR="00A008E6">
        <w:t>analysis</w:t>
      </w:r>
      <w:r w:rsidRPr="00834B23">
        <w:t xml:space="preserve"> information</w:t>
      </w:r>
    </w:p>
    <w:p w14:paraId="3C057F88" w14:textId="132577B6" w:rsidR="00834B23" w:rsidRPr="00112EC5" w:rsidRDefault="00834B23" w:rsidP="00834B23">
      <w:pPr>
        <w:pStyle w:val="Bullets"/>
        <w:rPr>
          <w:b/>
        </w:rPr>
      </w:pPr>
      <w:r w:rsidRPr="00AB1945">
        <w:rPr>
          <w:rStyle w:val="BoldBodyTextChar"/>
        </w:rPr>
        <w:t>UX Form</w:t>
      </w:r>
      <w:r w:rsidR="00A008E6">
        <w:rPr>
          <w:rStyle w:val="BoldBodyTextChar"/>
        </w:rPr>
        <w:t>s</w:t>
      </w:r>
      <w:r w:rsidRPr="00AB1945">
        <w:rPr>
          <w:rStyle w:val="BoldBodyTextChar"/>
        </w:rPr>
        <w:t>:</w:t>
      </w:r>
      <w:r w:rsidRPr="00834B23">
        <w:t xml:space="preserve"> Used to run the demo that includes uploading a document and displaying</w:t>
      </w:r>
      <w:r w:rsidR="00A008E6">
        <w:t xml:space="preserve"> the image </w:t>
      </w:r>
      <w:r w:rsidR="00000B6D">
        <w:t>tamper analysis results</w:t>
      </w:r>
      <w:r w:rsidRPr="00834B23">
        <w:t>.</w:t>
      </w:r>
    </w:p>
    <w:p w14:paraId="317B4BB0" w14:textId="7A09822F" w:rsidR="00112EC5" w:rsidRDefault="00000B6D" w:rsidP="00112EC5">
      <w:pPr>
        <w:pStyle w:val="Bullets"/>
        <w:numPr>
          <w:ilvl w:val="0"/>
          <w:numId w:val="0"/>
        </w:numPr>
        <w:ind w:left="648" w:hanging="288"/>
        <w:rPr>
          <w:b/>
        </w:rPr>
      </w:pPr>
      <w:r>
        <w:rPr>
          <w:noProof/>
        </w:rPr>
        <w:drawing>
          <wp:inline distT="0" distB="0" distL="0" distR="0" wp14:anchorId="2D6B1753" wp14:editId="6F931E97">
            <wp:extent cx="6080760" cy="3919220"/>
            <wp:effectExtent l="0" t="0" r="0" b="5080"/>
            <wp:docPr id="1299398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398333" name=""/>
                    <pic:cNvPicPr/>
                  </pic:nvPicPr>
                  <pic:blipFill>
                    <a:blip r:embed="rId17"/>
                    <a:stretch>
                      <a:fillRect/>
                    </a:stretch>
                  </pic:blipFill>
                  <pic:spPr>
                    <a:xfrm>
                      <a:off x="0" y="0"/>
                      <a:ext cx="6080760" cy="3919220"/>
                    </a:xfrm>
                    <a:prstGeom prst="rect">
                      <a:avLst/>
                    </a:prstGeom>
                  </pic:spPr>
                </pic:pic>
              </a:graphicData>
            </a:graphic>
          </wp:inline>
        </w:drawing>
      </w:r>
    </w:p>
    <w:p w14:paraId="59AA7BA3" w14:textId="2B85EF29" w:rsidR="002E4C79" w:rsidRPr="00CC2951" w:rsidRDefault="002E4C79" w:rsidP="00BD5D25">
      <w:pPr>
        <w:pStyle w:val="Heading1"/>
      </w:pPr>
      <w:bookmarkStart w:id="6" w:name="_Toc154033169"/>
      <w:bookmarkStart w:id="7" w:name="_Toc163749908"/>
      <w:r>
        <w:t xml:space="preserve">How do I download </w:t>
      </w:r>
      <w:r w:rsidRPr="00BD5D25">
        <w:t xml:space="preserve">the </w:t>
      </w:r>
      <w:r w:rsidR="005879CC">
        <w:t>Attestiv</w:t>
      </w:r>
      <w:r w:rsidRPr="00BD5D25">
        <w:t xml:space="preserve"> </w:t>
      </w:r>
      <w:r w:rsidR="005879CC">
        <w:t>TotalAgility</w:t>
      </w:r>
      <w:r w:rsidRPr="00BD5D25">
        <w:t xml:space="preserve"> Connector from Marketplace</w:t>
      </w:r>
      <w:r>
        <w:t>?</w:t>
      </w:r>
      <w:bookmarkEnd w:id="6"/>
      <w:bookmarkEnd w:id="7"/>
    </w:p>
    <w:p w14:paraId="6568C8BB" w14:textId="471AE871" w:rsidR="00C650A4" w:rsidRPr="00551F7A" w:rsidRDefault="00C650A4" w:rsidP="00217B54">
      <w:pPr>
        <w:ind w:left="270"/>
        <w:rPr>
          <w:rFonts w:ascii="Arial" w:hAnsi="Arial" w:cs="Arial"/>
          <w:color w:val="53565A"/>
          <w:sz w:val="20"/>
          <w:szCs w:val="20"/>
        </w:rPr>
      </w:pPr>
      <w:r w:rsidRPr="00C650A4">
        <w:rPr>
          <w:rFonts w:ascii="Arial" w:hAnsi="Arial" w:cs="Arial"/>
          <w:b w:val="0"/>
          <w:bCs/>
          <w:color w:val="535659"/>
          <w:sz w:val="20"/>
          <w:szCs w:val="20"/>
        </w:rPr>
        <w:t xml:space="preserve">The solution is available </w:t>
      </w:r>
      <w:r w:rsidR="005879CC">
        <w:rPr>
          <w:rFonts w:ascii="Arial" w:hAnsi="Arial" w:cs="Arial"/>
          <w:b w:val="0"/>
          <w:bCs/>
          <w:color w:val="535659"/>
          <w:sz w:val="20"/>
          <w:szCs w:val="20"/>
        </w:rPr>
        <w:t>at &lt;</w:t>
      </w:r>
      <w:r w:rsidR="00AB3018">
        <w:rPr>
          <w:rFonts w:ascii="Arial" w:hAnsi="Arial" w:cs="Arial"/>
          <w:b w:val="0"/>
          <w:bCs/>
          <w:color w:val="535659"/>
          <w:sz w:val="20"/>
          <w:szCs w:val="20"/>
        </w:rPr>
        <w:t xml:space="preserve">TODO - </w:t>
      </w:r>
      <w:r w:rsidR="005879CC">
        <w:rPr>
          <w:rFonts w:ascii="Arial" w:hAnsi="Arial" w:cs="Arial"/>
          <w:b w:val="0"/>
          <w:bCs/>
          <w:color w:val="535659"/>
          <w:sz w:val="20"/>
          <w:szCs w:val="20"/>
        </w:rPr>
        <w:t xml:space="preserve">put new URL here&gt; </w:t>
      </w:r>
      <w:r w:rsidRPr="00C650A4">
        <w:rPr>
          <w:rStyle w:val="BodyTextChar"/>
          <w:b w:val="0"/>
          <w:bCs/>
        </w:rPr>
        <w:t>and downloadable fro</w:t>
      </w:r>
      <w:r w:rsidR="005879CC">
        <w:rPr>
          <w:rStyle w:val="BodyTextChar"/>
          <w:b w:val="0"/>
          <w:bCs/>
        </w:rPr>
        <w:t>m Github &lt;</w:t>
      </w:r>
      <w:r w:rsidR="00AB3018">
        <w:rPr>
          <w:rStyle w:val="BodyTextChar"/>
          <w:b w:val="0"/>
          <w:bCs/>
        </w:rPr>
        <w:t xml:space="preserve">TODO - insert </w:t>
      </w:r>
      <w:r w:rsidR="00AB3018">
        <w:rPr>
          <w:rStyle w:val="BodyTextChar"/>
          <w:b w:val="0"/>
          <w:bCs/>
        </w:rPr>
        <w:lastRenderedPageBreak/>
        <w:t xml:space="preserve">link here&gt;. </w:t>
      </w:r>
      <w:r w:rsidRPr="00C650A4">
        <w:rPr>
          <w:rStyle w:val="BodyTextChar"/>
          <w:b w:val="0"/>
          <w:bCs/>
        </w:rPr>
        <w:t xml:space="preserve">It comes with a detailed readme file which describes how to set up the solution in </w:t>
      </w:r>
      <w:r w:rsidR="00AB3018">
        <w:rPr>
          <w:rStyle w:val="BodyTextChar"/>
          <w:b w:val="0"/>
          <w:bCs/>
        </w:rPr>
        <w:t>TotalAgility</w:t>
      </w:r>
      <w:r w:rsidRPr="00C650A4">
        <w:rPr>
          <w:rStyle w:val="BodyTextChar"/>
          <w:b w:val="0"/>
          <w:bCs/>
        </w:rPr>
        <w:t>.</w:t>
      </w:r>
    </w:p>
    <w:p w14:paraId="08DBBF1E" w14:textId="77777777" w:rsidR="002E4C79" w:rsidRDefault="002E4C79" w:rsidP="002E4C79">
      <w:pPr>
        <w:ind w:firstLine="202"/>
      </w:pPr>
    </w:p>
    <w:p w14:paraId="713F9DC3" w14:textId="77777777" w:rsidR="002E4C79" w:rsidRPr="00882EC8" w:rsidRDefault="002E4C79" w:rsidP="002E4C79">
      <w:pPr>
        <w:ind w:firstLine="202"/>
      </w:pPr>
    </w:p>
    <w:p w14:paraId="30944710" w14:textId="3D07DEE8" w:rsidR="002E4C79" w:rsidRDefault="002E4C79" w:rsidP="00BD5D25">
      <w:pPr>
        <w:pStyle w:val="Heading1"/>
      </w:pPr>
      <w:bookmarkStart w:id="8" w:name="_Toc154033170"/>
      <w:bookmarkStart w:id="9" w:name="_Toc163749909"/>
      <w:r>
        <w:t xml:space="preserve">How does the </w:t>
      </w:r>
      <w:r w:rsidR="00AB3018">
        <w:t>Attestiv TotalAgility</w:t>
      </w:r>
      <w:r>
        <w:t xml:space="preserve"> Connector work?</w:t>
      </w:r>
      <w:bookmarkEnd w:id="8"/>
      <w:bookmarkEnd w:id="9"/>
    </w:p>
    <w:p w14:paraId="43770927" w14:textId="2023534A" w:rsidR="002E4C79" w:rsidRDefault="002E4C79" w:rsidP="00C650A4">
      <w:pPr>
        <w:pStyle w:val="BodyText"/>
      </w:pPr>
      <w:r>
        <w:t xml:space="preserve">The connector interacts with </w:t>
      </w:r>
      <w:r w:rsidR="00AB3018">
        <w:t>Attestiv’</w:t>
      </w:r>
      <w:r>
        <w:t xml:space="preserve">s </w:t>
      </w:r>
      <w:r w:rsidR="00AB3018">
        <w:t>Image Analysis</w:t>
      </w:r>
      <w:r>
        <w:t xml:space="preserve"> API with the following steps:</w:t>
      </w:r>
    </w:p>
    <w:p w14:paraId="48A6FCED" w14:textId="2E3859B2" w:rsidR="002E4C79" w:rsidRDefault="002E4C79" w:rsidP="00C650A4">
      <w:pPr>
        <w:pStyle w:val="Bullets"/>
        <w:numPr>
          <w:ilvl w:val="0"/>
          <w:numId w:val="17"/>
        </w:numPr>
      </w:pPr>
      <w:r>
        <w:t xml:space="preserve">Uploads the </w:t>
      </w:r>
      <w:r w:rsidR="00290EBB">
        <w:t>image file</w:t>
      </w:r>
      <w:r>
        <w:t>.</w:t>
      </w:r>
    </w:p>
    <w:p w14:paraId="4941EF2E" w14:textId="764F83AA" w:rsidR="002E4C79" w:rsidRDefault="002E4C79" w:rsidP="00C650A4">
      <w:pPr>
        <w:pStyle w:val="Bullets"/>
        <w:numPr>
          <w:ilvl w:val="0"/>
          <w:numId w:val="17"/>
        </w:numPr>
      </w:pPr>
      <w:r>
        <w:t>Wait</w:t>
      </w:r>
      <w:r w:rsidR="00E851B1">
        <w:t>s</w:t>
      </w:r>
      <w:r>
        <w:t xml:space="preserve"> for the </w:t>
      </w:r>
      <w:r w:rsidR="00E851B1">
        <w:t>image tamper analysis to complete &amp; returns the raw JSON with the analysis information</w:t>
      </w:r>
      <w:r>
        <w:t>.</w:t>
      </w:r>
    </w:p>
    <w:p w14:paraId="0181A4D0" w14:textId="420E9B0A" w:rsidR="002E4C79" w:rsidRPr="00D3050C" w:rsidRDefault="00090E74" w:rsidP="00C650A4">
      <w:pPr>
        <w:pStyle w:val="Bullets"/>
        <w:numPr>
          <w:ilvl w:val="0"/>
          <w:numId w:val="17"/>
        </w:numPr>
      </w:pPr>
      <w:r>
        <w:t>Include a method which simplifies the analysis results for display</w:t>
      </w:r>
      <w:r w:rsidR="002E4C79">
        <w:t>.</w:t>
      </w:r>
    </w:p>
    <w:p w14:paraId="768AF5BE" w14:textId="77777777" w:rsidR="008C5752" w:rsidRDefault="008C5752" w:rsidP="00C62500">
      <w:pPr>
        <w:pStyle w:val="BodyText"/>
        <w:ind w:left="0"/>
      </w:pPr>
    </w:p>
    <w:p w14:paraId="4C026612" w14:textId="77777777" w:rsidR="008C5752" w:rsidRDefault="008C5752" w:rsidP="008C5752">
      <w:pPr>
        <w:spacing w:line="312" w:lineRule="auto"/>
        <w:rPr>
          <w:rFonts w:ascii="Arial" w:hAnsi="Arial" w:cs="Arial"/>
        </w:rPr>
      </w:pPr>
    </w:p>
    <w:p w14:paraId="131297AF" w14:textId="7756EA66" w:rsidR="008C5752" w:rsidRDefault="008C5752" w:rsidP="00BD5D25">
      <w:pPr>
        <w:pStyle w:val="Heading1"/>
      </w:pPr>
      <w:bookmarkStart w:id="10" w:name="_Toc154033171"/>
      <w:bookmarkStart w:id="11" w:name="_Toc163749910"/>
      <w:r>
        <w:t xml:space="preserve">Architecture of the </w:t>
      </w:r>
      <w:r w:rsidR="00090E74">
        <w:t>Attestiv</w:t>
      </w:r>
      <w:r>
        <w:t xml:space="preserve"> Connector</w:t>
      </w:r>
      <w:bookmarkEnd w:id="10"/>
      <w:bookmarkEnd w:id="11"/>
    </w:p>
    <w:p w14:paraId="4B51D191" w14:textId="5827D363" w:rsidR="008C5752" w:rsidRDefault="00542FF9" w:rsidP="00BD5D25">
      <w:r>
        <w:rPr>
          <w:noProof/>
        </w:rPr>
        <w:drawing>
          <wp:inline distT="0" distB="0" distL="0" distR="0" wp14:anchorId="0AE55CCD" wp14:editId="69E86CB5">
            <wp:extent cx="6080760" cy="2002155"/>
            <wp:effectExtent l="0" t="0" r="0" b="0"/>
            <wp:docPr id="55873699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36990" name="Picture 1" descr="A diagram of a diagram&#10;&#10;Description automatically generated"/>
                    <pic:cNvPicPr/>
                  </pic:nvPicPr>
                  <pic:blipFill>
                    <a:blip r:embed="rId18"/>
                    <a:stretch>
                      <a:fillRect/>
                    </a:stretch>
                  </pic:blipFill>
                  <pic:spPr>
                    <a:xfrm>
                      <a:off x="0" y="0"/>
                      <a:ext cx="6080760" cy="2002155"/>
                    </a:xfrm>
                    <a:prstGeom prst="rect">
                      <a:avLst/>
                    </a:prstGeom>
                  </pic:spPr>
                </pic:pic>
              </a:graphicData>
            </a:graphic>
          </wp:inline>
        </w:drawing>
      </w:r>
    </w:p>
    <w:p w14:paraId="115DC033" w14:textId="75930BB2" w:rsidR="008C5752" w:rsidRDefault="00542FF9" w:rsidP="00C62500">
      <w:pPr>
        <w:pStyle w:val="BodyText"/>
      </w:pPr>
      <w:r>
        <w:t>Tungsten</w:t>
      </w:r>
      <w:r w:rsidR="008C5752">
        <w:t xml:space="preserve"> Labs is also offering the source code for the connector, so it can be changed and adapted to </w:t>
      </w:r>
      <w:r w:rsidR="00FF7F24">
        <w:t>your</w:t>
      </w:r>
      <w:r w:rsidR="008C5752">
        <w:t xml:space="preserve"> needs or to take advantage of </w:t>
      </w:r>
      <w:r w:rsidR="00FF7F24">
        <w:t>Attestiv</w:t>
      </w:r>
      <w:r w:rsidR="008C5752">
        <w:t xml:space="preserve"> additional APIs (</w:t>
      </w:r>
      <w:r w:rsidR="00FF7F24">
        <w:t>Video Analysis, etc</w:t>
      </w:r>
      <w:r w:rsidR="008C5752">
        <w:t>).</w:t>
      </w:r>
    </w:p>
    <w:p w14:paraId="0F80B42D" w14:textId="3A94D506" w:rsidR="008C5752" w:rsidRDefault="008C5752" w:rsidP="00C62500">
      <w:pPr>
        <w:pStyle w:val="BodyText"/>
      </w:pPr>
      <w:r>
        <w:t xml:space="preserve">The connector is written in C# .Net 4.8 (compatible with </w:t>
      </w:r>
      <w:r w:rsidR="00FF7F24">
        <w:t>TotalAgility</w:t>
      </w:r>
      <w:r>
        <w:t xml:space="preserve"> v7.</w:t>
      </w:r>
      <w:r w:rsidR="006A6A51">
        <w:t>6+</w:t>
      </w:r>
      <w:r>
        <w:t>), and it utilizes some external libraires which are merged into a single dll.</w:t>
      </w:r>
    </w:p>
    <w:p w14:paraId="578CE628" w14:textId="1E0BF2F2" w:rsidR="008C5752" w:rsidRDefault="008C5752" w:rsidP="008C5752">
      <w:pPr>
        <w:pStyle w:val="BodyText"/>
      </w:pPr>
      <w:r>
        <w:t xml:space="preserve">The library follows the best practices as published in </w:t>
      </w:r>
      <w:r w:rsidR="006A6A51">
        <w:t>Tungsten Automation</w:t>
      </w:r>
      <w:r>
        <w:t>’s “Building TotalAgility Connector” document.</w:t>
      </w:r>
    </w:p>
    <w:p w14:paraId="552E2B66" w14:textId="77777777" w:rsidR="008C5752" w:rsidRDefault="008C5752" w:rsidP="008C5752">
      <w:pPr>
        <w:rPr>
          <w:rFonts w:ascii="Arial" w:hAnsi="Arial" w:cs="Arial"/>
          <w:color w:val="53565A"/>
          <w:sz w:val="20"/>
          <w:szCs w:val="20"/>
        </w:rPr>
      </w:pPr>
    </w:p>
    <w:p w14:paraId="6743D6F3" w14:textId="77777777" w:rsidR="008C5752" w:rsidRDefault="008C5752" w:rsidP="00BD5D25">
      <w:pPr>
        <w:pStyle w:val="Heading1"/>
      </w:pPr>
      <w:bookmarkStart w:id="12" w:name="_Toc154033172"/>
      <w:bookmarkStart w:id="13" w:name="_Toc163749911"/>
      <w:r>
        <w:t xml:space="preserve">Getting </w:t>
      </w:r>
      <w:r w:rsidRPr="008C5752">
        <w:t>started</w:t>
      </w:r>
      <w:bookmarkEnd w:id="12"/>
      <w:bookmarkEnd w:id="13"/>
    </w:p>
    <w:p w14:paraId="309A1287" w14:textId="77777777" w:rsidR="008C5752" w:rsidRPr="008C5752" w:rsidRDefault="008C5752" w:rsidP="008C5752">
      <w:pPr>
        <w:pStyle w:val="BodyText"/>
      </w:pPr>
      <w:r w:rsidRPr="008C5752">
        <w:t>To get started using the connector, please follow the steps below:</w:t>
      </w:r>
    </w:p>
    <w:p w14:paraId="21C58E40" w14:textId="7C89A48A" w:rsidR="008C5752" w:rsidRDefault="008C5752" w:rsidP="008C5752">
      <w:pPr>
        <w:pStyle w:val="Bullets"/>
        <w:numPr>
          <w:ilvl w:val="0"/>
          <w:numId w:val="19"/>
        </w:numPr>
      </w:pPr>
      <w:r>
        <w:t xml:space="preserve">Follow the steps to </w:t>
      </w:r>
      <w:r w:rsidR="008E6540">
        <w:t>import</w:t>
      </w:r>
      <w:r>
        <w:t xml:space="preserve"> the Package to a </w:t>
      </w:r>
      <w:r w:rsidR="008E6540">
        <w:t>TotalAgility</w:t>
      </w:r>
      <w:r>
        <w:t xml:space="preserve"> instance</w:t>
      </w:r>
      <w:r w:rsidR="00712097">
        <w:t>.</w:t>
      </w:r>
    </w:p>
    <w:p w14:paraId="38864C9C" w14:textId="15251D80" w:rsidR="00712097" w:rsidRDefault="00712097" w:rsidP="00712097">
      <w:pPr>
        <w:pStyle w:val="Bullets"/>
        <w:numPr>
          <w:ilvl w:val="1"/>
          <w:numId w:val="19"/>
        </w:numPr>
      </w:pPr>
      <w:r>
        <w:t>Please check all components are imported as per the package manifest.</w:t>
      </w:r>
    </w:p>
    <w:p w14:paraId="32EEF27C" w14:textId="26A738B1" w:rsidR="008C5752" w:rsidRDefault="008E6540" w:rsidP="008C5752">
      <w:pPr>
        <w:pStyle w:val="Bullets"/>
        <w:numPr>
          <w:ilvl w:val="0"/>
          <w:numId w:val="19"/>
        </w:numPr>
      </w:pPr>
      <w:r>
        <w:t>Obtain an Attestiv API Token</w:t>
      </w:r>
      <w:r w:rsidR="008C5752">
        <w:t xml:space="preserve"> - Visit the </w:t>
      </w:r>
      <w:r>
        <w:t>Attestiv</w:t>
      </w:r>
      <w:r w:rsidR="008C5752">
        <w:t xml:space="preserve"> website and sign-up.</w:t>
      </w:r>
    </w:p>
    <w:p w14:paraId="13D95298" w14:textId="67327B85" w:rsidR="008C5752" w:rsidRDefault="008C5752" w:rsidP="008C5752">
      <w:pPr>
        <w:pStyle w:val="Bullets"/>
        <w:numPr>
          <w:ilvl w:val="0"/>
          <w:numId w:val="19"/>
        </w:numPr>
      </w:pPr>
      <w:r>
        <w:lastRenderedPageBreak/>
        <w:t xml:space="preserve">Once you’re signed up, on the </w:t>
      </w:r>
      <w:r w:rsidR="00706F48">
        <w:t>Attestiv main console</w:t>
      </w:r>
      <w:r>
        <w:t>, please browse to “</w:t>
      </w:r>
      <w:r w:rsidR="00706F48">
        <w:t>Profile</w:t>
      </w:r>
      <w:r>
        <w:t xml:space="preserve">”, and under </w:t>
      </w:r>
      <w:r w:rsidR="00706F48">
        <w:t>your user information</w:t>
      </w:r>
      <w:r>
        <w:t xml:space="preserve">, please get your </w:t>
      </w:r>
      <w:r w:rsidR="00706F48">
        <w:t>token</w:t>
      </w:r>
      <w:r>
        <w:t>; we’re going to need this to use the connector later.</w:t>
      </w:r>
    </w:p>
    <w:p w14:paraId="37340811" w14:textId="2EF4CE12" w:rsidR="008C5752" w:rsidRDefault="00DB24AC" w:rsidP="000C44A1">
      <w:pPr>
        <w:pStyle w:val="Bullets"/>
        <w:numPr>
          <w:ilvl w:val="0"/>
          <w:numId w:val="19"/>
        </w:numPr>
      </w:pPr>
      <w:r>
        <w:t xml:space="preserve">In your TotalAgility instance, please go to </w:t>
      </w:r>
      <w:r w:rsidR="0066516B">
        <w:t xml:space="preserve">System Data -&gt; </w:t>
      </w:r>
      <w:r>
        <w:t>Server</w:t>
      </w:r>
      <w:r w:rsidR="0066516B">
        <w:t xml:space="preserve"> Variable and locate the Attestiv ones</w:t>
      </w:r>
      <w:r w:rsidR="008C5752">
        <w:t>.</w:t>
      </w:r>
    </w:p>
    <w:p w14:paraId="06AD64C4" w14:textId="7F6292C7" w:rsidR="0066516B" w:rsidRDefault="0065022E" w:rsidP="0066516B">
      <w:pPr>
        <w:pStyle w:val="Bullets"/>
        <w:numPr>
          <w:ilvl w:val="1"/>
          <w:numId w:val="19"/>
        </w:numPr>
      </w:pPr>
      <w:r>
        <w:t>ATT-USER-ID: Here you will put the main user ID for the API requests.</w:t>
      </w:r>
    </w:p>
    <w:p w14:paraId="168DED3D" w14:textId="3DF7356B" w:rsidR="00191E76" w:rsidRPr="000C44A1" w:rsidRDefault="00191E76" w:rsidP="00191E76">
      <w:pPr>
        <w:pStyle w:val="Bullets"/>
        <w:numPr>
          <w:ilvl w:val="1"/>
          <w:numId w:val="19"/>
        </w:numPr>
      </w:pPr>
      <w:r>
        <w:t>ATT-</w:t>
      </w:r>
      <w:r>
        <w:t>PSWD</w:t>
      </w:r>
      <w:r>
        <w:t>-ID: Here you will put the main user</w:t>
      </w:r>
      <w:r>
        <w:t>’s password</w:t>
      </w:r>
      <w:r>
        <w:t xml:space="preserve"> for the API requests.</w:t>
      </w:r>
    </w:p>
    <w:p w14:paraId="001312A4" w14:textId="0FF8C73C" w:rsidR="00191E76" w:rsidRPr="000C44A1" w:rsidRDefault="00191E76" w:rsidP="00191E76">
      <w:pPr>
        <w:pStyle w:val="Bullets"/>
        <w:numPr>
          <w:ilvl w:val="1"/>
          <w:numId w:val="19"/>
        </w:numPr>
      </w:pPr>
      <w:r>
        <w:t>ATT-</w:t>
      </w:r>
      <w:r>
        <w:t>ACCESS-TOKEN</w:t>
      </w:r>
      <w:r>
        <w:t xml:space="preserve">: Here you will put </w:t>
      </w:r>
      <w:r>
        <w:t>the access token obtained from the Attestiv main console</w:t>
      </w:r>
      <w:r>
        <w:t>.</w:t>
      </w:r>
    </w:p>
    <w:p w14:paraId="68260B57" w14:textId="63792BCC" w:rsidR="00191E76" w:rsidRDefault="003E0DDA" w:rsidP="0066516B">
      <w:pPr>
        <w:pStyle w:val="Bullets"/>
        <w:numPr>
          <w:ilvl w:val="1"/>
          <w:numId w:val="19"/>
        </w:numPr>
      </w:pPr>
      <w:r>
        <w:t>ATT-API-URL: URL for the Attestiv API (please confirm with your Attestiv account executive)</w:t>
      </w:r>
      <w:r w:rsidR="00FF6F70">
        <w:t>.</w:t>
      </w:r>
    </w:p>
    <w:p w14:paraId="11B4C731" w14:textId="2AEE71E5" w:rsidR="00FF6F70" w:rsidRDefault="00FF6F70" w:rsidP="0066516B">
      <w:pPr>
        <w:pStyle w:val="Bullets"/>
        <w:numPr>
          <w:ilvl w:val="1"/>
          <w:numId w:val="19"/>
        </w:numPr>
      </w:pPr>
      <w:r>
        <w:t>ATT-IMG-HRES-MIN: Minimum horizontal resolution for images (default is 640).</w:t>
      </w:r>
    </w:p>
    <w:p w14:paraId="1DF19E50" w14:textId="4645E009" w:rsidR="00FF6F70" w:rsidRPr="000C44A1" w:rsidRDefault="00FF6F70" w:rsidP="00FF6F70">
      <w:pPr>
        <w:pStyle w:val="Bullets"/>
        <w:numPr>
          <w:ilvl w:val="1"/>
          <w:numId w:val="19"/>
        </w:numPr>
      </w:pPr>
      <w:r>
        <w:t>ATT-IMG-</w:t>
      </w:r>
      <w:r>
        <w:t>V</w:t>
      </w:r>
      <w:r>
        <w:t xml:space="preserve">RES-MIN: Minimum </w:t>
      </w:r>
      <w:r>
        <w:t>vertical</w:t>
      </w:r>
      <w:r>
        <w:t xml:space="preserve"> resolution for images (default is </w:t>
      </w:r>
      <w:r>
        <w:t>480</w:t>
      </w:r>
      <w:r>
        <w:t>).</w:t>
      </w:r>
    </w:p>
    <w:p w14:paraId="2695FF05" w14:textId="77777777" w:rsidR="008C5752" w:rsidRDefault="008C5752" w:rsidP="008C5752">
      <w:pPr>
        <w:pStyle w:val="Bullets"/>
        <w:numPr>
          <w:ilvl w:val="0"/>
          <w:numId w:val="19"/>
        </w:numPr>
      </w:pPr>
      <w:r>
        <w:t>To call the connector from your workflow item, create a .Net activity, and configure it like the following screenshot:</w:t>
      </w:r>
    </w:p>
    <w:p w14:paraId="63651996" w14:textId="3C8238D9" w:rsidR="008C5752" w:rsidRDefault="0024263A" w:rsidP="008C5752">
      <w:pPr>
        <w:pStyle w:val="BodyText"/>
        <w:ind w:left="360"/>
      </w:pPr>
      <w:r>
        <w:rPr>
          <w:noProof/>
        </w:rPr>
        <w:drawing>
          <wp:inline distT="0" distB="0" distL="0" distR="0" wp14:anchorId="6ACBA210" wp14:editId="15B4D658">
            <wp:extent cx="6080760" cy="1223010"/>
            <wp:effectExtent l="0" t="0" r="0" b="0"/>
            <wp:docPr id="10616611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61107" name="Picture 1" descr="A screenshot of a computer&#10;&#10;Description automatically generated"/>
                    <pic:cNvPicPr/>
                  </pic:nvPicPr>
                  <pic:blipFill>
                    <a:blip r:embed="rId19"/>
                    <a:stretch>
                      <a:fillRect/>
                    </a:stretch>
                  </pic:blipFill>
                  <pic:spPr>
                    <a:xfrm>
                      <a:off x="0" y="0"/>
                      <a:ext cx="6080760" cy="1223010"/>
                    </a:xfrm>
                    <a:prstGeom prst="rect">
                      <a:avLst/>
                    </a:prstGeom>
                  </pic:spPr>
                </pic:pic>
              </a:graphicData>
            </a:graphic>
          </wp:inline>
        </w:drawing>
      </w:r>
    </w:p>
    <w:p w14:paraId="3893873A" w14:textId="08942989" w:rsidR="008C5752" w:rsidRPr="00543CF7" w:rsidRDefault="008C5752" w:rsidP="008C5752">
      <w:pPr>
        <w:pStyle w:val="BodyText"/>
        <w:numPr>
          <w:ilvl w:val="1"/>
          <w:numId w:val="18"/>
        </w:numPr>
        <w:spacing w:before="120"/>
      </w:pPr>
      <w:r w:rsidRPr="00543CF7">
        <w:t xml:space="preserve">taDocID: The </w:t>
      </w:r>
      <w:r w:rsidR="009510B5">
        <w:t>TotalAgility</w:t>
      </w:r>
      <w:r w:rsidRPr="00543CF7">
        <w:t xml:space="preserve"> document instance ID for the document you want to submit</w:t>
      </w:r>
    </w:p>
    <w:p w14:paraId="35800BFD" w14:textId="2167466A" w:rsidR="008C5752" w:rsidRPr="00543CF7" w:rsidRDefault="009510B5" w:rsidP="008C5752">
      <w:pPr>
        <w:pStyle w:val="BodyText"/>
        <w:numPr>
          <w:ilvl w:val="1"/>
          <w:numId w:val="18"/>
        </w:numPr>
        <w:spacing w:before="120"/>
      </w:pPr>
      <w:r w:rsidRPr="00543CF7">
        <w:t xml:space="preserve">taSessionID: Your </w:t>
      </w:r>
      <w:r>
        <w:t>TotalAgility</w:t>
      </w:r>
      <w:r w:rsidRPr="00543CF7">
        <w:t xml:space="preserve"> session’s ID.</w:t>
      </w:r>
    </w:p>
    <w:p w14:paraId="0C58B32B" w14:textId="5F06C94D" w:rsidR="008C5752" w:rsidRPr="00543CF7" w:rsidRDefault="008C5752" w:rsidP="008C5752">
      <w:pPr>
        <w:pStyle w:val="BodyText"/>
        <w:numPr>
          <w:ilvl w:val="1"/>
          <w:numId w:val="18"/>
        </w:numPr>
        <w:spacing w:before="120"/>
      </w:pPr>
      <w:r w:rsidRPr="00543CF7">
        <w:t>taS</w:t>
      </w:r>
      <w:r w:rsidR="002F58C3">
        <w:t>dk</w:t>
      </w:r>
      <w:r w:rsidRPr="00543CF7">
        <w:t>U</w:t>
      </w:r>
      <w:r w:rsidR="002F58C3">
        <w:t>rl</w:t>
      </w:r>
      <w:r w:rsidRPr="00543CF7">
        <w:t xml:space="preserve">: The URL for the </w:t>
      </w:r>
      <w:r w:rsidR="002F58C3">
        <w:t>TotalAgility</w:t>
      </w:r>
      <w:r w:rsidRPr="00543CF7">
        <w:t xml:space="preserve"> SDK instance you want to connect to get your document.</w:t>
      </w:r>
    </w:p>
    <w:p w14:paraId="424DDF2D" w14:textId="3B1D4360" w:rsidR="008C5752" w:rsidRPr="00543CF7" w:rsidRDefault="008C5752" w:rsidP="008C5752">
      <w:pPr>
        <w:pStyle w:val="BodyText"/>
        <w:numPr>
          <w:ilvl w:val="1"/>
          <w:numId w:val="18"/>
        </w:numPr>
        <w:spacing w:before="120"/>
      </w:pPr>
      <w:r w:rsidRPr="00543CF7">
        <w:t xml:space="preserve">Return Parameter: </w:t>
      </w:r>
      <w:r w:rsidR="002F58C3">
        <w:t xml:space="preserve">A string variable which will </w:t>
      </w:r>
      <w:r w:rsidR="007C77E7">
        <w:t>recive</w:t>
      </w:r>
      <w:r w:rsidR="002F58C3">
        <w:t xml:space="preserve"> the </w:t>
      </w:r>
      <w:r w:rsidR="007C77E7">
        <w:t>resulting analysis JSON string</w:t>
      </w:r>
      <w:r w:rsidRPr="00543CF7">
        <w:t>.</w:t>
      </w:r>
    </w:p>
    <w:p w14:paraId="45F6E437" w14:textId="13858116" w:rsidR="008C5752" w:rsidRDefault="008C5752" w:rsidP="003C5F44">
      <w:pPr>
        <w:pStyle w:val="BodyText"/>
        <w:numPr>
          <w:ilvl w:val="0"/>
          <w:numId w:val="19"/>
        </w:numPr>
        <w:spacing w:before="120"/>
      </w:pPr>
      <w:r>
        <w:t xml:space="preserve">Once the variable has been populated with the </w:t>
      </w:r>
      <w:r w:rsidR="00AA44AB">
        <w:t>analysis</w:t>
      </w:r>
      <w:r>
        <w:t xml:space="preserve"> results, you can either use </w:t>
      </w:r>
      <w:r w:rsidR="00586ED8">
        <w:t>it to</w:t>
      </w:r>
      <w:r w:rsidR="00AA44AB">
        <w:t xml:space="preserve">call </w:t>
      </w:r>
      <w:r w:rsidR="00586ED8">
        <w:t xml:space="preserve">the “ExtractResultTamperScore” method for a simplified version of the JSON, use </w:t>
      </w:r>
      <w:r>
        <w:t xml:space="preserve">it in an ordinary activity to display the </w:t>
      </w:r>
      <w:r w:rsidR="00586ED8">
        <w:t xml:space="preserve">raw </w:t>
      </w:r>
      <w:r>
        <w:t>results or do your post-processing.</w:t>
      </w:r>
    </w:p>
    <w:p w14:paraId="7541BD75" w14:textId="77777777" w:rsidR="003C5F44" w:rsidRDefault="003C5F44" w:rsidP="003C5F44">
      <w:pPr>
        <w:pStyle w:val="BodyText"/>
        <w:spacing w:before="120"/>
        <w:ind w:left="360"/>
      </w:pPr>
    </w:p>
    <w:p w14:paraId="2B9DECDF" w14:textId="36617968" w:rsidR="008C5752" w:rsidRDefault="008C5752" w:rsidP="00BD5D25">
      <w:pPr>
        <w:pStyle w:val="Heading1"/>
      </w:pPr>
      <w:bookmarkStart w:id="14" w:name="_Toc163749912"/>
      <w:r>
        <w:t xml:space="preserve">Why </w:t>
      </w:r>
      <w:r w:rsidR="003C5F44">
        <w:t>Tungsten Automation</w:t>
      </w:r>
      <w:r>
        <w:t xml:space="preserve"> Marketplace?</w:t>
      </w:r>
      <w:bookmarkEnd w:id="14"/>
    </w:p>
    <w:p w14:paraId="6494E726" w14:textId="49C25DC0" w:rsidR="008C5752" w:rsidRDefault="003C5F44" w:rsidP="00CB28E1">
      <w:pPr>
        <w:pStyle w:val="BodyText"/>
      </w:pPr>
      <w:r>
        <w:t>Tungsten Automation</w:t>
      </w:r>
      <w:r w:rsidR="008C5752">
        <w:t xml:space="preserve"> Marketplace is a digital showcase of assets connecting customers with pre-built, integrated components and solutions to extend their digital </w:t>
      </w:r>
      <w:r w:rsidR="008C5752" w:rsidRPr="00CB28E1">
        <w:t>workforce</w:t>
      </w:r>
      <w:r w:rsidR="008C5752">
        <w:t xml:space="preserve">. The </w:t>
      </w:r>
      <w:r>
        <w:t>Attestiv TotalAgility</w:t>
      </w:r>
      <w:r w:rsidR="008C5752">
        <w:t xml:space="preserve"> Connector will be easily available in the Marketplace, built on top of </w:t>
      </w:r>
      <w:r w:rsidR="00BE66BF">
        <w:t>Tungsten</w:t>
      </w:r>
      <w:r w:rsidR="008C5752">
        <w:t xml:space="preserve">’s Intelligent Automation platform.  It accelerates customer automation journeys and reduces the need for custom development work. The </w:t>
      </w:r>
      <w:r w:rsidR="00BE66BF">
        <w:t>Tungsten Automation</w:t>
      </w:r>
      <w:r w:rsidR="008C5752">
        <w:t xml:space="preserve"> Marketplace also allows partners to expose their value-added solution to new prospects and customers.</w:t>
      </w:r>
    </w:p>
    <w:p w14:paraId="3F74893A" w14:textId="77777777" w:rsidR="008C5752" w:rsidRDefault="008C5752" w:rsidP="008C5752">
      <w:pPr>
        <w:pStyle w:val="BodyText"/>
        <w:rPr>
          <w:color w:val="00A0FB" w:themeColor="accent5"/>
        </w:rPr>
      </w:pPr>
    </w:p>
    <w:p w14:paraId="74C1498A" w14:textId="77777777" w:rsidR="008C5752" w:rsidRDefault="008C5752" w:rsidP="00BD5D25">
      <w:pPr>
        <w:pStyle w:val="Heading1"/>
      </w:pPr>
      <w:bookmarkStart w:id="15" w:name="_Toc154033173"/>
      <w:bookmarkStart w:id="16" w:name="_Toc163749913"/>
      <w:r>
        <w:t>Frequently Asked Questions?</w:t>
      </w:r>
      <w:bookmarkEnd w:id="15"/>
      <w:bookmarkEnd w:id="16"/>
    </w:p>
    <w:p w14:paraId="362F1A4F" w14:textId="77777777" w:rsidR="008C5752" w:rsidRDefault="008C5752" w:rsidP="00CB28E1">
      <w:pPr>
        <w:pStyle w:val="BodyText"/>
      </w:pPr>
      <w:r>
        <w:t>Below is the list of possible questions gathered to answer the basic questions about storage and extraction.</w:t>
      </w:r>
    </w:p>
    <w:p w14:paraId="4811272F" w14:textId="77777777" w:rsidR="008C5752" w:rsidRDefault="008C5752" w:rsidP="00B1132F">
      <w:pPr>
        <w:pStyle w:val="BoldBodyText"/>
      </w:pPr>
      <w:r>
        <w:t>Storage</w:t>
      </w:r>
    </w:p>
    <w:p w14:paraId="551911C9" w14:textId="77777777" w:rsidR="008C5752" w:rsidRPr="00BE6C9B" w:rsidRDefault="008C5752" w:rsidP="00FB5D58">
      <w:pPr>
        <w:pStyle w:val="Callout"/>
      </w:pPr>
      <w:r w:rsidRPr="00BE6C9B">
        <w:t xml:space="preserve">Is data stored in the cloud? And how long </w:t>
      </w:r>
      <w:r>
        <w:t>is it</w:t>
      </w:r>
      <w:r w:rsidRPr="00BE6C9B">
        <w:t xml:space="preserve"> stored?</w:t>
      </w:r>
    </w:p>
    <w:p w14:paraId="3DCC3272" w14:textId="5A1E862F" w:rsidR="008C5752" w:rsidRDefault="008C5752" w:rsidP="00FB5D58">
      <w:pPr>
        <w:pStyle w:val="BodyText"/>
      </w:pPr>
      <w:r>
        <w:t xml:space="preserve">Yes. To ensure maximum system performance and support flexibility, the </w:t>
      </w:r>
      <w:r w:rsidR="0060429F">
        <w:t>Attestiv</w:t>
      </w:r>
      <w:r>
        <w:t xml:space="preserve"> service is offered primarily via the cloud and it is not intended as a long-term storage repository. Thus, uploaded </w:t>
      </w:r>
      <w:r w:rsidR="0060429F">
        <w:t>images</w:t>
      </w:r>
      <w:r>
        <w:t xml:space="preserve"> expire and are removed from the system after 30 days</w:t>
      </w:r>
      <w:r w:rsidR="0060429F">
        <w:t>.</w:t>
      </w:r>
      <w:r>
        <w:t xml:space="preserve"> Please review your </w:t>
      </w:r>
      <w:r w:rsidR="0060429F">
        <w:t>Attestiv</w:t>
      </w:r>
      <w:r>
        <w:t xml:space="preserve"> configuration for more information.</w:t>
      </w:r>
    </w:p>
    <w:p w14:paraId="5DB824DE" w14:textId="77777777" w:rsidR="008C5752" w:rsidRPr="00BE6C9B" w:rsidRDefault="008C5752" w:rsidP="00FB5D58">
      <w:pPr>
        <w:pStyle w:val="Callout"/>
      </w:pPr>
      <w:r w:rsidRPr="00BE6C9B">
        <w:t>How do you secure the transfer of the data? and what happens after the document is uploaded to the server?</w:t>
      </w:r>
    </w:p>
    <w:p w14:paraId="7C6B303C" w14:textId="12A380AC" w:rsidR="008C5752" w:rsidRPr="00FB5D58" w:rsidRDefault="008C5752" w:rsidP="00FB5D58">
      <w:pPr>
        <w:pStyle w:val="BodyText"/>
      </w:pPr>
      <w:r>
        <w:t xml:space="preserve">Data transfer is handled via secure TLS connection. Each user is authenticated using an </w:t>
      </w:r>
      <w:r w:rsidR="00B04AC9">
        <w:t>token</w:t>
      </w:r>
      <w:r>
        <w:t xml:space="preserve"> in the https header. </w:t>
      </w:r>
      <w:r w:rsidRPr="00E8491A">
        <w:t xml:space="preserve">Data is encrypted in transit and at rest. </w:t>
      </w:r>
      <w:r w:rsidRPr="00FB5D58">
        <w:t xml:space="preserve">Transport Layer Security (TLS, protocol version 1.2) is utilized for encryption during transport. </w:t>
      </w:r>
      <w:r w:rsidR="00B04AC9">
        <w:t>Attestiv</w:t>
      </w:r>
      <w:r w:rsidRPr="00FB5D58">
        <w:t xml:space="preserve"> &amp; </w:t>
      </w:r>
      <w:r w:rsidR="00B04AC9">
        <w:t>TotalAgility</w:t>
      </w:r>
      <w:r w:rsidRPr="00FB5D58">
        <w:t xml:space="preserve"> support high-grade 256-bit ciphers as well as ciphers providing forward secrecy. Once data reaches </w:t>
      </w:r>
      <w:r w:rsidR="00BD0BAD">
        <w:t>Attestiv</w:t>
      </w:r>
      <w:r w:rsidRPr="00FB5D58">
        <w:t>, it is processed and stored in a client-specific object store on a 256-bit encrypted disk.</w:t>
      </w:r>
    </w:p>
    <w:p w14:paraId="37267AF6" w14:textId="472E6EC3" w:rsidR="008C5752" w:rsidRDefault="00BD0BAD" w:rsidP="00FB5D58">
      <w:pPr>
        <w:pStyle w:val="BodyText"/>
      </w:pPr>
      <w:r>
        <w:t>TODO – Attestiv Certifications</w:t>
      </w:r>
    </w:p>
    <w:p w14:paraId="5A48114C" w14:textId="77777777" w:rsidR="008C5752" w:rsidRDefault="008C5752" w:rsidP="00FB5D58">
      <w:pPr>
        <w:pStyle w:val="Callout"/>
      </w:pPr>
      <w:r w:rsidRPr="002D7303">
        <w:t>How many documents can the system process simultaneously?</w:t>
      </w:r>
    </w:p>
    <w:p w14:paraId="19CC79F6" w14:textId="05E2EB09" w:rsidR="008C5752" w:rsidRDefault="00BD0BAD" w:rsidP="00FB5D58">
      <w:pPr>
        <w:pStyle w:val="BodyText"/>
      </w:pPr>
      <w:r>
        <w:t>The connector includes methods to handle single or bulk image analysis request</w:t>
      </w:r>
      <w:r w:rsidR="008C5752">
        <w:t>.</w:t>
      </w:r>
      <w:r w:rsidR="00FF2982">
        <w:t xml:space="preserve"> (TODO – Is there a max?)</w:t>
      </w:r>
    </w:p>
    <w:p w14:paraId="546F94AE" w14:textId="77777777" w:rsidR="008C5752" w:rsidRDefault="008C5752" w:rsidP="00B1132F">
      <w:pPr>
        <w:pStyle w:val="BoldBodyText"/>
      </w:pPr>
      <w:r w:rsidRPr="002D7303">
        <w:t>Detection</w:t>
      </w:r>
    </w:p>
    <w:p w14:paraId="57A7A788" w14:textId="56D0B00C" w:rsidR="008C5752" w:rsidRDefault="008C5752" w:rsidP="00FB5D58">
      <w:pPr>
        <w:pStyle w:val="Callout"/>
      </w:pPr>
      <w:r w:rsidRPr="002D7303">
        <w:t>What type of files do</w:t>
      </w:r>
      <w:r>
        <w:t>es</w:t>
      </w:r>
      <w:r w:rsidRPr="002D7303">
        <w:t xml:space="preserve"> </w:t>
      </w:r>
      <w:r w:rsidR="00007F9C">
        <w:t>Attestiv</w:t>
      </w:r>
      <w:r w:rsidRPr="002D7303">
        <w:t xml:space="preserve"> support?</w:t>
      </w:r>
    </w:p>
    <w:p w14:paraId="55D301D1" w14:textId="28313151" w:rsidR="008C5752" w:rsidRDefault="00007F9C" w:rsidP="00FB5D58">
      <w:pPr>
        <w:pStyle w:val="BodyText"/>
      </w:pPr>
      <w:r>
        <w:t>Presently, Attestiv can only analysis PNG and JPG files that are at least 640x480</w:t>
      </w:r>
      <w:r w:rsidR="008C5752">
        <w:t>.</w:t>
      </w:r>
    </w:p>
    <w:p w14:paraId="75A10F1A" w14:textId="5C1CE651" w:rsidR="008C5752" w:rsidRDefault="008C5752" w:rsidP="0074141C">
      <w:pPr>
        <w:pStyle w:val="Callout"/>
      </w:pPr>
      <w:r w:rsidRPr="002D7303">
        <w:t xml:space="preserve">How long does it take to </w:t>
      </w:r>
      <w:r w:rsidR="003B73E0">
        <w:t>for the analysis to complete</w:t>
      </w:r>
      <w:r w:rsidRPr="002D7303">
        <w:t>?</w:t>
      </w:r>
    </w:p>
    <w:p w14:paraId="3ECD3D73" w14:textId="3A6742F6" w:rsidR="008C5752" w:rsidRDefault="003B73E0" w:rsidP="0074141C">
      <w:pPr>
        <w:pStyle w:val="BodyText"/>
      </w:pPr>
      <w:r>
        <w:t>Depending on the number of files</w:t>
      </w:r>
      <w:r w:rsidR="00234DF8">
        <w:t xml:space="preserve"> and size, it may take from a couple of seconds to a few minutes</w:t>
      </w:r>
      <w:r w:rsidR="008C5752">
        <w:t>.</w:t>
      </w:r>
    </w:p>
    <w:p w14:paraId="684ADCCB" w14:textId="18EB75F5" w:rsidR="004D0FF1" w:rsidRDefault="004D0FF1" w:rsidP="004D0FF1">
      <w:pPr>
        <w:pStyle w:val="Callout"/>
      </w:pPr>
      <w:r w:rsidRPr="002D7303">
        <w:t xml:space="preserve">Are there any limits when it comes to the size of the </w:t>
      </w:r>
      <w:r>
        <w:t>files</w:t>
      </w:r>
      <w:r w:rsidRPr="002D7303">
        <w:t>?</w:t>
      </w:r>
    </w:p>
    <w:p w14:paraId="290DED3D" w14:textId="4D9DE16E" w:rsidR="008C5752" w:rsidRDefault="004D0FF1" w:rsidP="0074141C">
      <w:pPr>
        <w:pStyle w:val="BodyText"/>
      </w:pPr>
      <w:r>
        <w:lastRenderedPageBreak/>
        <w:t>TODO – Ask Attestiv</w:t>
      </w:r>
    </w:p>
    <w:p w14:paraId="16531547" w14:textId="5EA07E8B" w:rsidR="008C5752" w:rsidRDefault="004D0FF1" w:rsidP="0074141C">
      <w:pPr>
        <w:pStyle w:val="Callout"/>
      </w:pPr>
      <w:r>
        <w:t>TODO – Anything else??</w:t>
      </w:r>
    </w:p>
    <w:p w14:paraId="0C640FA6" w14:textId="4C055E88" w:rsidR="008C5752" w:rsidRDefault="004D0FF1" w:rsidP="0074141C">
      <w:pPr>
        <w:pStyle w:val="BodyText"/>
      </w:pPr>
      <w:r>
        <w:t>TODO</w:t>
      </w:r>
    </w:p>
    <w:p w14:paraId="189F4AB7" w14:textId="77777777" w:rsidR="00570BBA" w:rsidRDefault="00570BBA" w:rsidP="0074141C">
      <w:pPr>
        <w:pStyle w:val="BodyText"/>
      </w:pPr>
    </w:p>
    <w:p w14:paraId="75B91863" w14:textId="5FEF4DAA" w:rsidR="008C5752" w:rsidRPr="00B46257" w:rsidRDefault="008C5752" w:rsidP="00B1132F">
      <w:pPr>
        <w:pStyle w:val="Heading2"/>
      </w:pPr>
      <w:bookmarkStart w:id="17" w:name="_Toc163749914"/>
      <w:r>
        <w:t xml:space="preserve">Who do I need to contact to get the </w:t>
      </w:r>
      <w:r w:rsidR="004D0FF1">
        <w:t>Attestiv token</w:t>
      </w:r>
      <w:r>
        <w:t xml:space="preserve"> </w:t>
      </w:r>
      <w:r w:rsidR="004D0FF1">
        <w:t>and/or</w:t>
      </w:r>
      <w:r>
        <w:t xml:space="preserve"> user credentials</w:t>
      </w:r>
      <w:r w:rsidRPr="00B46257">
        <w:t>?</w:t>
      </w:r>
      <w:bookmarkEnd w:id="17"/>
    </w:p>
    <w:p w14:paraId="58E979EF" w14:textId="77777777" w:rsidR="008C5752" w:rsidRDefault="008C5752" w:rsidP="008C5752">
      <w:pPr>
        <w:rPr>
          <w:b w:val="0"/>
          <w:bCs/>
        </w:rPr>
      </w:pPr>
    </w:p>
    <w:p w14:paraId="2DFF1D07" w14:textId="3CCD5110" w:rsidR="00C34409" w:rsidRDefault="008C5752" w:rsidP="00C34409">
      <w:pPr>
        <w:pStyle w:val="BodyText"/>
      </w:pPr>
      <w:r w:rsidRPr="002B356E">
        <w:t xml:space="preserve">Please visit the </w:t>
      </w:r>
      <w:r w:rsidR="004D0FF1">
        <w:t>Attestiv</w:t>
      </w:r>
      <w:r w:rsidRPr="002B356E">
        <w:t xml:space="preserve"> Website (https://</w:t>
      </w:r>
      <w:r w:rsidR="004D0FF1">
        <w:t>attestiv.com</w:t>
      </w:r>
      <w:r w:rsidRPr="002B356E">
        <w:t xml:space="preserve">) and sign-up; once you have your credentials registered, </w:t>
      </w:r>
      <w:r>
        <w:t xml:space="preserve">you can get your </w:t>
      </w:r>
      <w:r w:rsidR="00C24EF1">
        <w:t>token</w:t>
      </w:r>
      <w:r>
        <w:t xml:space="preserve"> from your user settings</w:t>
      </w:r>
      <w:r w:rsidR="00C24EF1">
        <w:t xml:space="preserve"> in the main console</w:t>
      </w:r>
      <w:r>
        <w:t xml:space="preserve">. </w:t>
      </w:r>
    </w:p>
    <w:p w14:paraId="2F096D96" w14:textId="53B71595" w:rsidR="008C5752" w:rsidRDefault="008C5752" w:rsidP="0074141C">
      <w:pPr>
        <w:pStyle w:val="BodyText"/>
      </w:pPr>
    </w:p>
    <w:p w14:paraId="17BDD761" w14:textId="77777777" w:rsidR="008C5752" w:rsidRDefault="008C5752" w:rsidP="008C5752">
      <w:pPr>
        <w:rPr>
          <w:rFonts w:ascii="Arial" w:hAnsi="Arial" w:cs="Arial"/>
          <w:color w:val="53565A"/>
          <w:sz w:val="20"/>
          <w:szCs w:val="20"/>
        </w:rPr>
      </w:pPr>
    </w:p>
    <w:p w14:paraId="68FC6D71" w14:textId="77777777" w:rsidR="008C5752" w:rsidRPr="00DE56E6" w:rsidRDefault="008C5752" w:rsidP="008C5752">
      <w:pPr>
        <w:rPr>
          <w:rFonts w:ascii="Arial" w:hAnsi="Arial" w:cs="Arial"/>
          <w:color w:val="53565A"/>
          <w:sz w:val="20"/>
          <w:szCs w:val="20"/>
        </w:rPr>
      </w:pPr>
      <w:r w:rsidRPr="00DE56E6">
        <w:rPr>
          <w:rFonts w:ascii="Arial" w:hAnsi="Arial" w:cs="Arial"/>
          <w:color w:val="53565A"/>
          <w:sz w:val="20"/>
          <w:szCs w:val="20"/>
        </w:rPr>
        <w:t xml:space="preserve"> </w:t>
      </w:r>
    </w:p>
    <w:tbl>
      <w:tblPr>
        <w:tblW w:w="0" w:type="auto"/>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0"/>
        <w:gridCol w:w="6750"/>
      </w:tblGrid>
      <w:tr w:rsidR="008C5752" w:rsidRPr="002B3D1F" w14:paraId="23E9C4FB" w14:textId="77777777" w:rsidTr="0074141C">
        <w:trPr>
          <w:trHeight w:val="503"/>
        </w:trPr>
        <w:tc>
          <w:tcPr>
            <w:tcW w:w="2340" w:type="dxa"/>
            <w:tcBorders>
              <w:top w:val="single" w:sz="4" w:space="0" w:color="A7DCFB" w:themeColor="accent2"/>
              <w:left w:val="single" w:sz="4" w:space="0" w:color="A7DCFB" w:themeColor="accent2"/>
              <w:bottom w:val="single" w:sz="4" w:space="0" w:color="A7DCFB" w:themeColor="accent2"/>
              <w:right w:val="single" w:sz="4" w:space="0" w:color="A7DCFB" w:themeColor="accent2"/>
            </w:tcBorders>
            <w:shd w:val="clear" w:color="auto" w:fill="00A0FB" w:themeFill="accent5"/>
            <w:vAlign w:val="center"/>
          </w:tcPr>
          <w:p w14:paraId="36FF73A6" w14:textId="77777777" w:rsidR="008C5752" w:rsidRPr="00CF70CF" w:rsidRDefault="008C5752" w:rsidP="00513C71">
            <w:pPr>
              <w:pStyle w:val="BodyText"/>
              <w:spacing w:after="120"/>
              <w:rPr>
                <w:b/>
                <w:color w:val="FFFFFF" w:themeColor="background1"/>
              </w:rPr>
            </w:pPr>
            <w:r w:rsidRPr="00CF70CF">
              <w:rPr>
                <w:b/>
                <w:color w:val="FFFFFF" w:themeColor="background1"/>
              </w:rPr>
              <w:t xml:space="preserve"> </w:t>
            </w:r>
            <w:r>
              <w:rPr>
                <w:b/>
                <w:color w:val="FFFFFF" w:themeColor="background1"/>
              </w:rPr>
              <w:t>Key</w:t>
            </w:r>
          </w:p>
        </w:tc>
        <w:tc>
          <w:tcPr>
            <w:tcW w:w="6750" w:type="dxa"/>
            <w:tcBorders>
              <w:top w:val="single" w:sz="4" w:space="0" w:color="A7DCFB" w:themeColor="accent2"/>
              <w:left w:val="single" w:sz="4" w:space="0" w:color="A7DCFB" w:themeColor="accent2"/>
              <w:bottom w:val="single" w:sz="4" w:space="0" w:color="A7DCFB" w:themeColor="accent2"/>
              <w:right w:val="single" w:sz="4" w:space="0" w:color="A7DCFB" w:themeColor="accent2"/>
            </w:tcBorders>
            <w:shd w:val="clear" w:color="auto" w:fill="00A0FB" w:themeFill="accent5"/>
            <w:vAlign w:val="center"/>
          </w:tcPr>
          <w:p w14:paraId="01047ADB" w14:textId="77777777" w:rsidR="008C5752" w:rsidRPr="00CF70CF" w:rsidRDefault="008C5752" w:rsidP="00513C71">
            <w:pPr>
              <w:pStyle w:val="BodyText"/>
              <w:spacing w:after="120"/>
              <w:rPr>
                <w:b/>
                <w:color w:val="FFFFFF" w:themeColor="background1"/>
              </w:rPr>
            </w:pPr>
            <w:r>
              <w:rPr>
                <w:b/>
                <w:color w:val="FFFFFF" w:themeColor="background1"/>
              </w:rPr>
              <w:t>Value</w:t>
            </w:r>
          </w:p>
        </w:tc>
      </w:tr>
      <w:tr w:rsidR="008C5752" w:rsidRPr="002B3D1F" w14:paraId="490A3205" w14:textId="77777777" w:rsidTr="0074141C">
        <w:trPr>
          <w:trHeight w:val="144"/>
        </w:trPr>
        <w:tc>
          <w:tcPr>
            <w:tcW w:w="2340" w:type="dxa"/>
            <w:tcBorders>
              <w:top w:val="single" w:sz="4" w:space="0" w:color="A7DCFB" w:themeColor="accent2"/>
              <w:left w:val="single" w:sz="4" w:space="0" w:color="D4D4D4" w:themeColor="background2" w:themeShade="D9"/>
              <w:bottom w:val="single" w:sz="4" w:space="0" w:color="D4D4D4" w:themeColor="background2" w:themeShade="D9"/>
              <w:right w:val="single" w:sz="4" w:space="0" w:color="D4D4D4" w:themeColor="background2" w:themeShade="D9"/>
            </w:tcBorders>
          </w:tcPr>
          <w:p w14:paraId="5A36851C" w14:textId="24CF2F08" w:rsidR="008C5752" w:rsidRPr="008E7E6F" w:rsidRDefault="00E723EC" w:rsidP="00513C71">
            <w:pPr>
              <w:pStyle w:val="BodyText"/>
              <w:rPr>
                <w:sz w:val="18"/>
                <w:szCs w:val="18"/>
              </w:rPr>
            </w:pPr>
            <w:r>
              <w:t>ATT-API-URL</w:t>
            </w:r>
          </w:p>
        </w:tc>
        <w:tc>
          <w:tcPr>
            <w:tcW w:w="6750" w:type="dxa"/>
            <w:tcBorders>
              <w:top w:val="single" w:sz="4" w:space="0" w:color="A7DCFB" w:themeColor="accent2"/>
              <w:left w:val="single" w:sz="4" w:space="0" w:color="D4D4D4" w:themeColor="background2" w:themeShade="D9"/>
              <w:bottom w:val="single" w:sz="4" w:space="0" w:color="D4D4D4" w:themeColor="background2" w:themeShade="D9"/>
              <w:right w:val="single" w:sz="4" w:space="0" w:color="D4D4D4" w:themeColor="background2" w:themeShade="D9"/>
            </w:tcBorders>
          </w:tcPr>
          <w:p w14:paraId="789D63CA" w14:textId="271E95C4" w:rsidR="008C5752" w:rsidRPr="008E7E6F" w:rsidRDefault="00E723EC" w:rsidP="00513C71">
            <w:pPr>
              <w:pStyle w:val="BodyText"/>
              <w:spacing w:after="120"/>
              <w:rPr>
                <w:sz w:val="18"/>
                <w:szCs w:val="18"/>
              </w:rPr>
            </w:pPr>
            <w:r>
              <w:rPr>
                <w:sz w:val="18"/>
                <w:szCs w:val="18"/>
              </w:rPr>
              <w:t>Base URL for Attestiv’s API calls</w:t>
            </w:r>
          </w:p>
        </w:tc>
      </w:tr>
      <w:tr w:rsidR="008C5752" w:rsidRPr="002B3D1F" w14:paraId="45DC41B9" w14:textId="77777777" w:rsidTr="0074141C">
        <w:trPr>
          <w:trHeight w:val="144"/>
        </w:trPr>
        <w:tc>
          <w:tcPr>
            <w:tcW w:w="2340"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tcPr>
          <w:p w14:paraId="272DCA8D" w14:textId="1F5403C6" w:rsidR="008C5752" w:rsidRPr="008E7E6F" w:rsidRDefault="00E723EC" w:rsidP="00513C71">
            <w:pPr>
              <w:pStyle w:val="BodyText"/>
              <w:rPr>
                <w:sz w:val="18"/>
                <w:szCs w:val="18"/>
              </w:rPr>
            </w:pPr>
            <w:r>
              <w:t>ATT-ACCESS-TOKEN</w:t>
            </w:r>
          </w:p>
        </w:tc>
        <w:tc>
          <w:tcPr>
            <w:tcW w:w="6750"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tcPr>
          <w:p w14:paraId="22C049CF" w14:textId="142255BA" w:rsidR="008C5752" w:rsidRPr="008E7E6F" w:rsidRDefault="00E723EC" w:rsidP="00513C71">
            <w:pPr>
              <w:pStyle w:val="BodyText"/>
              <w:rPr>
                <w:sz w:val="18"/>
                <w:szCs w:val="18"/>
              </w:rPr>
            </w:pPr>
            <w:r>
              <w:rPr>
                <w:sz w:val="18"/>
                <w:szCs w:val="18"/>
              </w:rPr>
              <w:t>Access token obtained from your user setting in Attestiv’s main console site.</w:t>
            </w:r>
          </w:p>
        </w:tc>
      </w:tr>
      <w:tr w:rsidR="008C5752" w:rsidRPr="002B3D1F" w14:paraId="713708CD" w14:textId="77777777" w:rsidTr="0074141C">
        <w:trPr>
          <w:trHeight w:val="278"/>
        </w:trPr>
        <w:tc>
          <w:tcPr>
            <w:tcW w:w="9090" w:type="dxa"/>
            <w:gridSpan w:val="2"/>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shd w:val="clear" w:color="auto" w:fill="E48080"/>
          </w:tcPr>
          <w:p w14:paraId="2DD2208A" w14:textId="77777777" w:rsidR="008C5752" w:rsidRPr="008E7E6F" w:rsidRDefault="008C5752" w:rsidP="00513C71">
            <w:pPr>
              <w:pStyle w:val="BodyText"/>
              <w:rPr>
                <w:sz w:val="18"/>
                <w:szCs w:val="18"/>
              </w:rPr>
            </w:pPr>
            <w:r w:rsidRPr="008E7E6F">
              <w:rPr>
                <w:color w:val="FAFAFA" w:themeColor="background2"/>
                <w:sz w:val="18"/>
                <w:szCs w:val="18"/>
              </w:rPr>
              <w:t>Do not change below, unless consulted or advised</w:t>
            </w:r>
          </w:p>
        </w:tc>
      </w:tr>
      <w:tr w:rsidR="008C5752" w:rsidRPr="002B3D1F" w14:paraId="65B9F6DA" w14:textId="77777777" w:rsidTr="0074141C">
        <w:trPr>
          <w:trHeight w:val="144"/>
        </w:trPr>
        <w:tc>
          <w:tcPr>
            <w:tcW w:w="2340"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tcPr>
          <w:p w14:paraId="675982ED" w14:textId="77777777" w:rsidR="008C5752" w:rsidRPr="008E7E6F" w:rsidRDefault="008C5752" w:rsidP="00513C71">
            <w:pPr>
              <w:pStyle w:val="BodyText"/>
              <w:rPr>
                <w:sz w:val="18"/>
                <w:szCs w:val="18"/>
              </w:rPr>
            </w:pPr>
            <w:r w:rsidRPr="009D6426">
              <w:rPr>
                <w:rFonts w:eastAsia="Segoe UI" w:cstheme="minorHAnsi"/>
                <w:color w:val="231F20" w:themeColor="text1"/>
              </w:rPr>
              <w:t>KTA_SDK_URL</w:t>
            </w:r>
          </w:p>
        </w:tc>
        <w:tc>
          <w:tcPr>
            <w:tcW w:w="6750" w:type="dxa"/>
            <w:tcBorders>
              <w:top w:val="single" w:sz="4" w:space="0" w:color="D4D4D4" w:themeColor="background2" w:themeShade="D9"/>
              <w:left w:val="single" w:sz="4" w:space="0" w:color="D4D4D4" w:themeColor="background2" w:themeShade="D9"/>
              <w:bottom w:val="single" w:sz="4" w:space="0" w:color="D4D4D4" w:themeColor="background2" w:themeShade="D9"/>
              <w:right w:val="single" w:sz="4" w:space="0" w:color="D4D4D4" w:themeColor="background2" w:themeShade="D9"/>
            </w:tcBorders>
          </w:tcPr>
          <w:p w14:paraId="7000B202" w14:textId="77777777" w:rsidR="008C5752" w:rsidRPr="008E7E6F" w:rsidRDefault="008C5752" w:rsidP="00513C71">
            <w:pPr>
              <w:pStyle w:val="BodyText"/>
              <w:rPr>
                <w:sz w:val="18"/>
                <w:szCs w:val="18"/>
              </w:rPr>
            </w:pPr>
            <w:r w:rsidRPr="008E7E6F">
              <w:rPr>
                <w:sz w:val="18"/>
                <w:szCs w:val="18"/>
              </w:rPr>
              <w:t xml:space="preserve">Internal to </w:t>
            </w:r>
            <w:r>
              <w:rPr>
                <w:sz w:val="18"/>
                <w:szCs w:val="18"/>
              </w:rPr>
              <w:t>KTA</w:t>
            </w:r>
            <w:r w:rsidRPr="008E7E6F">
              <w:rPr>
                <w:sz w:val="18"/>
                <w:szCs w:val="18"/>
              </w:rPr>
              <w:t xml:space="preserve"> – URL </w:t>
            </w:r>
            <w:r>
              <w:rPr>
                <w:sz w:val="18"/>
                <w:szCs w:val="18"/>
              </w:rPr>
              <w:t>for the KTA RESTful API SDK.</w:t>
            </w:r>
            <w:r w:rsidRPr="008E7E6F">
              <w:rPr>
                <w:sz w:val="18"/>
                <w:szCs w:val="18"/>
              </w:rPr>
              <w:t xml:space="preserve">  </w:t>
            </w:r>
          </w:p>
        </w:tc>
      </w:tr>
    </w:tbl>
    <w:p w14:paraId="78508BEB" w14:textId="3AB5AAA3" w:rsidR="00882EC8" w:rsidRPr="00CF52F5" w:rsidRDefault="00882EC8" w:rsidP="00CF52F5"/>
    <w:sectPr w:rsidR="00882EC8" w:rsidRPr="00CF52F5" w:rsidSect="00E6006C">
      <w:headerReference w:type="default" r:id="rId20"/>
      <w:pgSz w:w="12240" w:h="15840" w:code="1"/>
      <w:pgMar w:top="1080" w:right="1339" w:bottom="1080" w:left="1325" w:header="490" w:footer="89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BEFD49" w14:textId="77777777" w:rsidR="00C7073A" w:rsidRDefault="00C7073A">
      <w:r>
        <w:separator/>
      </w:r>
    </w:p>
    <w:p w14:paraId="74078DD1" w14:textId="77777777" w:rsidR="00C7073A" w:rsidRDefault="00C7073A"/>
  </w:endnote>
  <w:endnote w:type="continuationSeparator" w:id="0">
    <w:p w14:paraId="6D2227E3" w14:textId="77777777" w:rsidR="00C7073A" w:rsidRDefault="00C7073A">
      <w:r>
        <w:continuationSeparator/>
      </w:r>
    </w:p>
    <w:p w14:paraId="52611F1B" w14:textId="77777777" w:rsidR="00C7073A" w:rsidRDefault="00C7073A"/>
  </w:endnote>
  <w:endnote w:type="continuationNotice" w:id="1">
    <w:p w14:paraId="79258F0A" w14:textId="77777777" w:rsidR="00C7073A" w:rsidRDefault="00C7073A"/>
    <w:p w14:paraId="30ED5910" w14:textId="77777777" w:rsidR="00C7073A" w:rsidRDefault="00C707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9E481" w14:textId="4B143704" w:rsidR="00867476" w:rsidRPr="00CC4080" w:rsidRDefault="00CC4080" w:rsidP="00371ADE">
    <w:pPr>
      <w:pStyle w:val="Legalline"/>
      <w:ind w:left="-540"/>
      <w:rPr>
        <w:b/>
      </w:rPr>
    </w:pPr>
    <w:r w:rsidRPr="00CC4080">
      <w:t xml:space="preserve">© 2024 Tungsten Automation Corporation. Tungsten Automation, Tungsten, and the </w:t>
    </w:r>
    <w:r w:rsidR="006F5C50">
      <w:br/>
    </w:r>
    <w:r w:rsidRPr="00CC4080">
      <w:t xml:space="preserve">Tungsten Automation logo are trademarks of Tungsten Automation Corporation. </w:t>
    </w:r>
    <w:r w:rsidR="006F5C50">
      <w:br/>
    </w:r>
    <w:r w:rsidRPr="00CC4080">
      <w:t>All other trademarks are the property of their respective owners.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3E982D" w14:textId="5ED36EA5" w:rsidR="00CF52F5" w:rsidRPr="00C00B98" w:rsidRDefault="00B50603" w:rsidP="00B50603">
    <w:pPr>
      <w:pStyle w:val="BodyText"/>
      <w:tabs>
        <w:tab w:val="left" w:pos="9000"/>
      </w:tabs>
    </w:pPr>
    <w:r>
      <w:rPr>
        <w:spacing w:val="10"/>
      </w:rPr>
      <w:t>Tungsten Marketplace</w:t>
    </w:r>
    <w:sdt>
      <w:sdtPr>
        <w:id w:val="-1002128629"/>
        <w:docPartObj>
          <w:docPartGallery w:val="Page Numbers (Bottom of Page)"/>
          <w:docPartUnique/>
        </w:docPartObj>
      </w:sdtPr>
      <w:sdtEndPr>
        <w:rPr>
          <w:noProof/>
        </w:rPr>
      </w:sdtEndPr>
      <w:sdtContent>
        <w:r w:rsidR="00CF52F5" w:rsidRPr="00C00B98">
          <w:tab/>
        </w:r>
        <w:r w:rsidR="00CF52F5" w:rsidRPr="00C00B98">
          <w:fldChar w:fldCharType="begin"/>
        </w:r>
        <w:r w:rsidR="00CF52F5" w:rsidRPr="00C00B98">
          <w:instrText xml:space="preserve"> PAGE   \* MERGEFORMAT </w:instrText>
        </w:r>
        <w:r w:rsidR="00CF52F5" w:rsidRPr="00C00B98">
          <w:fldChar w:fldCharType="separate"/>
        </w:r>
        <w:r w:rsidR="00CF52F5" w:rsidRPr="00C00B98">
          <w:rPr>
            <w:noProof/>
          </w:rPr>
          <w:t>17</w:t>
        </w:r>
        <w:r w:rsidR="00CF52F5" w:rsidRPr="00C00B98">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DB679" w14:textId="77777777" w:rsidR="00C7073A" w:rsidRDefault="00C7073A">
      <w:r>
        <w:separator/>
      </w:r>
    </w:p>
    <w:p w14:paraId="45CE26D5" w14:textId="77777777" w:rsidR="00C7073A" w:rsidRDefault="00C7073A"/>
  </w:footnote>
  <w:footnote w:type="continuationSeparator" w:id="0">
    <w:p w14:paraId="7CC26305" w14:textId="77777777" w:rsidR="00C7073A" w:rsidRDefault="00C7073A">
      <w:r>
        <w:continuationSeparator/>
      </w:r>
    </w:p>
    <w:p w14:paraId="485D9FDE" w14:textId="77777777" w:rsidR="00C7073A" w:rsidRDefault="00C7073A"/>
  </w:footnote>
  <w:footnote w:type="continuationNotice" w:id="1">
    <w:p w14:paraId="624AE053" w14:textId="77777777" w:rsidR="00C7073A" w:rsidRDefault="00C7073A"/>
    <w:p w14:paraId="6D8CBBD2" w14:textId="77777777" w:rsidR="00C7073A" w:rsidRDefault="00C707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4ED90" w14:textId="77777777" w:rsidR="00CF52F5" w:rsidRDefault="00CF52F5" w:rsidP="009607A7">
    <w:r>
      <w:rPr>
        <w:noProof/>
      </w:rPr>
      <w:drawing>
        <wp:anchor distT="0" distB="0" distL="114300" distR="114300" simplePos="0" relativeHeight="251659264" behindDoc="1" locked="0" layoutInCell="1" allowOverlap="1" wp14:anchorId="21E6C3BD" wp14:editId="2CEFEBAC">
          <wp:simplePos x="0" y="0"/>
          <wp:positionH relativeFrom="page">
            <wp:align>right</wp:align>
          </wp:positionH>
          <wp:positionV relativeFrom="paragraph">
            <wp:posOffset>-661595</wp:posOffset>
          </wp:positionV>
          <wp:extent cx="7820660" cy="10426700"/>
          <wp:effectExtent l="0" t="0" r="8890" b="0"/>
          <wp:wrapNone/>
          <wp:docPr id="1611246790" name="Picture 1" descr="A blue background with a blu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60069" name="Picture 1" descr="A blue background with a blue rectang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820660" cy="104267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6B3453" w14:textId="77777777" w:rsidR="00CF52F5" w:rsidRPr="00B7145C" w:rsidRDefault="00CF52F5" w:rsidP="00B7145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05C62" w14:textId="7C7FD979" w:rsidR="00A810FC" w:rsidRPr="00B7145C" w:rsidRDefault="00A810FC" w:rsidP="00B714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31984"/>
    <w:multiLevelType w:val="hybridMultilevel"/>
    <w:tmpl w:val="6680B754"/>
    <w:lvl w:ilvl="0" w:tplc="AA40D752">
      <w:start w:val="1"/>
      <w:numFmt w:val="bullet"/>
      <w:pStyle w:val="Bullets"/>
      <w:lvlText w:val=""/>
      <w:lvlJc w:val="left"/>
      <w:pPr>
        <w:ind w:left="720" w:hanging="360"/>
      </w:pPr>
      <w:rPr>
        <w:rFonts w:ascii="Symbol" w:hAnsi="Symbol" w:hint="default"/>
        <w:b w:val="0"/>
        <w:i w:val="0"/>
        <w:color w:val="53565A"/>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7505FE"/>
    <w:multiLevelType w:val="hybridMultilevel"/>
    <w:tmpl w:val="1A5ED716"/>
    <w:lvl w:ilvl="0" w:tplc="F124A75E">
      <w:start w:val="1"/>
      <w:numFmt w:val="bullet"/>
      <w:lvlText w:val="–"/>
      <w:lvlJc w:val="left"/>
      <w:pPr>
        <w:ind w:left="360" w:hanging="360"/>
      </w:pPr>
      <w:rPr>
        <w:rFonts w:ascii="Arial" w:hAnsi="Arial" w:hint="default"/>
        <w:b w:val="0"/>
        <w:i w:val="0"/>
        <w:color w:val="53565A"/>
        <w:sz w:val="20"/>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2" w15:restartNumberingAfterBreak="0">
    <w:nsid w:val="21DA6082"/>
    <w:multiLevelType w:val="hybridMultilevel"/>
    <w:tmpl w:val="28769BBA"/>
    <w:lvl w:ilvl="0" w:tplc="B75A67A8">
      <w:start w:val="1"/>
      <w:numFmt w:val="decimal"/>
      <w:lvlText w:val="%1."/>
      <w:lvlJc w:val="left"/>
      <w:pPr>
        <w:ind w:left="720" w:hanging="360"/>
      </w:pPr>
      <w:rPr>
        <w:rFonts w:hint="default"/>
        <w:color w:val="535659"/>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8B4F73"/>
    <w:multiLevelType w:val="hybridMultilevel"/>
    <w:tmpl w:val="89BC6FE2"/>
    <w:lvl w:ilvl="0" w:tplc="50FC5510">
      <w:start w:val="1"/>
      <w:numFmt w:val="bullet"/>
      <w:lvlText w:val=""/>
      <w:lvlJc w:val="left"/>
      <w:pPr>
        <w:ind w:left="720" w:hanging="360"/>
      </w:pPr>
      <w:rPr>
        <w:rFonts w:ascii="Symbol" w:hAnsi="Symbol" w:hint="default"/>
        <w:b w:val="0"/>
        <w:i w:val="0"/>
        <w:color w:val="53565A"/>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A92D41"/>
    <w:multiLevelType w:val="hybridMultilevel"/>
    <w:tmpl w:val="D556EB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E26888"/>
    <w:multiLevelType w:val="hybridMultilevel"/>
    <w:tmpl w:val="1938C970"/>
    <w:lvl w:ilvl="0" w:tplc="04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3A6A3E71"/>
    <w:multiLevelType w:val="hybridMultilevel"/>
    <w:tmpl w:val="2FA414BA"/>
    <w:lvl w:ilvl="0" w:tplc="0409000F">
      <w:start w:val="1"/>
      <w:numFmt w:val="decimal"/>
      <w:lvlText w:val="%1."/>
      <w:lvlJc w:val="left"/>
      <w:pPr>
        <w:ind w:left="720" w:hanging="360"/>
      </w:pPr>
      <w:rPr>
        <w:rFonts w:hint="default"/>
        <w:b w:val="0"/>
        <w:i w:val="0"/>
        <w:color w:val="53565A"/>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F2D6F22"/>
    <w:multiLevelType w:val="hybridMultilevel"/>
    <w:tmpl w:val="61B6F7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418C69E4"/>
    <w:multiLevelType w:val="hybridMultilevel"/>
    <w:tmpl w:val="8ABA8490"/>
    <w:lvl w:ilvl="0" w:tplc="1AEAC576">
      <w:start w:val="1"/>
      <w:numFmt w:val="decimal"/>
      <w:pStyle w:val="Numbers2"/>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1DF4CDB"/>
    <w:multiLevelType w:val="hybridMultilevel"/>
    <w:tmpl w:val="40FEA1CA"/>
    <w:lvl w:ilvl="0" w:tplc="A502BAD0">
      <w:start w:val="1"/>
      <w:numFmt w:val="decimal"/>
      <w:pStyle w:val="Numbers1"/>
      <w:lvlText w:val="%1."/>
      <w:lvlJc w:val="left"/>
      <w:pPr>
        <w:ind w:left="720" w:hanging="360"/>
      </w:pPr>
      <w:rPr>
        <w:rFonts w:ascii="Arial" w:hAnsi="Arial" w:hint="default"/>
        <w:b w:val="0"/>
        <w:i w:val="0"/>
        <w:color w:val="53565A"/>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550522"/>
    <w:multiLevelType w:val="hybridMultilevel"/>
    <w:tmpl w:val="1C52F4D8"/>
    <w:lvl w:ilvl="0" w:tplc="0409000F">
      <w:start w:val="1"/>
      <w:numFmt w:val="decimal"/>
      <w:lvlText w:val="%1."/>
      <w:lvlJc w:val="left"/>
      <w:pPr>
        <w:ind w:left="720" w:hanging="360"/>
      </w:pPr>
      <w:rPr>
        <w:rFonts w:hint="default"/>
        <w:b w:val="0"/>
        <w:i w:val="0"/>
        <w:color w:val="53565A"/>
        <w:sz w:val="2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CE65E57"/>
    <w:multiLevelType w:val="hybridMultilevel"/>
    <w:tmpl w:val="ED1C0AB8"/>
    <w:lvl w:ilvl="0" w:tplc="FFFFFFFF">
      <w:start w:val="1"/>
      <w:numFmt w:val="decimal"/>
      <w:lvlText w:val="%1."/>
      <w:lvlJc w:val="left"/>
      <w:pPr>
        <w:ind w:left="720" w:hanging="360"/>
      </w:pPr>
      <w:rPr>
        <w:rFonts w:ascii="Arial" w:hAnsi="Arial" w:hint="default"/>
        <w:b w:val="0"/>
        <w:i w:val="0"/>
        <w:color w:val="53565A"/>
        <w:sz w:val="20"/>
      </w:rPr>
    </w:lvl>
    <w:lvl w:ilvl="1" w:tplc="04090019">
      <w:start w:val="1"/>
      <w:numFmt w:val="lowerLetter"/>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54F92730"/>
    <w:multiLevelType w:val="hybridMultilevel"/>
    <w:tmpl w:val="2B524AFE"/>
    <w:lvl w:ilvl="0" w:tplc="4AE6E3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13A05"/>
    <w:multiLevelType w:val="hybridMultilevel"/>
    <w:tmpl w:val="15B8B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AD65081"/>
    <w:multiLevelType w:val="hybridMultilevel"/>
    <w:tmpl w:val="1AA0C7C4"/>
    <w:lvl w:ilvl="0" w:tplc="0409000F">
      <w:start w:val="1"/>
      <w:numFmt w:val="decimal"/>
      <w:lvlText w:val="%1."/>
      <w:lvlJc w:val="left"/>
      <w:pPr>
        <w:ind w:left="720" w:hanging="360"/>
      </w:pPr>
      <w:rPr>
        <w:rFonts w:hint="default"/>
        <w:b w:val="0"/>
        <w:i w:val="0"/>
        <w:color w:val="53565A"/>
        <w:sz w:val="20"/>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6D35D2E"/>
    <w:multiLevelType w:val="hybridMultilevel"/>
    <w:tmpl w:val="FE443BD0"/>
    <w:lvl w:ilvl="0" w:tplc="0409000F">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num w:numId="1" w16cid:durableId="1665160869">
    <w:abstractNumId w:val="12"/>
  </w:num>
  <w:num w:numId="2" w16cid:durableId="2022193311">
    <w:abstractNumId w:val="9"/>
  </w:num>
  <w:num w:numId="3" w16cid:durableId="1551190566">
    <w:abstractNumId w:val="3"/>
  </w:num>
  <w:num w:numId="4" w16cid:durableId="133721293">
    <w:abstractNumId w:val="15"/>
  </w:num>
  <w:num w:numId="5" w16cid:durableId="2077169938">
    <w:abstractNumId w:val="0"/>
  </w:num>
  <w:num w:numId="6" w16cid:durableId="1317421950">
    <w:abstractNumId w:val="1"/>
  </w:num>
  <w:num w:numId="7" w16cid:durableId="1901473406">
    <w:abstractNumId w:val="12"/>
  </w:num>
  <w:num w:numId="8" w16cid:durableId="1956016711">
    <w:abstractNumId w:val="13"/>
  </w:num>
  <w:num w:numId="9" w16cid:durableId="18867219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909226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804523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294604819">
    <w:abstractNumId w:val="5"/>
  </w:num>
  <w:num w:numId="13" w16cid:durableId="90056364">
    <w:abstractNumId w:val="7"/>
  </w:num>
  <w:num w:numId="14" w16cid:durableId="623728295">
    <w:abstractNumId w:val="10"/>
  </w:num>
  <w:num w:numId="15" w16cid:durableId="47992513">
    <w:abstractNumId w:val="11"/>
  </w:num>
  <w:num w:numId="16" w16cid:durableId="871528915">
    <w:abstractNumId w:val="2"/>
  </w:num>
  <w:num w:numId="17" w16cid:durableId="960957290">
    <w:abstractNumId w:val="6"/>
  </w:num>
  <w:num w:numId="18" w16cid:durableId="1652365043">
    <w:abstractNumId w:val="4"/>
  </w:num>
  <w:num w:numId="19" w16cid:durableId="449856674">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776"/>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4513"/>
    <w:rsid w:val="00000307"/>
    <w:rsid w:val="00000B6D"/>
    <w:rsid w:val="00003DB4"/>
    <w:rsid w:val="0000753B"/>
    <w:rsid w:val="0000755E"/>
    <w:rsid w:val="00007F9C"/>
    <w:rsid w:val="00017FCF"/>
    <w:rsid w:val="000279C1"/>
    <w:rsid w:val="000279FE"/>
    <w:rsid w:val="0003055A"/>
    <w:rsid w:val="0003190C"/>
    <w:rsid w:val="00033ABD"/>
    <w:rsid w:val="000371B1"/>
    <w:rsid w:val="0004063D"/>
    <w:rsid w:val="00042463"/>
    <w:rsid w:val="0004554C"/>
    <w:rsid w:val="000460F4"/>
    <w:rsid w:val="000504F6"/>
    <w:rsid w:val="000505E6"/>
    <w:rsid w:val="00052CF1"/>
    <w:rsid w:val="00067AB5"/>
    <w:rsid w:val="0007003F"/>
    <w:rsid w:val="000759A7"/>
    <w:rsid w:val="00081666"/>
    <w:rsid w:val="00090E74"/>
    <w:rsid w:val="000917BF"/>
    <w:rsid w:val="00095E66"/>
    <w:rsid w:val="000A2AFA"/>
    <w:rsid w:val="000A661B"/>
    <w:rsid w:val="000C07CD"/>
    <w:rsid w:val="000C2242"/>
    <w:rsid w:val="000C3843"/>
    <w:rsid w:val="000C44A1"/>
    <w:rsid w:val="000D126B"/>
    <w:rsid w:val="000D1BD3"/>
    <w:rsid w:val="000D49C4"/>
    <w:rsid w:val="000E0B74"/>
    <w:rsid w:val="000E33AA"/>
    <w:rsid w:val="000E7BEE"/>
    <w:rsid w:val="000F1CEA"/>
    <w:rsid w:val="000F69E9"/>
    <w:rsid w:val="00104FF7"/>
    <w:rsid w:val="00105965"/>
    <w:rsid w:val="00105F1C"/>
    <w:rsid w:val="001100CE"/>
    <w:rsid w:val="0011104A"/>
    <w:rsid w:val="00112EC5"/>
    <w:rsid w:val="00116534"/>
    <w:rsid w:val="0011654F"/>
    <w:rsid w:val="001208E6"/>
    <w:rsid w:val="00132C4B"/>
    <w:rsid w:val="0013776C"/>
    <w:rsid w:val="00137AA1"/>
    <w:rsid w:val="00140B61"/>
    <w:rsid w:val="00140F08"/>
    <w:rsid w:val="00142565"/>
    <w:rsid w:val="00143C07"/>
    <w:rsid w:val="0015270E"/>
    <w:rsid w:val="00152D8E"/>
    <w:rsid w:val="00153503"/>
    <w:rsid w:val="001559A0"/>
    <w:rsid w:val="00160B34"/>
    <w:rsid w:val="0016184C"/>
    <w:rsid w:val="00162A87"/>
    <w:rsid w:val="00171782"/>
    <w:rsid w:val="00180E09"/>
    <w:rsid w:val="00183B5D"/>
    <w:rsid w:val="001907F6"/>
    <w:rsid w:val="00191E76"/>
    <w:rsid w:val="0019273E"/>
    <w:rsid w:val="00195FEB"/>
    <w:rsid w:val="001A1E7D"/>
    <w:rsid w:val="001A7118"/>
    <w:rsid w:val="001B7351"/>
    <w:rsid w:val="001C6A95"/>
    <w:rsid w:val="001C7818"/>
    <w:rsid w:val="001D6A6A"/>
    <w:rsid w:val="001D7109"/>
    <w:rsid w:val="001E250B"/>
    <w:rsid w:val="001E3CC2"/>
    <w:rsid w:val="001F2587"/>
    <w:rsid w:val="001F2620"/>
    <w:rsid w:val="001F562D"/>
    <w:rsid w:val="001F67F0"/>
    <w:rsid w:val="0020264B"/>
    <w:rsid w:val="00205E97"/>
    <w:rsid w:val="00211B4F"/>
    <w:rsid w:val="002127AF"/>
    <w:rsid w:val="00217B54"/>
    <w:rsid w:val="00220ABE"/>
    <w:rsid w:val="0022154F"/>
    <w:rsid w:val="00222362"/>
    <w:rsid w:val="00230614"/>
    <w:rsid w:val="00232336"/>
    <w:rsid w:val="00233143"/>
    <w:rsid w:val="00233DB2"/>
    <w:rsid w:val="00234DF8"/>
    <w:rsid w:val="00235D59"/>
    <w:rsid w:val="002373AF"/>
    <w:rsid w:val="002417C5"/>
    <w:rsid w:val="0024263A"/>
    <w:rsid w:val="00244FB6"/>
    <w:rsid w:val="002464D3"/>
    <w:rsid w:val="00247EA0"/>
    <w:rsid w:val="0025246F"/>
    <w:rsid w:val="00253A19"/>
    <w:rsid w:val="00253FBE"/>
    <w:rsid w:val="002565EC"/>
    <w:rsid w:val="00260BDE"/>
    <w:rsid w:val="00265E08"/>
    <w:rsid w:val="00267B6A"/>
    <w:rsid w:val="002816EC"/>
    <w:rsid w:val="002828BF"/>
    <w:rsid w:val="0028380A"/>
    <w:rsid w:val="002843CA"/>
    <w:rsid w:val="00284953"/>
    <w:rsid w:val="002879C8"/>
    <w:rsid w:val="0029002A"/>
    <w:rsid w:val="00290EBB"/>
    <w:rsid w:val="00291BB8"/>
    <w:rsid w:val="00291F14"/>
    <w:rsid w:val="002934C5"/>
    <w:rsid w:val="0029510E"/>
    <w:rsid w:val="002B3D1F"/>
    <w:rsid w:val="002B5FCA"/>
    <w:rsid w:val="002B6F11"/>
    <w:rsid w:val="002B7CBE"/>
    <w:rsid w:val="002C04B1"/>
    <w:rsid w:val="002C7014"/>
    <w:rsid w:val="002C7C3E"/>
    <w:rsid w:val="002D3EDE"/>
    <w:rsid w:val="002E4C79"/>
    <w:rsid w:val="002E4E18"/>
    <w:rsid w:val="002F58C3"/>
    <w:rsid w:val="0030295F"/>
    <w:rsid w:val="00303C74"/>
    <w:rsid w:val="00303CA2"/>
    <w:rsid w:val="00315DA3"/>
    <w:rsid w:val="003200F7"/>
    <w:rsid w:val="00322968"/>
    <w:rsid w:val="003230D6"/>
    <w:rsid w:val="00327278"/>
    <w:rsid w:val="00331BDC"/>
    <w:rsid w:val="0033597F"/>
    <w:rsid w:val="00340B10"/>
    <w:rsid w:val="00343800"/>
    <w:rsid w:val="00351009"/>
    <w:rsid w:val="00355499"/>
    <w:rsid w:val="0035722E"/>
    <w:rsid w:val="00360FE2"/>
    <w:rsid w:val="003619FD"/>
    <w:rsid w:val="00366EB8"/>
    <w:rsid w:val="00367A9B"/>
    <w:rsid w:val="00371ADE"/>
    <w:rsid w:val="00373661"/>
    <w:rsid w:val="00383EE5"/>
    <w:rsid w:val="00385DB0"/>
    <w:rsid w:val="00385E9E"/>
    <w:rsid w:val="00387134"/>
    <w:rsid w:val="003879C1"/>
    <w:rsid w:val="003913D4"/>
    <w:rsid w:val="0039206E"/>
    <w:rsid w:val="00394B90"/>
    <w:rsid w:val="0039524A"/>
    <w:rsid w:val="003A4F15"/>
    <w:rsid w:val="003A7790"/>
    <w:rsid w:val="003B0144"/>
    <w:rsid w:val="003B04EA"/>
    <w:rsid w:val="003B2D31"/>
    <w:rsid w:val="003B43D3"/>
    <w:rsid w:val="003B699F"/>
    <w:rsid w:val="003B73E0"/>
    <w:rsid w:val="003B7B72"/>
    <w:rsid w:val="003C5F44"/>
    <w:rsid w:val="003D123C"/>
    <w:rsid w:val="003D170D"/>
    <w:rsid w:val="003D68A0"/>
    <w:rsid w:val="003D6F25"/>
    <w:rsid w:val="003E0DDA"/>
    <w:rsid w:val="003E55AB"/>
    <w:rsid w:val="003E6235"/>
    <w:rsid w:val="004006E1"/>
    <w:rsid w:val="00401354"/>
    <w:rsid w:val="00403CD8"/>
    <w:rsid w:val="00403D1D"/>
    <w:rsid w:val="004062C7"/>
    <w:rsid w:val="00412051"/>
    <w:rsid w:val="0041539A"/>
    <w:rsid w:val="00416802"/>
    <w:rsid w:val="00416F02"/>
    <w:rsid w:val="00421462"/>
    <w:rsid w:val="00424ABA"/>
    <w:rsid w:val="00425760"/>
    <w:rsid w:val="004420EE"/>
    <w:rsid w:val="00444855"/>
    <w:rsid w:val="0045186D"/>
    <w:rsid w:val="0045680A"/>
    <w:rsid w:val="00457930"/>
    <w:rsid w:val="004636F7"/>
    <w:rsid w:val="00465B1A"/>
    <w:rsid w:val="004703DC"/>
    <w:rsid w:val="00474301"/>
    <w:rsid w:val="00474F85"/>
    <w:rsid w:val="004819E2"/>
    <w:rsid w:val="00484E36"/>
    <w:rsid w:val="0048586F"/>
    <w:rsid w:val="00485F00"/>
    <w:rsid w:val="00492261"/>
    <w:rsid w:val="004924E9"/>
    <w:rsid w:val="004A0CF8"/>
    <w:rsid w:val="004B0647"/>
    <w:rsid w:val="004B5A6A"/>
    <w:rsid w:val="004B5B5F"/>
    <w:rsid w:val="004C28DC"/>
    <w:rsid w:val="004D0FF1"/>
    <w:rsid w:val="004E2A7D"/>
    <w:rsid w:val="004E2FDA"/>
    <w:rsid w:val="004E42D0"/>
    <w:rsid w:val="004E67A2"/>
    <w:rsid w:val="004F39B5"/>
    <w:rsid w:val="004F457F"/>
    <w:rsid w:val="004F71B5"/>
    <w:rsid w:val="004F7D94"/>
    <w:rsid w:val="00502E9C"/>
    <w:rsid w:val="00503083"/>
    <w:rsid w:val="00515D7F"/>
    <w:rsid w:val="00520D1B"/>
    <w:rsid w:val="00533947"/>
    <w:rsid w:val="005346E2"/>
    <w:rsid w:val="00537341"/>
    <w:rsid w:val="00542FF9"/>
    <w:rsid w:val="0054390C"/>
    <w:rsid w:val="00543CF7"/>
    <w:rsid w:val="005471D2"/>
    <w:rsid w:val="00551ECB"/>
    <w:rsid w:val="00552992"/>
    <w:rsid w:val="00557BF3"/>
    <w:rsid w:val="00570BBA"/>
    <w:rsid w:val="0057107E"/>
    <w:rsid w:val="00576816"/>
    <w:rsid w:val="00576C40"/>
    <w:rsid w:val="00582CEB"/>
    <w:rsid w:val="0058619E"/>
    <w:rsid w:val="00586ED8"/>
    <w:rsid w:val="005879CC"/>
    <w:rsid w:val="005924EF"/>
    <w:rsid w:val="00596420"/>
    <w:rsid w:val="005A6D57"/>
    <w:rsid w:val="005A7B61"/>
    <w:rsid w:val="005B248F"/>
    <w:rsid w:val="005B4C21"/>
    <w:rsid w:val="005B7961"/>
    <w:rsid w:val="005D1296"/>
    <w:rsid w:val="005D27D2"/>
    <w:rsid w:val="005E5CEE"/>
    <w:rsid w:val="005E78FD"/>
    <w:rsid w:val="005F29FD"/>
    <w:rsid w:val="00600BE1"/>
    <w:rsid w:val="0060429F"/>
    <w:rsid w:val="006046E4"/>
    <w:rsid w:val="006160BE"/>
    <w:rsid w:val="00622A30"/>
    <w:rsid w:val="00624CC0"/>
    <w:rsid w:val="00626773"/>
    <w:rsid w:val="00636F5E"/>
    <w:rsid w:val="0063760C"/>
    <w:rsid w:val="00637B5F"/>
    <w:rsid w:val="00645D47"/>
    <w:rsid w:val="0065022E"/>
    <w:rsid w:val="006510C1"/>
    <w:rsid w:val="006558DD"/>
    <w:rsid w:val="00656EBF"/>
    <w:rsid w:val="006648FD"/>
    <w:rsid w:val="0066516B"/>
    <w:rsid w:val="0067278E"/>
    <w:rsid w:val="006807CB"/>
    <w:rsid w:val="00692078"/>
    <w:rsid w:val="00692304"/>
    <w:rsid w:val="00693EAB"/>
    <w:rsid w:val="0069483A"/>
    <w:rsid w:val="00696A5F"/>
    <w:rsid w:val="006978E9"/>
    <w:rsid w:val="006A25B8"/>
    <w:rsid w:val="006A6A51"/>
    <w:rsid w:val="006B5FF8"/>
    <w:rsid w:val="006B6E41"/>
    <w:rsid w:val="006C5573"/>
    <w:rsid w:val="006D1FF8"/>
    <w:rsid w:val="006D3592"/>
    <w:rsid w:val="006D6A8A"/>
    <w:rsid w:val="006E788E"/>
    <w:rsid w:val="006E7974"/>
    <w:rsid w:val="006F0D78"/>
    <w:rsid w:val="006F1CED"/>
    <w:rsid w:val="006F3242"/>
    <w:rsid w:val="006F5C50"/>
    <w:rsid w:val="006F6381"/>
    <w:rsid w:val="007013C0"/>
    <w:rsid w:val="00701AE7"/>
    <w:rsid w:val="00702F5B"/>
    <w:rsid w:val="007062A3"/>
    <w:rsid w:val="00706F48"/>
    <w:rsid w:val="00707B80"/>
    <w:rsid w:val="007109E0"/>
    <w:rsid w:val="00712097"/>
    <w:rsid w:val="0072540B"/>
    <w:rsid w:val="00730147"/>
    <w:rsid w:val="00731DB0"/>
    <w:rsid w:val="00734408"/>
    <w:rsid w:val="00735E85"/>
    <w:rsid w:val="00740171"/>
    <w:rsid w:val="0074141C"/>
    <w:rsid w:val="00757538"/>
    <w:rsid w:val="00761C08"/>
    <w:rsid w:val="0077074A"/>
    <w:rsid w:val="007721BE"/>
    <w:rsid w:val="00772586"/>
    <w:rsid w:val="007761E3"/>
    <w:rsid w:val="0077795A"/>
    <w:rsid w:val="0078050F"/>
    <w:rsid w:val="007A146C"/>
    <w:rsid w:val="007A2B8F"/>
    <w:rsid w:val="007B54A5"/>
    <w:rsid w:val="007B5862"/>
    <w:rsid w:val="007B66F2"/>
    <w:rsid w:val="007B6DE4"/>
    <w:rsid w:val="007B777E"/>
    <w:rsid w:val="007C3019"/>
    <w:rsid w:val="007C39B0"/>
    <w:rsid w:val="007C77E7"/>
    <w:rsid w:val="007D10B8"/>
    <w:rsid w:val="007D12ED"/>
    <w:rsid w:val="007D4DCC"/>
    <w:rsid w:val="007E3AB0"/>
    <w:rsid w:val="007E3FF8"/>
    <w:rsid w:val="007F6A57"/>
    <w:rsid w:val="008151FA"/>
    <w:rsid w:val="00817FDB"/>
    <w:rsid w:val="008221D1"/>
    <w:rsid w:val="00823EEA"/>
    <w:rsid w:val="00825184"/>
    <w:rsid w:val="008254B7"/>
    <w:rsid w:val="00830307"/>
    <w:rsid w:val="00830547"/>
    <w:rsid w:val="008324FE"/>
    <w:rsid w:val="0083282C"/>
    <w:rsid w:val="00832FB6"/>
    <w:rsid w:val="00834B23"/>
    <w:rsid w:val="008365B9"/>
    <w:rsid w:val="00840C9A"/>
    <w:rsid w:val="008510C3"/>
    <w:rsid w:val="00851961"/>
    <w:rsid w:val="0085566F"/>
    <w:rsid w:val="00863FDD"/>
    <w:rsid w:val="00867476"/>
    <w:rsid w:val="0087048E"/>
    <w:rsid w:val="00874C48"/>
    <w:rsid w:val="00881426"/>
    <w:rsid w:val="00882EC8"/>
    <w:rsid w:val="008905C3"/>
    <w:rsid w:val="00894728"/>
    <w:rsid w:val="008969A6"/>
    <w:rsid w:val="008971A7"/>
    <w:rsid w:val="008A014E"/>
    <w:rsid w:val="008A516A"/>
    <w:rsid w:val="008B072B"/>
    <w:rsid w:val="008B0A0E"/>
    <w:rsid w:val="008B1A86"/>
    <w:rsid w:val="008B6674"/>
    <w:rsid w:val="008C071F"/>
    <w:rsid w:val="008C0EA9"/>
    <w:rsid w:val="008C2C3F"/>
    <w:rsid w:val="008C467A"/>
    <w:rsid w:val="008C4CB7"/>
    <w:rsid w:val="008C5752"/>
    <w:rsid w:val="008C6A41"/>
    <w:rsid w:val="008D1E6C"/>
    <w:rsid w:val="008D77DB"/>
    <w:rsid w:val="008E0B94"/>
    <w:rsid w:val="008E6540"/>
    <w:rsid w:val="008E68A4"/>
    <w:rsid w:val="008E705F"/>
    <w:rsid w:val="008F491D"/>
    <w:rsid w:val="008F4D6B"/>
    <w:rsid w:val="00903BCB"/>
    <w:rsid w:val="009077E4"/>
    <w:rsid w:val="0091187F"/>
    <w:rsid w:val="00911BD4"/>
    <w:rsid w:val="00917037"/>
    <w:rsid w:val="00920071"/>
    <w:rsid w:val="00926E9F"/>
    <w:rsid w:val="00931921"/>
    <w:rsid w:val="009320BC"/>
    <w:rsid w:val="00935C0B"/>
    <w:rsid w:val="00935C71"/>
    <w:rsid w:val="00935EF6"/>
    <w:rsid w:val="00940CBB"/>
    <w:rsid w:val="009510B5"/>
    <w:rsid w:val="0095520E"/>
    <w:rsid w:val="009607A7"/>
    <w:rsid w:val="00964A61"/>
    <w:rsid w:val="00973CA0"/>
    <w:rsid w:val="00974C7B"/>
    <w:rsid w:val="00981A9D"/>
    <w:rsid w:val="00991161"/>
    <w:rsid w:val="0099408E"/>
    <w:rsid w:val="00995904"/>
    <w:rsid w:val="00996623"/>
    <w:rsid w:val="00997A44"/>
    <w:rsid w:val="009A1349"/>
    <w:rsid w:val="009A1942"/>
    <w:rsid w:val="009A6DD1"/>
    <w:rsid w:val="009B0099"/>
    <w:rsid w:val="009B1053"/>
    <w:rsid w:val="009B3348"/>
    <w:rsid w:val="009C30BC"/>
    <w:rsid w:val="009C5412"/>
    <w:rsid w:val="009C7043"/>
    <w:rsid w:val="009D124A"/>
    <w:rsid w:val="009D1D6F"/>
    <w:rsid w:val="009D5FF4"/>
    <w:rsid w:val="009D6046"/>
    <w:rsid w:val="009D75BE"/>
    <w:rsid w:val="009E2512"/>
    <w:rsid w:val="00A008E6"/>
    <w:rsid w:val="00A01D15"/>
    <w:rsid w:val="00A11922"/>
    <w:rsid w:val="00A13531"/>
    <w:rsid w:val="00A15FCF"/>
    <w:rsid w:val="00A235CD"/>
    <w:rsid w:val="00A2503C"/>
    <w:rsid w:val="00A2783D"/>
    <w:rsid w:val="00A309C3"/>
    <w:rsid w:val="00A31E14"/>
    <w:rsid w:val="00A32C15"/>
    <w:rsid w:val="00A34336"/>
    <w:rsid w:val="00A34513"/>
    <w:rsid w:val="00A354FC"/>
    <w:rsid w:val="00A40BE4"/>
    <w:rsid w:val="00A44265"/>
    <w:rsid w:val="00A46243"/>
    <w:rsid w:val="00A659A5"/>
    <w:rsid w:val="00A65A22"/>
    <w:rsid w:val="00A810FC"/>
    <w:rsid w:val="00A83CB1"/>
    <w:rsid w:val="00A85840"/>
    <w:rsid w:val="00A91494"/>
    <w:rsid w:val="00A936AA"/>
    <w:rsid w:val="00AA44AB"/>
    <w:rsid w:val="00AB1029"/>
    <w:rsid w:val="00AB1076"/>
    <w:rsid w:val="00AB1140"/>
    <w:rsid w:val="00AB1945"/>
    <w:rsid w:val="00AB2AAC"/>
    <w:rsid w:val="00AB3018"/>
    <w:rsid w:val="00AC1D43"/>
    <w:rsid w:val="00AC636D"/>
    <w:rsid w:val="00AE049F"/>
    <w:rsid w:val="00AE08AE"/>
    <w:rsid w:val="00AE0D10"/>
    <w:rsid w:val="00AE73B6"/>
    <w:rsid w:val="00AF095E"/>
    <w:rsid w:val="00AF2105"/>
    <w:rsid w:val="00AF5720"/>
    <w:rsid w:val="00B02284"/>
    <w:rsid w:val="00B04AC9"/>
    <w:rsid w:val="00B071EC"/>
    <w:rsid w:val="00B1092D"/>
    <w:rsid w:val="00B1132F"/>
    <w:rsid w:val="00B2086C"/>
    <w:rsid w:val="00B221F4"/>
    <w:rsid w:val="00B25BD9"/>
    <w:rsid w:val="00B26E98"/>
    <w:rsid w:val="00B26FB9"/>
    <w:rsid w:val="00B37369"/>
    <w:rsid w:val="00B41949"/>
    <w:rsid w:val="00B437E6"/>
    <w:rsid w:val="00B4600F"/>
    <w:rsid w:val="00B466B1"/>
    <w:rsid w:val="00B46C2F"/>
    <w:rsid w:val="00B50603"/>
    <w:rsid w:val="00B57A3A"/>
    <w:rsid w:val="00B63D05"/>
    <w:rsid w:val="00B66511"/>
    <w:rsid w:val="00B7093A"/>
    <w:rsid w:val="00B7145C"/>
    <w:rsid w:val="00B71613"/>
    <w:rsid w:val="00B812C7"/>
    <w:rsid w:val="00B91284"/>
    <w:rsid w:val="00B9172D"/>
    <w:rsid w:val="00B9493B"/>
    <w:rsid w:val="00BB1E2D"/>
    <w:rsid w:val="00BB3967"/>
    <w:rsid w:val="00BB57F2"/>
    <w:rsid w:val="00BC425E"/>
    <w:rsid w:val="00BC4A30"/>
    <w:rsid w:val="00BC709A"/>
    <w:rsid w:val="00BD0BAD"/>
    <w:rsid w:val="00BD1A81"/>
    <w:rsid w:val="00BD3632"/>
    <w:rsid w:val="00BD4CA4"/>
    <w:rsid w:val="00BD51FB"/>
    <w:rsid w:val="00BD5D25"/>
    <w:rsid w:val="00BD7B25"/>
    <w:rsid w:val="00BE0425"/>
    <w:rsid w:val="00BE66BF"/>
    <w:rsid w:val="00BF15FD"/>
    <w:rsid w:val="00BF2494"/>
    <w:rsid w:val="00BF2DFA"/>
    <w:rsid w:val="00BF4CC0"/>
    <w:rsid w:val="00BF6B78"/>
    <w:rsid w:val="00C00B98"/>
    <w:rsid w:val="00C06B34"/>
    <w:rsid w:val="00C13BE0"/>
    <w:rsid w:val="00C16EA4"/>
    <w:rsid w:val="00C21974"/>
    <w:rsid w:val="00C244DB"/>
    <w:rsid w:val="00C24EF1"/>
    <w:rsid w:val="00C26EF4"/>
    <w:rsid w:val="00C27EDE"/>
    <w:rsid w:val="00C306B9"/>
    <w:rsid w:val="00C34409"/>
    <w:rsid w:val="00C569F6"/>
    <w:rsid w:val="00C615D0"/>
    <w:rsid w:val="00C62500"/>
    <w:rsid w:val="00C650A4"/>
    <w:rsid w:val="00C6797F"/>
    <w:rsid w:val="00C7073A"/>
    <w:rsid w:val="00C71465"/>
    <w:rsid w:val="00C7437C"/>
    <w:rsid w:val="00C7640E"/>
    <w:rsid w:val="00C76724"/>
    <w:rsid w:val="00C93BC4"/>
    <w:rsid w:val="00CA7FC9"/>
    <w:rsid w:val="00CB28E1"/>
    <w:rsid w:val="00CB2953"/>
    <w:rsid w:val="00CB469A"/>
    <w:rsid w:val="00CB7EB4"/>
    <w:rsid w:val="00CC2719"/>
    <w:rsid w:val="00CC2951"/>
    <w:rsid w:val="00CC4080"/>
    <w:rsid w:val="00CC6E9F"/>
    <w:rsid w:val="00CD0AA6"/>
    <w:rsid w:val="00CD1F78"/>
    <w:rsid w:val="00CD6ACF"/>
    <w:rsid w:val="00CE55EF"/>
    <w:rsid w:val="00CF287E"/>
    <w:rsid w:val="00CF2907"/>
    <w:rsid w:val="00CF2E82"/>
    <w:rsid w:val="00CF43B0"/>
    <w:rsid w:val="00CF52F5"/>
    <w:rsid w:val="00CF54F1"/>
    <w:rsid w:val="00CF70CF"/>
    <w:rsid w:val="00D07932"/>
    <w:rsid w:val="00D11C9C"/>
    <w:rsid w:val="00D123EF"/>
    <w:rsid w:val="00D15A63"/>
    <w:rsid w:val="00D17657"/>
    <w:rsid w:val="00D273A4"/>
    <w:rsid w:val="00D36231"/>
    <w:rsid w:val="00D366FA"/>
    <w:rsid w:val="00D37570"/>
    <w:rsid w:val="00D4259D"/>
    <w:rsid w:val="00D45CB2"/>
    <w:rsid w:val="00D4652E"/>
    <w:rsid w:val="00D53000"/>
    <w:rsid w:val="00D53031"/>
    <w:rsid w:val="00D534A2"/>
    <w:rsid w:val="00D53BC2"/>
    <w:rsid w:val="00D6024E"/>
    <w:rsid w:val="00D60BF9"/>
    <w:rsid w:val="00D66D5C"/>
    <w:rsid w:val="00D735F6"/>
    <w:rsid w:val="00D7734A"/>
    <w:rsid w:val="00D83758"/>
    <w:rsid w:val="00D94F50"/>
    <w:rsid w:val="00DA2211"/>
    <w:rsid w:val="00DA4988"/>
    <w:rsid w:val="00DB24AC"/>
    <w:rsid w:val="00DB2740"/>
    <w:rsid w:val="00DB5891"/>
    <w:rsid w:val="00DB7018"/>
    <w:rsid w:val="00DC1B17"/>
    <w:rsid w:val="00DC368C"/>
    <w:rsid w:val="00DC4E6B"/>
    <w:rsid w:val="00DC5613"/>
    <w:rsid w:val="00DE189A"/>
    <w:rsid w:val="00DE3F63"/>
    <w:rsid w:val="00DE6378"/>
    <w:rsid w:val="00DF00E1"/>
    <w:rsid w:val="00DF05D5"/>
    <w:rsid w:val="00DF1D8D"/>
    <w:rsid w:val="00DF32FB"/>
    <w:rsid w:val="00DF3A99"/>
    <w:rsid w:val="00DF445D"/>
    <w:rsid w:val="00E03C82"/>
    <w:rsid w:val="00E05A05"/>
    <w:rsid w:val="00E076CE"/>
    <w:rsid w:val="00E12F9D"/>
    <w:rsid w:val="00E155B3"/>
    <w:rsid w:val="00E16477"/>
    <w:rsid w:val="00E20740"/>
    <w:rsid w:val="00E258EF"/>
    <w:rsid w:val="00E27171"/>
    <w:rsid w:val="00E40A8A"/>
    <w:rsid w:val="00E44339"/>
    <w:rsid w:val="00E52862"/>
    <w:rsid w:val="00E56367"/>
    <w:rsid w:val="00E6006C"/>
    <w:rsid w:val="00E7048E"/>
    <w:rsid w:val="00E723EC"/>
    <w:rsid w:val="00E77C08"/>
    <w:rsid w:val="00E8183A"/>
    <w:rsid w:val="00E83E1E"/>
    <w:rsid w:val="00E851B1"/>
    <w:rsid w:val="00E90936"/>
    <w:rsid w:val="00E917A6"/>
    <w:rsid w:val="00E927C4"/>
    <w:rsid w:val="00E95437"/>
    <w:rsid w:val="00E96744"/>
    <w:rsid w:val="00EA185F"/>
    <w:rsid w:val="00EA33D2"/>
    <w:rsid w:val="00EA34A1"/>
    <w:rsid w:val="00EA65A7"/>
    <w:rsid w:val="00EB29A3"/>
    <w:rsid w:val="00EC2BBC"/>
    <w:rsid w:val="00ED1A88"/>
    <w:rsid w:val="00ED2AA8"/>
    <w:rsid w:val="00ED4C90"/>
    <w:rsid w:val="00ED73C1"/>
    <w:rsid w:val="00EE66F1"/>
    <w:rsid w:val="00EE6775"/>
    <w:rsid w:val="00EF4E56"/>
    <w:rsid w:val="00F0688B"/>
    <w:rsid w:val="00F06C11"/>
    <w:rsid w:val="00F1195D"/>
    <w:rsid w:val="00F12248"/>
    <w:rsid w:val="00F147A5"/>
    <w:rsid w:val="00F1676C"/>
    <w:rsid w:val="00F2162E"/>
    <w:rsid w:val="00F21C81"/>
    <w:rsid w:val="00F247C1"/>
    <w:rsid w:val="00F256A7"/>
    <w:rsid w:val="00F25B04"/>
    <w:rsid w:val="00F35272"/>
    <w:rsid w:val="00F3729E"/>
    <w:rsid w:val="00F40B46"/>
    <w:rsid w:val="00F6292F"/>
    <w:rsid w:val="00F67204"/>
    <w:rsid w:val="00F751F9"/>
    <w:rsid w:val="00F7638A"/>
    <w:rsid w:val="00F7756F"/>
    <w:rsid w:val="00F81CFA"/>
    <w:rsid w:val="00F83BCB"/>
    <w:rsid w:val="00F93380"/>
    <w:rsid w:val="00F97DAD"/>
    <w:rsid w:val="00FA7ECA"/>
    <w:rsid w:val="00FB12FB"/>
    <w:rsid w:val="00FB20C0"/>
    <w:rsid w:val="00FB2331"/>
    <w:rsid w:val="00FB5D58"/>
    <w:rsid w:val="00FB7BEB"/>
    <w:rsid w:val="00FC036B"/>
    <w:rsid w:val="00FC58BB"/>
    <w:rsid w:val="00FD202B"/>
    <w:rsid w:val="00FD7232"/>
    <w:rsid w:val="00FD7E2C"/>
    <w:rsid w:val="00FE0C4E"/>
    <w:rsid w:val="00FE47DE"/>
    <w:rsid w:val="00FE555D"/>
    <w:rsid w:val="00FF2982"/>
    <w:rsid w:val="00FF60F9"/>
    <w:rsid w:val="00FF6F70"/>
    <w:rsid w:val="00FF7F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E80D80"/>
  <w15:docId w15:val="{23516FFF-D372-4A42-8622-6272428ED8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rsid w:val="002816EC"/>
    <w:rPr>
      <w:rFonts w:eastAsia="Calibri" w:cs="Calibri"/>
      <w:b/>
      <w:color w:val="FFFFFF" w:themeColor="background1"/>
    </w:rPr>
  </w:style>
  <w:style w:type="paragraph" w:styleId="Heading1">
    <w:name w:val="heading 1"/>
    <w:basedOn w:val="BoldBodyText"/>
    <w:next w:val="BodyText"/>
    <w:link w:val="Heading1Char"/>
    <w:qFormat/>
    <w:rsid w:val="00BD5D25"/>
    <w:pPr>
      <w:keepNext/>
      <w:spacing w:after="0" w:line="264" w:lineRule="auto"/>
      <w:outlineLvl w:val="0"/>
    </w:pPr>
    <w:rPr>
      <w:bCs/>
      <w:color w:val="002854" w:themeColor="accent1"/>
      <w:spacing w:val="-2"/>
      <w:sz w:val="40"/>
    </w:rPr>
  </w:style>
  <w:style w:type="paragraph" w:styleId="Heading2">
    <w:name w:val="heading 2"/>
    <w:basedOn w:val="Normal"/>
    <w:next w:val="Heading1"/>
    <w:link w:val="Heading2Char"/>
    <w:qFormat/>
    <w:rsid w:val="00935EF6"/>
    <w:pPr>
      <w:spacing w:before="480" w:after="240" w:line="264" w:lineRule="auto"/>
      <w:ind w:left="202" w:right="144"/>
      <w:outlineLvl w:val="1"/>
    </w:pPr>
    <w:rPr>
      <w:rFonts w:ascii="Arial" w:hAnsi="Arial" w:cs="Arial"/>
      <w:color w:val="002854" w:themeColor="text2"/>
      <w:sz w:val="24"/>
      <w:szCs w:val="20"/>
    </w:rPr>
  </w:style>
  <w:style w:type="paragraph" w:styleId="Heading3">
    <w:name w:val="heading 3"/>
    <w:basedOn w:val="Normal"/>
    <w:next w:val="Normal"/>
    <w:link w:val="Heading3Char"/>
    <w:qFormat/>
    <w:rsid w:val="00444855"/>
    <w:pPr>
      <w:spacing w:before="360" w:after="120" w:line="312" w:lineRule="auto"/>
      <w:ind w:left="202" w:right="346"/>
      <w:outlineLvl w:val="2"/>
    </w:pPr>
    <w:rPr>
      <w:rFonts w:ascii="Arial" w:hAnsi="Arial" w:cs="Arial"/>
      <w:color w:val="231F20" w:themeColor="text1"/>
      <w:sz w:val="20"/>
      <w:szCs w:val="20"/>
    </w:rPr>
  </w:style>
  <w:style w:type="paragraph" w:styleId="Heading4">
    <w:name w:val="heading 4"/>
    <w:basedOn w:val="Normal"/>
    <w:next w:val="Normal"/>
    <w:link w:val="Heading4Char"/>
    <w:qFormat/>
    <w:rsid w:val="008B1A86"/>
    <w:pPr>
      <w:keepNext/>
      <w:pBdr>
        <w:top w:val="single" w:sz="8" w:space="4" w:color="002854" w:themeColor="accent1"/>
        <w:bottom w:val="single" w:sz="8" w:space="4" w:color="002854" w:themeColor="accent1"/>
        <w:right w:val="single" w:sz="8" w:space="4" w:color="002854" w:themeColor="accent1"/>
      </w:pBdr>
      <w:shd w:val="clear" w:color="auto" w:fill="002854" w:themeFill="accent1"/>
      <w:tabs>
        <w:tab w:val="left" w:pos="9649"/>
      </w:tabs>
      <w:spacing w:before="120" w:after="360" w:line="312" w:lineRule="auto"/>
      <w:ind w:left="180" w:right="346"/>
      <w:outlineLvl w:val="3"/>
    </w:pPr>
    <w:rPr>
      <w:rFonts w:ascii="Arial" w:hAnsi="Arial" w:cs="Arial"/>
      <w:b w:val="0"/>
      <w:spacing w:val="-2"/>
    </w:rPr>
  </w:style>
  <w:style w:type="paragraph" w:styleId="Heading5">
    <w:name w:val="heading 5"/>
    <w:basedOn w:val="Normal"/>
    <w:next w:val="Normal"/>
    <w:link w:val="Heading5Char"/>
    <w:qFormat/>
    <w:rsid w:val="00E56367"/>
    <w:pPr>
      <w:keepNext/>
      <w:keepLines/>
      <w:spacing w:before="40"/>
      <w:outlineLvl w:val="4"/>
    </w:pPr>
    <w:rPr>
      <w:rFonts w:asciiTheme="majorHAnsi" w:eastAsiaTheme="majorEastAsia" w:hAnsiTheme="majorHAnsi" w:cstheme="majorBidi"/>
      <w:color w:val="001D3E" w:themeColor="accent1" w:themeShade="BF"/>
    </w:rPr>
  </w:style>
  <w:style w:type="paragraph" w:styleId="Heading6">
    <w:name w:val="heading 6"/>
    <w:basedOn w:val="Normal"/>
    <w:next w:val="Normal"/>
    <w:link w:val="Heading6Char"/>
    <w:uiPriority w:val="2"/>
    <w:unhideWhenUsed/>
    <w:qFormat/>
    <w:rsid w:val="00A44265"/>
    <w:pPr>
      <w:keepNext/>
      <w:keepLines/>
      <w:spacing w:before="40"/>
      <w:ind w:left="202"/>
      <w:outlineLvl w:val="5"/>
    </w:pPr>
    <w:rPr>
      <w:rFonts w:asciiTheme="majorHAnsi" w:eastAsiaTheme="majorEastAsia" w:hAnsiTheme="majorHAnsi" w:cstheme="majorBidi"/>
      <w:color w:val="001329" w:themeColor="accent1" w:themeShade="7F"/>
    </w:rPr>
  </w:style>
  <w:style w:type="paragraph" w:styleId="Heading7">
    <w:name w:val="heading 7"/>
    <w:basedOn w:val="Normal"/>
    <w:next w:val="Normal"/>
    <w:link w:val="Heading7Char"/>
    <w:uiPriority w:val="2"/>
    <w:unhideWhenUsed/>
    <w:qFormat/>
    <w:rsid w:val="00A44265"/>
    <w:pPr>
      <w:keepNext/>
      <w:keepLines/>
      <w:spacing w:before="40"/>
      <w:ind w:left="202"/>
      <w:outlineLvl w:val="6"/>
    </w:pPr>
    <w:rPr>
      <w:rFonts w:asciiTheme="majorHAnsi" w:eastAsiaTheme="majorEastAsia" w:hAnsiTheme="majorHAnsi" w:cstheme="majorBidi"/>
      <w:i/>
      <w:iCs/>
      <w:color w:val="00132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D123EF"/>
    <w:pPr>
      <w:spacing w:line="360" w:lineRule="auto"/>
      <w:ind w:left="200"/>
    </w:pPr>
    <w:rPr>
      <w:rFonts w:ascii="Arial" w:hAnsi="Arial"/>
      <w:color w:val="002854" w:themeColor="text2"/>
    </w:rPr>
  </w:style>
  <w:style w:type="paragraph" w:styleId="TOC2">
    <w:name w:val="toc 2"/>
    <w:basedOn w:val="Normal"/>
    <w:uiPriority w:val="39"/>
    <w:qFormat/>
    <w:rsid w:val="00D123EF"/>
    <w:pPr>
      <w:spacing w:line="360" w:lineRule="auto"/>
      <w:ind w:left="400"/>
    </w:pPr>
    <w:rPr>
      <w:rFonts w:ascii="Arial" w:hAnsi="Arial"/>
      <w:color w:val="002854" w:themeColor="text2"/>
      <w:szCs w:val="20"/>
    </w:rPr>
  </w:style>
  <w:style w:type="paragraph" w:styleId="BodyText">
    <w:name w:val="Body Text"/>
    <w:basedOn w:val="Normal"/>
    <w:link w:val="BodyTextChar"/>
    <w:qFormat/>
    <w:rsid w:val="003B04EA"/>
    <w:pPr>
      <w:spacing w:before="60" w:after="180" w:line="312" w:lineRule="auto"/>
      <w:ind w:left="202" w:right="346"/>
    </w:pPr>
    <w:rPr>
      <w:rFonts w:ascii="Arial" w:hAnsi="Arial" w:cs="Arial"/>
      <w:b w:val="0"/>
      <w:color w:val="231F20"/>
      <w:sz w:val="20"/>
      <w:szCs w:val="20"/>
    </w:rPr>
  </w:style>
  <w:style w:type="paragraph" w:customStyle="1" w:styleId="TableHeader">
    <w:name w:val="Table Header"/>
    <w:basedOn w:val="BodyText"/>
    <w:link w:val="TableHeaderChar"/>
    <w:rsid w:val="004E2A7D"/>
    <w:pPr>
      <w:spacing w:after="120"/>
    </w:pPr>
    <w:rPr>
      <w:b/>
      <w:color w:val="FFFFFF" w:themeColor="background1"/>
    </w:rPr>
  </w:style>
  <w:style w:type="paragraph" w:customStyle="1" w:styleId="TableParagraph">
    <w:name w:val="Table Paragraph"/>
    <w:basedOn w:val="Normal"/>
    <w:uiPriority w:val="1"/>
    <w:pPr>
      <w:spacing w:before="59"/>
      <w:ind w:left="710"/>
      <w:jc w:val="center"/>
    </w:pPr>
  </w:style>
  <w:style w:type="character" w:customStyle="1" w:styleId="TableHeaderChar">
    <w:name w:val="Table Header Char"/>
    <w:basedOn w:val="BodyTextChar"/>
    <w:link w:val="TableHeader"/>
    <w:rsid w:val="00931921"/>
    <w:rPr>
      <w:rFonts w:ascii="Arial" w:eastAsia="Calibri" w:hAnsi="Arial" w:cs="Arial"/>
      <w:b/>
      <w:color w:val="FFFFFF" w:themeColor="background1"/>
      <w:sz w:val="20"/>
      <w:szCs w:val="20"/>
    </w:rPr>
  </w:style>
  <w:style w:type="character" w:customStyle="1" w:styleId="Heading4Char">
    <w:name w:val="Heading 4 Char"/>
    <w:basedOn w:val="DefaultParagraphFont"/>
    <w:link w:val="Heading4"/>
    <w:rsid w:val="008B1A86"/>
    <w:rPr>
      <w:rFonts w:ascii="Arial" w:eastAsia="Calibri" w:hAnsi="Arial" w:cs="Arial"/>
      <w:color w:val="FFFFFF" w:themeColor="background1"/>
      <w:spacing w:val="-2"/>
      <w:shd w:val="clear" w:color="auto" w:fill="002854" w:themeFill="accent1"/>
    </w:rPr>
  </w:style>
  <w:style w:type="character" w:styleId="Hyperlink">
    <w:name w:val="Hyperlink"/>
    <w:basedOn w:val="DefaultParagraphFont"/>
    <w:uiPriority w:val="99"/>
    <w:unhideWhenUsed/>
    <w:rsid w:val="00BD1A81"/>
    <w:rPr>
      <w:color w:val="00A0FB" w:themeColor="hyperlink"/>
      <w:u w:val="single"/>
    </w:rPr>
  </w:style>
  <w:style w:type="character" w:styleId="FollowedHyperlink">
    <w:name w:val="FollowedHyperlink"/>
    <w:basedOn w:val="DefaultParagraphFont"/>
    <w:uiPriority w:val="99"/>
    <w:semiHidden/>
    <w:unhideWhenUsed/>
    <w:rsid w:val="00BD1A81"/>
    <w:rPr>
      <w:color w:val="436080" w:themeColor="followedHyperlink"/>
      <w:u w:val="single"/>
    </w:rPr>
  </w:style>
  <w:style w:type="character" w:styleId="CommentReference">
    <w:name w:val="annotation reference"/>
    <w:basedOn w:val="DefaultParagraphFont"/>
    <w:uiPriority w:val="99"/>
    <w:semiHidden/>
    <w:unhideWhenUsed/>
    <w:rsid w:val="00BB57F2"/>
    <w:rPr>
      <w:sz w:val="16"/>
      <w:szCs w:val="16"/>
    </w:rPr>
  </w:style>
  <w:style w:type="paragraph" w:styleId="CommentText">
    <w:name w:val="annotation text"/>
    <w:basedOn w:val="Normal"/>
    <w:link w:val="CommentTextChar"/>
    <w:uiPriority w:val="99"/>
    <w:semiHidden/>
    <w:unhideWhenUsed/>
    <w:rsid w:val="00BB57F2"/>
    <w:rPr>
      <w:sz w:val="20"/>
      <w:szCs w:val="20"/>
    </w:rPr>
  </w:style>
  <w:style w:type="character" w:customStyle="1" w:styleId="CommentTextChar">
    <w:name w:val="Comment Text Char"/>
    <w:basedOn w:val="DefaultParagraphFont"/>
    <w:link w:val="CommentText"/>
    <w:uiPriority w:val="99"/>
    <w:semiHidden/>
    <w:rsid w:val="00BB57F2"/>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BB57F2"/>
    <w:rPr>
      <w:b w:val="0"/>
      <w:bCs/>
    </w:rPr>
  </w:style>
  <w:style w:type="character" w:customStyle="1" w:styleId="CommentSubjectChar">
    <w:name w:val="Comment Subject Char"/>
    <w:basedOn w:val="CommentTextChar"/>
    <w:link w:val="CommentSubject"/>
    <w:uiPriority w:val="99"/>
    <w:semiHidden/>
    <w:rsid w:val="00BB57F2"/>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BB57F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7F2"/>
    <w:rPr>
      <w:rFonts w:ascii="Segoe UI" w:eastAsia="Calibri" w:hAnsi="Segoe UI" w:cs="Segoe UI"/>
      <w:sz w:val="18"/>
      <w:szCs w:val="18"/>
    </w:rPr>
  </w:style>
  <w:style w:type="paragraph" w:styleId="TOCHeading">
    <w:name w:val="TOC Heading"/>
    <w:basedOn w:val="Heading1"/>
    <w:next w:val="Normal"/>
    <w:uiPriority w:val="39"/>
    <w:unhideWhenUsed/>
    <w:qFormat/>
    <w:rsid w:val="00D123EF"/>
    <w:pPr>
      <w:keepLines/>
      <w:widowControl/>
      <w:autoSpaceDE/>
      <w:autoSpaceDN/>
      <w:spacing w:before="240" w:line="259" w:lineRule="auto"/>
      <w:ind w:left="0"/>
      <w:outlineLvl w:val="9"/>
    </w:pPr>
    <w:rPr>
      <w:rFonts w:eastAsiaTheme="majorEastAsia" w:cstheme="majorBidi"/>
      <w:b w:val="0"/>
      <w:bCs w:val="0"/>
      <w:sz w:val="32"/>
      <w:szCs w:val="32"/>
    </w:rPr>
  </w:style>
  <w:style w:type="character" w:customStyle="1" w:styleId="Heading1Char">
    <w:name w:val="Heading 1 Char"/>
    <w:basedOn w:val="DefaultParagraphFont"/>
    <w:link w:val="Heading1"/>
    <w:rsid w:val="00BD5D25"/>
    <w:rPr>
      <w:rFonts w:ascii="Arial" w:eastAsia="Calibri" w:hAnsi="Arial" w:cs="Arial"/>
      <w:b/>
      <w:bCs/>
      <w:color w:val="002854" w:themeColor="accent1"/>
      <w:spacing w:val="-2"/>
      <w:sz w:val="40"/>
      <w:szCs w:val="20"/>
    </w:rPr>
  </w:style>
  <w:style w:type="table" w:styleId="TableGrid">
    <w:name w:val="Table Grid"/>
    <w:basedOn w:val="TableNormal"/>
    <w:uiPriority w:val="39"/>
    <w:rsid w:val="00BE04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935EF6"/>
    <w:rPr>
      <w:rFonts w:ascii="Arial" w:eastAsia="Calibri" w:hAnsi="Arial" w:cs="Arial"/>
      <w:b/>
      <w:color w:val="002854" w:themeColor="text2"/>
      <w:sz w:val="24"/>
      <w:szCs w:val="20"/>
    </w:rPr>
  </w:style>
  <w:style w:type="character" w:styleId="IntenseReference">
    <w:name w:val="Intense Reference"/>
    <w:basedOn w:val="DefaultParagraphFont"/>
    <w:uiPriority w:val="32"/>
    <w:rsid w:val="00D123EF"/>
    <w:rPr>
      <w:rFonts w:asciiTheme="minorHAnsi" w:hAnsiTheme="minorHAnsi"/>
      <w:b/>
      <w:bCs/>
      <w:caps w:val="0"/>
      <w:smallCaps w:val="0"/>
      <w:color w:val="002854" w:themeColor="accent1"/>
      <w:spacing w:val="5"/>
    </w:rPr>
  </w:style>
  <w:style w:type="character" w:customStyle="1" w:styleId="BodyTextChar">
    <w:name w:val="Body Text Char"/>
    <w:basedOn w:val="DefaultParagraphFont"/>
    <w:link w:val="BodyText"/>
    <w:rsid w:val="003B04EA"/>
    <w:rPr>
      <w:rFonts w:ascii="Arial" w:eastAsia="Calibri" w:hAnsi="Arial" w:cs="Arial"/>
      <w:color w:val="231F20"/>
      <w:sz w:val="20"/>
      <w:szCs w:val="20"/>
    </w:rPr>
  </w:style>
  <w:style w:type="character" w:customStyle="1" w:styleId="Heading7Char">
    <w:name w:val="Heading 7 Char"/>
    <w:basedOn w:val="DefaultParagraphFont"/>
    <w:link w:val="Heading7"/>
    <w:uiPriority w:val="2"/>
    <w:rsid w:val="00931921"/>
    <w:rPr>
      <w:rFonts w:asciiTheme="majorHAnsi" w:eastAsiaTheme="majorEastAsia" w:hAnsiTheme="majorHAnsi" w:cstheme="majorBidi"/>
      <w:b/>
      <w:i/>
      <w:iCs/>
      <w:color w:val="001329" w:themeColor="accent1" w:themeShade="7F"/>
    </w:rPr>
  </w:style>
  <w:style w:type="paragraph" w:customStyle="1" w:styleId="Numbers2">
    <w:name w:val="Numbers 2"/>
    <w:basedOn w:val="BodyText"/>
    <w:rsid w:val="00E12F9D"/>
    <w:pPr>
      <w:numPr>
        <w:numId w:val="10"/>
      </w:numPr>
    </w:pPr>
    <w:rPr>
      <w:color w:val="231F20" w:themeColor="text1"/>
    </w:rPr>
  </w:style>
  <w:style w:type="paragraph" w:styleId="Header">
    <w:name w:val="header"/>
    <w:basedOn w:val="Normal"/>
    <w:link w:val="HeaderChar"/>
    <w:uiPriority w:val="99"/>
    <w:unhideWhenUsed/>
    <w:rsid w:val="0011654F"/>
    <w:pPr>
      <w:tabs>
        <w:tab w:val="center" w:pos="4680"/>
        <w:tab w:val="right" w:pos="9360"/>
      </w:tabs>
    </w:pPr>
  </w:style>
  <w:style w:type="character" w:customStyle="1" w:styleId="HeaderChar">
    <w:name w:val="Header Char"/>
    <w:basedOn w:val="DefaultParagraphFont"/>
    <w:link w:val="Header"/>
    <w:uiPriority w:val="99"/>
    <w:rsid w:val="0011654F"/>
    <w:rPr>
      <w:rFonts w:eastAsia="Calibri" w:cs="Calibri"/>
      <w:b/>
      <w:color w:val="FFFFFF" w:themeColor="background1"/>
    </w:rPr>
  </w:style>
  <w:style w:type="paragraph" w:styleId="TOC3">
    <w:name w:val="toc 3"/>
    <w:basedOn w:val="Normal"/>
    <w:next w:val="Normal"/>
    <w:autoRedefine/>
    <w:uiPriority w:val="39"/>
    <w:unhideWhenUsed/>
    <w:rsid w:val="009A6DD1"/>
    <w:pPr>
      <w:widowControl/>
      <w:tabs>
        <w:tab w:val="right" w:leader="dot" w:pos="9750"/>
      </w:tabs>
      <w:autoSpaceDE/>
      <w:autoSpaceDN/>
      <w:spacing w:after="100" w:line="259" w:lineRule="auto"/>
      <w:ind w:left="720"/>
    </w:pPr>
    <w:rPr>
      <w:rFonts w:eastAsiaTheme="minorEastAsia" w:cs="Times New Roman"/>
      <w:color w:val="002854" w:themeColor="text2"/>
    </w:rPr>
  </w:style>
  <w:style w:type="character" w:customStyle="1" w:styleId="Heading3Char">
    <w:name w:val="Heading 3 Char"/>
    <w:basedOn w:val="DefaultParagraphFont"/>
    <w:link w:val="Heading3"/>
    <w:rsid w:val="00931921"/>
    <w:rPr>
      <w:rFonts w:ascii="Arial" w:eastAsia="Calibri" w:hAnsi="Arial" w:cs="Arial"/>
      <w:b/>
      <w:color w:val="231F20" w:themeColor="text1"/>
      <w:sz w:val="20"/>
      <w:szCs w:val="20"/>
    </w:rPr>
  </w:style>
  <w:style w:type="character" w:styleId="UnresolvedMention">
    <w:name w:val="Unresolved Mention"/>
    <w:basedOn w:val="DefaultParagraphFont"/>
    <w:uiPriority w:val="99"/>
    <w:semiHidden/>
    <w:unhideWhenUsed/>
    <w:rsid w:val="00735E85"/>
    <w:rPr>
      <w:color w:val="605E5C"/>
      <w:shd w:val="clear" w:color="auto" w:fill="E1DFDD"/>
    </w:rPr>
  </w:style>
  <w:style w:type="paragraph" w:styleId="FootnoteText">
    <w:name w:val="footnote text"/>
    <w:basedOn w:val="Normal"/>
    <w:link w:val="FootnoteTextChar"/>
    <w:uiPriority w:val="99"/>
    <w:semiHidden/>
    <w:unhideWhenUsed/>
    <w:rsid w:val="009C7043"/>
    <w:rPr>
      <w:sz w:val="20"/>
      <w:szCs w:val="20"/>
    </w:rPr>
  </w:style>
  <w:style w:type="character" w:customStyle="1" w:styleId="FootnoteTextChar">
    <w:name w:val="Footnote Text Char"/>
    <w:basedOn w:val="DefaultParagraphFont"/>
    <w:link w:val="FootnoteText"/>
    <w:uiPriority w:val="99"/>
    <w:semiHidden/>
    <w:rsid w:val="009C7043"/>
    <w:rPr>
      <w:rFonts w:ascii="Calibri" w:eastAsia="Calibri" w:hAnsi="Calibri" w:cs="Calibri"/>
      <w:sz w:val="20"/>
      <w:szCs w:val="20"/>
    </w:rPr>
  </w:style>
  <w:style w:type="character" w:styleId="FootnoteReference">
    <w:name w:val="footnote reference"/>
    <w:basedOn w:val="DefaultParagraphFont"/>
    <w:uiPriority w:val="99"/>
    <w:semiHidden/>
    <w:unhideWhenUsed/>
    <w:rsid w:val="009C7043"/>
    <w:rPr>
      <w:vertAlign w:val="superscript"/>
    </w:rPr>
  </w:style>
  <w:style w:type="paragraph" w:customStyle="1" w:styleId="FOOTNOTE">
    <w:name w:val="FOOTNOTE"/>
    <w:basedOn w:val="BodyText"/>
    <w:link w:val="FOOTNOTEChar"/>
    <w:uiPriority w:val="1"/>
    <w:qFormat/>
    <w:rsid w:val="00A936AA"/>
    <w:pPr>
      <w:spacing w:line="240" w:lineRule="auto"/>
    </w:pPr>
    <w:rPr>
      <w:sz w:val="16"/>
      <w:szCs w:val="16"/>
    </w:rPr>
  </w:style>
  <w:style w:type="paragraph" w:customStyle="1" w:styleId="Numbers1">
    <w:name w:val="Numbers 1"/>
    <w:basedOn w:val="Normal"/>
    <w:link w:val="Numbers1Char"/>
    <w:rsid w:val="000D49C4"/>
    <w:pPr>
      <w:numPr>
        <w:numId w:val="2"/>
      </w:numPr>
      <w:tabs>
        <w:tab w:val="left" w:pos="919"/>
        <w:tab w:val="left" w:pos="920"/>
      </w:tabs>
      <w:spacing w:after="180" w:line="312" w:lineRule="auto"/>
    </w:pPr>
    <w:rPr>
      <w:rFonts w:ascii="Arial" w:hAnsi="Arial" w:cs="Arial"/>
      <w:b w:val="0"/>
      <w:color w:val="231F20" w:themeColor="text1"/>
      <w:sz w:val="20"/>
      <w:szCs w:val="20"/>
    </w:rPr>
  </w:style>
  <w:style w:type="character" w:customStyle="1" w:styleId="FOOTNOTEChar">
    <w:name w:val="FOOTNOTE Char"/>
    <w:basedOn w:val="BodyTextChar"/>
    <w:link w:val="FOOTNOTE"/>
    <w:uiPriority w:val="1"/>
    <w:rsid w:val="00A936AA"/>
    <w:rPr>
      <w:rFonts w:ascii="Arial" w:eastAsia="Calibri" w:hAnsi="Arial" w:cs="Arial"/>
      <w:color w:val="53565A"/>
      <w:sz w:val="16"/>
      <w:szCs w:val="16"/>
    </w:rPr>
  </w:style>
  <w:style w:type="character" w:customStyle="1" w:styleId="Numbers1Char">
    <w:name w:val="Numbers 1 Char"/>
    <w:basedOn w:val="DefaultParagraphFont"/>
    <w:link w:val="Numbers1"/>
    <w:rsid w:val="000D49C4"/>
    <w:rPr>
      <w:rFonts w:ascii="Arial" w:eastAsia="Calibri" w:hAnsi="Arial" w:cs="Arial"/>
      <w:color w:val="231F20" w:themeColor="text1"/>
      <w:sz w:val="20"/>
      <w:szCs w:val="20"/>
    </w:rPr>
  </w:style>
  <w:style w:type="paragraph" w:customStyle="1" w:styleId="Callout">
    <w:name w:val="Callout"/>
    <w:basedOn w:val="BodyText"/>
    <w:link w:val="CalloutChar"/>
    <w:uiPriority w:val="1"/>
    <w:qFormat/>
    <w:rsid w:val="00BF2494"/>
    <w:pPr>
      <w:pBdr>
        <w:top w:val="single" w:sz="48" w:space="1" w:color="EDEDED" w:themeColor="background2" w:themeShade="F2"/>
        <w:left w:val="single" w:sz="48" w:space="4" w:color="EDEDED" w:themeColor="background2" w:themeShade="F2"/>
        <w:bottom w:val="single" w:sz="48" w:space="1" w:color="EDEDED" w:themeColor="background2" w:themeShade="F2"/>
        <w:right w:val="single" w:sz="48" w:space="4" w:color="EDEDED" w:themeColor="background2" w:themeShade="F2"/>
      </w:pBdr>
      <w:shd w:val="clear" w:color="auto" w:fill="EDEDED" w:themeFill="background2" w:themeFillShade="F2"/>
      <w:spacing w:before="240" w:after="240"/>
      <w:ind w:left="432" w:right="432"/>
    </w:pPr>
    <w:rPr>
      <w:color w:val="002854" w:themeColor="accent1"/>
    </w:rPr>
  </w:style>
  <w:style w:type="paragraph" w:styleId="NoSpacing">
    <w:name w:val="No Spacing"/>
    <w:uiPriority w:val="3"/>
    <w:rsid w:val="00E56367"/>
    <w:rPr>
      <w:rFonts w:eastAsia="Calibri" w:cs="Calibri"/>
      <w:b/>
      <w:color w:val="FFFFFF" w:themeColor="background1"/>
    </w:rPr>
  </w:style>
  <w:style w:type="character" w:customStyle="1" w:styleId="CalloutChar">
    <w:name w:val="Callout Char"/>
    <w:basedOn w:val="BodyTextChar"/>
    <w:link w:val="Callout"/>
    <w:uiPriority w:val="1"/>
    <w:rsid w:val="00BF2494"/>
    <w:rPr>
      <w:rFonts w:ascii="Arial" w:eastAsia="Calibri" w:hAnsi="Arial" w:cs="Arial"/>
      <w:color w:val="002854" w:themeColor="accent1"/>
      <w:sz w:val="20"/>
      <w:szCs w:val="20"/>
      <w:shd w:val="clear" w:color="auto" w:fill="EDEDED" w:themeFill="background2" w:themeFillShade="F2"/>
    </w:rPr>
  </w:style>
  <w:style w:type="paragraph" w:customStyle="1" w:styleId="Bullets">
    <w:name w:val="Bullets"/>
    <w:basedOn w:val="BodyText"/>
    <w:link w:val="BulletsChar"/>
    <w:qFormat/>
    <w:rsid w:val="007C3019"/>
    <w:pPr>
      <w:keepLines/>
      <w:numPr>
        <w:numId w:val="5"/>
      </w:numPr>
      <w:spacing w:after="60"/>
      <w:ind w:left="648" w:hanging="288"/>
    </w:pPr>
  </w:style>
  <w:style w:type="character" w:customStyle="1" w:styleId="Heading5Char">
    <w:name w:val="Heading 5 Char"/>
    <w:basedOn w:val="DefaultParagraphFont"/>
    <w:link w:val="Heading5"/>
    <w:rsid w:val="00931921"/>
    <w:rPr>
      <w:rFonts w:asciiTheme="majorHAnsi" w:eastAsiaTheme="majorEastAsia" w:hAnsiTheme="majorHAnsi" w:cstheme="majorBidi"/>
      <w:b/>
      <w:color w:val="001D3E" w:themeColor="accent1" w:themeShade="BF"/>
    </w:rPr>
  </w:style>
  <w:style w:type="character" w:customStyle="1" w:styleId="BulletsChar">
    <w:name w:val="Bullets Char"/>
    <w:basedOn w:val="Numbers1Char"/>
    <w:link w:val="Bullets"/>
    <w:rsid w:val="00931921"/>
    <w:rPr>
      <w:rFonts w:ascii="Arial" w:eastAsia="Calibri" w:hAnsi="Arial" w:cs="Arial"/>
      <w:color w:val="231F20"/>
      <w:sz w:val="20"/>
      <w:szCs w:val="20"/>
    </w:rPr>
  </w:style>
  <w:style w:type="character" w:customStyle="1" w:styleId="Heading6Char">
    <w:name w:val="Heading 6 Char"/>
    <w:basedOn w:val="DefaultParagraphFont"/>
    <w:link w:val="Heading6"/>
    <w:uiPriority w:val="2"/>
    <w:rsid w:val="00931921"/>
    <w:rPr>
      <w:rFonts w:asciiTheme="majorHAnsi" w:eastAsiaTheme="majorEastAsia" w:hAnsiTheme="majorHAnsi" w:cstheme="majorBidi"/>
      <w:b/>
      <w:color w:val="001329" w:themeColor="accent1" w:themeShade="7F"/>
    </w:rPr>
  </w:style>
  <w:style w:type="character" w:styleId="IntenseEmphasis">
    <w:name w:val="Intense Emphasis"/>
    <w:basedOn w:val="DefaultParagraphFont"/>
    <w:uiPriority w:val="21"/>
    <w:qFormat/>
    <w:rsid w:val="00E56367"/>
    <w:rPr>
      <w:i/>
      <w:iCs/>
      <w:color w:val="002854" w:themeColor="accent1"/>
    </w:rPr>
  </w:style>
  <w:style w:type="paragraph" w:styleId="Quote">
    <w:name w:val="Quote"/>
    <w:basedOn w:val="Normal"/>
    <w:next w:val="Normal"/>
    <w:link w:val="QuoteChar"/>
    <w:uiPriority w:val="29"/>
    <w:qFormat/>
    <w:rsid w:val="00E56367"/>
    <w:pPr>
      <w:spacing w:before="200" w:after="160"/>
      <w:ind w:left="864" w:right="864"/>
      <w:jc w:val="center"/>
    </w:pPr>
    <w:rPr>
      <w:i/>
      <w:iCs/>
      <w:color w:val="5D5356" w:themeColor="text1" w:themeTint="BF"/>
    </w:rPr>
  </w:style>
  <w:style w:type="paragraph" w:customStyle="1" w:styleId="HIGHLIGHT">
    <w:name w:val="HIGHLIGHT"/>
    <w:basedOn w:val="BodyText"/>
    <w:link w:val="HIGHLIGHTChar"/>
    <w:uiPriority w:val="1"/>
    <w:rsid w:val="00882EC8"/>
    <w:rPr>
      <w:color w:val="C00000"/>
    </w:rPr>
  </w:style>
  <w:style w:type="character" w:customStyle="1" w:styleId="QuoteChar">
    <w:name w:val="Quote Char"/>
    <w:basedOn w:val="DefaultParagraphFont"/>
    <w:link w:val="Quote"/>
    <w:uiPriority w:val="29"/>
    <w:rsid w:val="00E56367"/>
    <w:rPr>
      <w:rFonts w:eastAsia="Calibri" w:cs="Calibri"/>
      <w:b/>
      <w:i/>
      <w:iCs/>
      <w:color w:val="5D5356" w:themeColor="text1" w:themeTint="BF"/>
    </w:rPr>
  </w:style>
  <w:style w:type="character" w:customStyle="1" w:styleId="HIGHLIGHTChar">
    <w:name w:val="HIGHLIGHT Char"/>
    <w:basedOn w:val="BodyTextChar"/>
    <w:link w:val="HIGHLIGHT"/>
    <w:uiPriority w:val="1"/>
    <w:rsid w:val="00882EC8"/>
    <w:rPr>
      <w:rFonts w:ascii="Arial" w:eastAsia="Calibri" w:hAnsi="Arial" w:cs="Arial"/>
      <w:color w:val="C00000"/>
      <w:sz w:val="20"/>
      <w:szCs w:val="20"/>
    </w:rPr>
  </w:style>
  <w:style w:type="paragraph" w:customStyle="1" w:styleId="BoldBodyText">
    <w:name w:val="Bold Body Text"/>
    <w:basedOn w:val="BodyText"/>
    <w:link w:val="BoldBodyTextChar"/>
    <w:qFormat/>
    <w:rsid w:val="00CA7FC9"/>
    <w:rPr>
      <w:b/>
    </w:rPr>
  </w:style>
  <w:style w:type="paragraph" w:styleId="IntenseQuote">
    <w:name w:val="Intense Quote"/>
    <w:basedOn w:val="Normal"/>
    <w:next w:val="Normal"/>
    <w:link w:val="IntenseQuoteChar"/>
    <w:uiPriority w:val="30"/>
    <w:qFormat/>
    <w:rsid w:val="00E56367"/>
    <w:pPr>
      <w:pBdr>
        <w:top w:val="single" w:sz="4" w:space="10" w:color="002854" w:themeColor="accent1"/>
        <w:bottom w:val="single" w:sz="4" w:space="10" w:color="002854" w:themeColor="accent1"/>
      </w:pBdr>
      <w:spacing w:before="360" w:after="360"/>
      <w:ind w:left="864" w:right="864"/>
      <w:jc w:val="center"/>
    </w:pPr>
    <w:rPr>
      <w:i/>
      <w:iCs/>
      <w:color w:val="002854" w:themeColor="accent1"/>
    </w:rPr>
  </w:style>
  <w:style w:type="character" w:customStyle="1" w:styleId="BoldBodyTextChar">
    <w:name w:val="Bold Body Text Char"/>
    <w:basedOn w:val="BodyTextChar"/>
    <w:link w:val="BoldBodyText"/>
    <w:rsid w:val="00931921"/>
    <w:rPr>
      <w:rFonts w:ascii="Arial" w:eastAsia="Calibri" w:hAnsi="Arial" w:cs="Arial"/>
      <w:b/>
      <w:color w:val="231F20"/>
      <w:sz w:val="20"/>
      <w:szCs w:val="20"/>
    </w:rPr>
  </w:style>
  <w:style w:type="character" w:customStyle="1" w:styleId="IntenseQuoteChar">
    <w:name w:val="Intense Quote Char"/>
    <w:basedOn w:val="DefaultParagraphFont"/>
    <w:link w:val="IntenseQuote"/>
    <w:uiPriority w:val="30"/>
    <w:rsid w:val="00E56367"/>
    <w:rPr>
      <w:rFonts w:eastAsia="Calibri" w:cs="Calibri"/>
      <w:b/>
      <w:i/>
      <w:iCs/>
      <w:color w:val="002854" w:themeColor="accent1"/>
    </w:rPr>
  </w:style>
  <w:style w:type="paragraph" w:styleId="ListParagraph">
    <w:name w:val="List Paragraph"/>
    <w:basedOn w:val="Normal"/>
    <w:uiPriority w:val="34"/>
    <w:qFormat/>
    <w:rsid w:val="00F40B46"/>
    <w:pPr>
      <w:tabs>
        <w:tab w:val="left" w:pos="920"/>
      </w:tabs>
      <w:spacing w:after="180" w:line="312" w:lineRule="auto"/>
      <w:ind w:left="720" w:hanging="360"/>
    </w:pPr>
    <w:rPr>
      <w:rFonts w:ascii="Arial" w:hAnsi="Arial" w:cs="Arial"/>
      <w:b w:val="0"/>
      <w:color w:val="53565A"/>
      <w:sz w:val="20"/>
      <w:szCs w:val="20"/>
    </w:rPr>
  </w:style>
  <w:style w:type="paragraph" w:styleId="Footer">
    <w:name w:val="footer"/>
    <w:basedOn w:val="Normal"/>
    <w:link w:val="FooterChar"/>
    <w:uiPriority w:val="99"/>
    <w:unhideWhenUsed/>
    <w:rsid w:val="0011654F"/>
    <w:pPr>
      <w:tabs>
        <w:tab w:val="center" w:pos="4680"/>
        <w:tab w:val="right" w:pos="9360"/>
      </w:tabs>
    </w:pPr>
  </w:style>
  <w:style w:type="paragraph" w:styleId="Title">
    <w:name w:val="Title"/>
    <w:basedOn w:val="Normal"/>
    <w:next w:val="Normal"/>
    <w:link w:val="TitleChar"/>
    <w:uiPriority w:val="10"/>
    <w:rsid w:val="00D123EF"/>
    <w:pPr>
      <w:contextualSpacing/>
    </w:pPr>
    <w:rPr>
      <w:rFonts w:asciiTheme="majorHAnsi" w:eastAsiaTheme="majorEastAsia" w:hAnsiTheme="majorHAnsi" w:cstheme="majorBidi"/>
      <w:color w:val="002854" w:themeColor="text2"/>
      <w:spacing w:val="-10"/>
      <w:kern w:val="28"/>
      <w:sz w:val="56"/>
      <w:szCs w:val="56"/>
    </w:rPr>
  </w:style>
  <w:style w:type="character" w:customStyle="1" w:styleId="TitleChar">
    <w:name w:val="Title Char"/>
    <w:basedOn w:val="DefaultParagraphFont"/>
    <w:link w:val="Title"/>
    <w:uiPriority w:val="10"/>
    <w:rsid w:val="00D123EF"/>
    <w:rPr>
      <w:rFonts w:asciiTheme="majorHAnsi" w:eastAsiaTheme="majorEastAsia" w:hAnsiTheme="majorHAnsi" w:cstheme="majorBidi"/>
      <w:color w:val="002854" w:themeColor="text2"/>
      <w:spacing w:val="-10"/>
      <w:kern w:val="28"/>
      <w:sz w:val="56"/>
      <w:szCs w:val="56"/>
    </w:rPr>
  </w:style>
  <w:style w:type="paragraph" w:styleId="Subtitle">
    <w:name w:val="Subtitle"/>
    <w:basedOn w:val="Normal"/>
    <w:next w:val="Normal"/>
    <w:link w:val="SubtitleChar"/>
    <w:uiPriority w:val="11"/>
    <w:rsid w:val="00D123EF"/>
    <w:pPr>
      <w:numPr>
        <w:ilvl w:val="1"/>
      </w:numPr>
      <w:spacing w:after="160"/>
    </w:pPr>
    <w:rPr>
      <w:rFonts w:eastAsiaTheme="minorEastAsia" w:cstheme="minorBidi"/>
      <w:color w:val="00A0FB" w:themeColor="accent5"/>
      <w:spacing w:val="15"/>
    </w:rPr>
  </w:style>
  <w:style w:type="character" w:customStyle="1" w:styleId="SubtitleChar">
    <w:name w:val="Subtitle Char"/>
    <w:basedOn w:val="DefaultParagraphFont"/>
    <w:link w:val="Subtitle"/>
    <w:uiPriority w:val="11"/>
    <w:rsid w:val="00D123EF"/>
    <w:rPr>
      <w:rFonts w:eastAsiaTheme="minorEastAsia"/>
      <w:color w:val="00A0FB" w:themeColor="accent5"/>
      <w:spacing w:val="15"/>
    </w:rPr>
  </w:style>
  <w:style w:type="character" w:styleId="SubtleEmphasis">
    <w:name w:val="Subtle Emphasis"/>
    <w:basedOn w:val="DefaultParagraphFont"/>
    <w:uiPriority w:val="19"/>
    <w:qFormat/>
    <w:rsid w:val="00D123EF"/>
    <w:rPr>
      <w:rFonts w:asciiTheme="minorHAnsi" w:hAnsiTheme="minorHAnsi"/>
      <w:i/>
      <w:iCs/>
      <w:color w:val="00A0FB" w:themeColor="accent5"/>
    </w:rPr>
  </w:style>
  <w:style w:type="character" w:styleId="Emphasis">
    <w:name w:val="Emphasis"/>
    <w:basedOn w:val="DefaultParagraphFont"/>
    <w:uiPriority w:val="20"/>
    <w:qFormat/>
    <w:rsid w:val="00D123EF"/>
    <w:rPr>
      <w:rFonts w:asciiTheme="minorHAnsi" w:hAnsiTheme="minorHAnsi"/>
      <w:b/>
      <w:i/>
      <w:iCs/>
      <w:color w:val="00A0FB" w:themeColor="accent5"/>
    </w:rPr>
  </w:style>
  <w:style w:type="character" w:styleId="Strong">
    <w:name w:val="Strong"/>
    <w:basedOn w:val="DefaultParagraphFont"/>
    <w:uiPriority w:val="22"/>
    <w:rsid w:val="00D123EF"/>
    <w:rPr>
      <w:rFonts w:asciiTheme="minorHAnsi" w:hAnsiTheme="minorHAnsi"/>
      <w:b/>
      <w:bCs/>
      <w:color w:val="00A0FB" w:themeColor="accent5"/>
    </w:rPr>
  </w:style>
  <w:style w:type="character" w:styleId="SubtleReference">
    <w:name w:val="Subtle Reference"/>
    <w:basedOn w:val="BodyTextChar"/>
    <w:uiPriority w:val="31"/>
    <w:rsid w:val="00D123EF"/>
    <w:rPr>
      <w:rFonts w:asciiTheme="minorHAnsi" w:eastAsia="Calibri" w:hAnsiTheme="minorHAnsi" w:cs="Arial"/>
      <w:caps w:val="0"/>
      <w:smallCaps w:val="0"/>
      <w:color w:val="436080" w:themeColor="accent6"/>
      <w:sz w:val="20"/>
      <w:szCs w:val="20"/>
    </w:rPr>
  </w:style>
  <w:style w:type="character" w:styleId="BookTitle">
    <w:name w:val="Book Title"/>
    <w:basedOn w:val="DefaultParagraphFont"/>
    <w:uiPriority w:val="33"/>
    <w:rsid w:val="00D123EF"/>
    <w:rPr>
      <w:rFonts w:asciiTheme="minorHAnsi" w:hAnsiTheme="minorHAnsi"/>
      <w:b/>
      <w:bCs/>
      <w:i/>
      <w:iCs/>
      <w:color w:val="002854" w:themeColor="text2"/>
      <w:spacing w:val="5"/>
    </w:rPr>
  </w:style>
  <w:style w:type="paragraph" w:customStyle="1" w:styleId="DOCUMENTTITLE">
    <w:name w:val="DOCUMENT  TITLE"/>
    <w:basedOn w:val="Normal"/>
    <w:link w:val="DOCUMENTTITLEChar"/>
    <w:uiPriority w:val="1"/>
    <w:qFormat/>
    <w:rsid w:val="009B0099"/>
    <w:rPr>
      <w:rFonts w:ascii="Arial" w:hAnsi="Arial" w:cs="Arial"/>
      <w:bCs/>
      <w:sz w:val="64"/>
      <w:szCs w:val="64"/>
    </w:rPr>
  </w:style>
  <w:style w:type="character" w:customStyle="1" w:styleId="DOCUMENTTITLEChar">
    <w:name w:val="DOCUMENT  TITLE Char"/>
    <w:basedOn w:val="DefaultParagraphFont"/>
    <w:link w:val="DOCUMENTTITLE"/>
    <w:uiPriority w:val="1"/>
    <w:rsid w:val="009B0099"/>
    <w:rPr>
      <w:rFonts w:ascii="Arial" w:eastAsia="Calibri" w:hAnsi="Arial" w:cs="Arial"/>
      <w:b/>
      <w:bCs/>
      <w:color w:val="FFFFFF" w:themeColor="background1"/>
      <w:sz w:val="64"/>
      <w:szCs w:val="64"/>
    </w:rPr>
  </w:style>
  <w:style w:type="paragraph" w:customStyle="1" w:styleId="DOCUMENTVERSION">
    <w:name w:val="DOCUMENT VERSION"/>
    <w:aliases w:val="DATE"/>
    <w:basedOn w:val="Normal"/>
    <w:link w:val="DOCUMENTVERSIONChar"/>
    <w:uiPriority w:val="1"/>
    <w:qFormat/>
    <w:rsid w:val="009B0099"/>
  </w:style>
  <w:style w:type="character" w:customStyle="1" w:styleId="DOCUMENTVERSIONChar">
    <w:name w:val="DOCUMENT VERSION Char"/>
    <w:aliases w:val="DATE Char"/>
    <w:basedOn w:val="DefaultParagraphFont"/>
    <w:link w:val="DOCUMENTVERSION"/>
    <w:uiPriority w:val="1"/>
    <w:rsid w:val="00E77C08"/>
    <w:rPr>
      <w:rFonts w:eastAsia="Calibri" w:cs="Calibri"/>
      <w:b/>
      <w:color w:val="FFFFFF" w:themeColor="background1"/>
    </w:rPr>
  </w:style>
  <w:style w:type="character" w:customStyle="1" w:styleId="FooterChar">
    <w:name w:val="Footer Char"/>
    <w:basedOn w:val="DefaultParagraphFont"/>
    <w:link w:val="Footer"/>
    <w:uiPriority w:val="99"/>
    <w:rsid w:val="0011654F"/>
    <w:rPr>
      <w:rFonts w:eastAsia="Calibri" w:cs="Calibri"/>
      <w:b/>
      <w:color w:val="FFFFFF" w:themeColor="background1"/>
    </w:rPr>
  </w:style>
  <w:style w:type="paragraph" w:customStyle="1" w:styleId="NUMBERS">
    <w:name w:val="NUMBERS"/>
    <w:basedOn w:val="Normal"/>
    <w:link w:val="NUMBERSChar"/>
    <w:rsid w:val="00CF52F5"/>
    <w:pPr>
      <w:tabs>
        <w:tab w:val="left" w:pos="919"/>
        <w:tab w:val="left" w:pos="920"/>
      </w:tabs>
      <w:spacing w:after="180" w:line="312" w:lineRule="auto"/>
      <w:ind w:left="720" w:hanging="360"/>
    </w:pPr>
    <w:rPr>
      <w:rFonts w:ascii="Arial" w:hAnsi="Arial" w:cs="Arial"/>
      <w:color w:val="231F20" w:themeColor="text1"/>
      <w:sz w:val="20"/>
      <w:szCs w:val="20"/>
    </w:rPr>
  </w:style>
  <w:style w:type="character" w:customStyle="1" w:styleId="NUMBERSChar">
    <w:name w:val="NUMBERS Char"/>
    <w:basedOn w:val="DefaultParagraphFont"/>
    <w:link w:val="NUMBERS"/>
    <w:rsid w:val="00CF52F5"/>
    <w:rPr>
      <w:rFonts w:ascii="Arial" w:eastAsia="Calibri" w:hAnsi="Arial" w:cs="Arial"/>
      <w:b/>
      <w:color w:val="231F20" w:themeColor="text1"/>
      <w:sz w:val="20"/>
      <w:szCs w:val="20"/>
    </w:rPr>
  </w:style>
  <w:style w:type="paragraph" w:customStyle="1" w:styleId="DOCUMENTSUBTITLE">
    <w:name w:val="DOCUMENT SUBTITLE"/>
    <w:basedOn w:val="DOCUMENTVERSION"/>
    <w:link w:val="DOCUMENTSUBTITLEChar"/>
    <w:uiPriority w:val="1"/>
    <w:qFormat/>
    <w:rsid w:val="008F491D"/>
    <w:rPr>
      <w:sz w:val="40"/>
      <w:szCs w:val="40"/>
    </w:rPr>
  </w:style>
  <w:style w:type="character" w:customStyle="1" w:styleId="DOCUMENTSUBTITLEChar">
    <w:name w:val="DOCUMENT SUBTITLE Char"/>
    <w:basedOn w:val="DOCUMENTVERSIONChar"/>
    <w:link w:val="DOCUMENTSUBTITLE"/>
    <w:uiPriority w:val="1"/>
    <w:rsid w:val="00E77C08"/>
    <w:rPr>
      <w:rFonts w:eastAsia="Calibri" w:cs="Calibri"/>
      <w:b/>
      <w:color w:val="FFFFFF" w:themeColor="background1"/>
      <w:sz w:val="40"/>
      <w:szCs w:val="40"/>
    </w:rPr>
  </w:style>
  <w:style w:type="paragraph" w:customStyle="1" w:styleId="Legalline">
    <w:name w:val="Legal line"/>
    <w:basedOn w:val="Footer"/>
    <w:uiPriority w:val="3"/>
    <w:rsid w:val="00371ADE"/>
    <w:pPr>
      <w:ind w:left="90" w:right="770"/>
    </w:pPr>
    <w:rPr>
      <w:b w:val="0"/>
      <w:sz w:val="14"/>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14723">
      <w:bodyDiv w:val="1"/>
      <w:marLeft w:val="0"/>
      <w:marRight w:val="0"/>
      <w:marTop w:val="0"/>
      <w:marBottom w:val="0"/>
      <w:divBdr>
        <w:top w:val="none" w:sz="0" w:space="0" w:color="auto"/>
        <w:left w:val="none" w:sz="0" w:space="0" w:color="auto"/>
        <w:bottom w:val="none" w:sz="0" w:space="0" w:color="auto"/>
        <w:right w:val="none" w:sz="0" w:space="0" w:color="auto"/>
      </w:divBdr>
    </w:div>
    <w:div w:id="160128390">
      <w:bodyDiv w:val="1"/>
      <w:marLeft w:val="0"/>
      <w:marRight w:val="0"/>
      <w:marTop w:val="0"/>
      <w:marBottom w:val="0"/>
      <w:divBdr>
        <w:top w:val="none" w:sz="0" w:space="0" w:color="auto"/>
        <w:left w:val="none" w:sz="0" w:space="0" w:color="auto"/>
        <w:bottom w:val="none" w:sz="0" w:space="0" w:color="auto"/>
        <w:right w:val="none" w:sz="0" w:space="0" w:color="auto"/>
      </w:divBdr>
    </w:div>
    <w:div w:id="164058981">
      <w:bodyDiv w:val="1"/>
      <w:marLeft w:val="0"/>
      <w:marRight w:val="0"/>
      <w:marTop w:val="0"/>
      <w:marBottom w:val="0"/>
      <w:divBdr>
        <w:top w:val="none" w:sz="0" w:space="0" w:color="auto"/>
        <w:left w:val="none" w:sz="0" w:space="0" w:color="auto"/>
        <w:bottom w:val="none" w:sz="0" w:space="0" w:color="auto"/>
        <w:right w:val="none" w:sz="0" w:space="0" w:color="auto"/>
      </w:divBdr>
    </w:div>
    <w:div w:id="640039609">
      <w:bodyDiv w:val="1"/>
      <w:marLeft w:val="0"/>
      <w:marRight w:val="0"/>
      <w:marTop w:val="0"/>
      <w:marBottom w:val="0"/>
      <w:divBdr>
        <w:top w:val="none" w:sz="0" w:space="0" w:color="auto"/>
        <w:left w:val="none" w:sz="0" w:space="0" w:color="auto"/>
        <w:bottom w:val="none" w:sz="0" w:space="0" w:color="auto"/>
        <w:right w:val="none" w:sz="0" w:space="0" w:color="auto"/>
      </w:divBdr>
    </w:div>
    <w:div w:id="666785008">
      <w:bodyDiv w:val="1"/>
      <w:marLeft w:val="0"/>
      <w:marRight w:val="0"/>
      <w:marTop w:val="0"/>
      <w:marBottom w:val="0"/>
      <w:divBdr>
        <w:top w:val="none" w:sz="0" w:space="0" w:color="auto"/>
        <w:left w:val="none" w:sz="0" w:space="0" w:color="auto"/>
        <w:bottom w:val="none" w:sz="0" w:space="0" w:color="auto"/>
        <w:right w:val="none" w:sz="0" w:space="0" w:color="auto"/>
      </w:divBdr>
    </w:div>
    <w:div w:id="856696884">
      <w:bodyDiv w:val="1"/>
      <w:marLeft w:val="0"/>
      <w:marRight w:val="0"/>
      <w:marTop w:val="0"/>
      <w:marBottom w:val="0"/>
      <w:divBdr>
        <w:top w:val="none" w:sz="0" w:space="0" w:color="auto"/>
        <w:left w:val="none" w:sz="0" w:space="0" w:color="auto"/>
        <w:bottom w:val="none" w:sz="0" w:space="0" w:color="auto"/>
        <w:right w:val="none" w:sz="0" w:space="0" w:color="auto"/>
      </w:divBdr>
    </w:div>
    <w:div w:id="949507321">
      <w:bodyDiv w:val="1"/>
      <w:marLeft w:val="0"/>
      <w:marRight w:val="0"/>
      <w:marTop w:val="0"/>
      <w:marBottom w:val="0"/>
      <w:divBdr>
        <w:top w:val="none" w:sz="0" w:space="0" w:color="auto"/>
        <w:left w:val="none" w:sz="0" w:space="0" w:color="auto"/>
        <w:bottom w:val="none" w:sz="0" w:space="0" w:color="auto"/>
        <w:right w:val="none" w:sz="0" w:space="0" w:color="auto"/>
      </w:divBdr>
    </w:div>
    <w:div w:id="1182815718">
      <w:bodyDiv w:val="1"/>
      <w:marLeft w:val="0"/>
      <w:marRight w:val="0"/>
      <w:marTop w:val="0"/>
      <w:marBottom w:val="0"/>
      <w:divBdr>
        <w:top w:val="none" w:sz="0" w:space="0" w:color="auto"/>
        <w:left w:val="none" w:sz="0" w:space="0" w:color="auto"/>
        <w:bottom w:val="none" w:sz="0" w:space="0" w:color="auto"/>
        <w:right w:val="none" w:sz="0" w:space="0" w:color="auto"/>
      </w:divBdr>
    </w:div>
    <w:div w:id="1257400035">
      <w:bodyDiv w:val="1"/>
      <w:marLeft w:val="0"/>
      <w:marRight w:val="0"/>
      <w:marTop w:val="0"/>
      <w:marBottom w:val="0"/>
      <w:divBdr>
        <w:top w:val="none" w:sz="0" w:space="0" w:color="auto"/>
        <w:left w:val="none" w:sz="0" w:space="0" w:color="auto"/>
        <w:bottom w:val="none" w:sz="0" w:space="0" w:color="auto"/>
        <w:right w:val="none" w:sz="0" w:space="0" w:color="auto"/>
      </w:divBdr>
    </w:div>
    <w:div w:id="1373530710">
      <w:bodyDiv w:val="1"/>
      <w:marLeft w:val="0"/>
      <w:marRight w:val="0"/>
      <w:marTop w:val="0"/>
      <w:marBottom w:val="0"/>
      <w:divBdr>
        <w:top w:val="none" w:sz="0" w:space="0" w:color="auto"/>
        <w:left w:val="none" w:sz="0" w:space="0" w:color="auto"/>
        <w:bottom w:val="none" w:sz="0" w:space="0" w:color="auto"/>
        <w:right w:val="none" w:sz="0" w:space="0" w:color="auto"/>
      </w:divBdr>
    </w:div>
    <w:div w:id="1449857521">
      <w:bodyDiv w:val="1"/>
      <w:marLeft w:val="0"/>
      <w:marRight w:val="0"/>
      <w:marTop w:val="0"/>
      <w:marBottom w:val="0"/>
      <w:divBdr>
        <w:top w:val="none" w:sz="0" w:space="0" w:color="auto"/>
        <w:left w:val="none" w:sz="0" w:space="0" w:color="auto"/>
        <w:bottom w:val="none" w:sz="0" w:space="0" w:color="auto"/>
        <w:right w:val="none" w:sz="0" w:space="0" w:color="auto"/>
      </w:divBdr>
    </w:div>
    <w:div w:id="1527478502">
      <w:bodyDiv w:val="1"/>
      <w:marLeft w:val="0"/>
      <w:marRight w:val="0"/>
      <w:marTop w:val="0"/>
      <w:marBottom w:val="0"/>
      <w:divBdr>
        <w:top w:val="none" w:sz="0" w:space="0" w:color="auto"/>
        <w:left w:val="none" w:sz="0" w:space="0" w:color="auto"/>
        <w:bottom w:val="none" w:sz="0" w:space="0" w:color="auto"/>
        <w:right w:val="none" w:sz="0" w:space="0" w:color="auto"/>
      </w:divBdr>
    </w:div>
    <w:div w:id="1616790458">
      <w:bodyDiv w:val="1"/>
      <w:marLeft w:val="0"/>
      <w:marRight w:val="0"/>
      <w:marTop w:val="0"/>
      <w:marBottom w:val="0"/>
      <w:divBdr>
        <w:top w:val="none" w:sz="0" w:space="0" w:color="auto"/>
        <w:left w:val="none" w:sz="0" w:space="0" w:color="auto"/>
        <w:bottom w:val="none" w:sz="0" w:space="0" w:color="auto"/>
        <w:right w:val="none" w:sz="0" w:space="0" w:color="auto"/>
      </w:divBdr>
      <w:divsChild>
        <w:div w:id="1356468861">
          <w:marLeft w:val="432"/>
          <w:marRight w:val="432"/>
          <w:marTop w:val="150"/>
          <w:marBottom w:val="150"/>
          <w:divBdr>
            <w:top w:val="none" w:sz="0" w:space="0" w:color="auto"/>
            <w:left w:val="none" w:sz="0" w:space="0" w:color="auto"/>
            <w:bottom w:val="none" w:sz="0" w:space="0" w:color="auto"/>
            <w:right w:val="none" w:sz="0" w:space="0" w:color="auto"/>
          </w:divBdr>
        </w:div>
        <w:div w:id="1470898177">
          <w:marLeft w:val="0"/>
          <w:marRight w:val="-2400"/>
          <w:marTop w:val="0"/>
          <w:marBottom w:val="0"/>
          <w:divBdr>
            <w:top w:val="none" w:sz="0" w:space="0" w:color="auto"/>
            <w:left w:val="none" w:sz="0" w:space="0" w:color="auto"/>
            <w:bottom w:val="none" w:sz="0" w:space="0" w:color="auto"/>
            <w:right w:val="none" w:sz="0" w:space="0" w:color="auto"/>
          </w:divBdr>
          <w:divsChild>
            <w:div w:id="246304983">
              <w:marLeft w:val="0"/>
              <w:marRight w:val="0"/>
              <w:marTop w:val="0"/>
              <w:marBottom w:val="0"/>
              <w:divBdr>
                <w:top w:val="none" w:sz="0" w:space="0" w:color="auto"/>
                <w:left w:val="none" w:sz="0" w:space="0" w:color="auto"/>
                <w:bottom w:val="none" w:sz="0" w:space="0" w:color="auto"/>
                <w:right w:val="none" w:sz="0" w:space="0" w:color="auto"/>
              </w:divBdr>
              <w:divsChild>
                <w:div w:id="18021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901326">
      <w:bodyDiv w:val="1"/>
      <w:marLeft w:val="0"/>
      <w:marRight w:val="0"/>
      <w:marTop w:val="0"/>
      <w:marBottom w:val="0"/>
      <w:divBdr>
        <w:top w:val="none" w:sz="0" w:space="0" w:color="auto"/>
        <w:left w:val="none" w:sz="0" w:space="0" w:color="auto"/>
        <w:bottom w:val="none" w:sz="0" w:space="0" w:color="auto"/>
        <w:right w:val="none" w:sz="0" w:space="0" w:color="auto"/>
      </w:divBdr>
    </w:div>
    <w:div w:id="1676573179">
      <w:bodyDiv w:val="1"/>
      <w:marLeft w:val="0"/>
      <w:marRight w:val="0"/>
      <w:marTop w:val="0"/>
      <w:marBottom w:val="0"/>
      <w:divBdr>
        <w:top w:val="none" w:sz="0" w:space="0" w:color="auto"/>
        <w:left w:val="none" w:sz="0" w:space="0" w:color="auto"/>
        <w:bottom w:val="none" w:sz="0" w:space="0" w:color="auto"/>
        <w:right w:val="none" w:sz="0" w:space="0" w:color="auto"/>
      </w:divBdr>
    </w:div>
    <w:div w:id="2089227072">
      <w:bodyDiv w:val="1"/>
      <w:marLeft w:val="0"/>
      <w:marRight w:val="0"/>
      <w:marTop w:val="0"/>
      <w:marBottom w:val="0"/>
      <w:divBdr>
        <w:top w:val="none" w:sz="0" w:space="0" w:color="auto"/>
        <w:left w:val="none" w:sz="0" w:space="0" w:color="auto"/>
        <w:bottom w:val="none" w:sz="0" w:space="0" w:color="auto"/>
        <w:right w:val="none" w:sz="0" w:space="0" w:color="auto"/>
      </w:divBdr>
      <w:divsChild>
        <w:div w:id="1263999451">
          <w:marLeft w:val="432"/>
          <w:marRight w:val="432"/>
          <w:marTop w:val="150"/>
          <w:marBottom w:val="150"/>
          <w:divBdr>
            <w:top w:val="none" w:sz="0" w:space="0" w:color="auto"/>
            <w:left w:val="none" w:sz="0" w:space="0" w:color="auto"/>
            <w:bottom w:val="none" w:sz="0" w:space="0" w:color="auto"/>
            <w:right w:val="none" w:sz="0" w:space="0" w:color="auto"/>
          </w:divBdr>
        </w:div>
        <w:div w:id="1754619078">
          <w:marLeft w:val="0"/>
          <w:marRight w:val="-2400"/>
          <w:marTop w:val="0"/>
          <w:marBottom w:val="0"/>
          <w:divBdr>
            <w:top w:val="none" w:sz="0" w:space="0" w:color="auto"/>
            <w:left w:val="none" w:sz="0" w:space="0" w:color="auto"/>
            <w:bottom w:val="none" w:sz="0" w:space="0" w:color="auto"/>
            <w:right w:val="none" w:sz="0" w:space="0" w:color="auto"/>
          </w:divBdr>
          <w:divsChild>
            <w:div w:id="88234800">
              <w:marLeft w:val="0"/>
              <w:marRight w:val="0"/>
              <w:marTop w:val="0"/>
              <w:marBottom w:val="0"/>
              <w:divBdr>
                <w:top w:val="none" w:sz="0" w:space="0" w:color="auto"/>
                <w:left w:val="none" w:sz="0" w:space="0" w:color="auto"/>
                <w:bottom w:val="none" w:sz="0" w:space="0" w:color="auto"/>
                <w:right w:val="none" w:sz="0" w:space="0" w:color="auto"/>
              </w:divBdr>
              <w:divsChild>
                <w:div w:id="69816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heme1">
  <a:themeElements>
    <a:clrScheme name="Custom 9">
      <a:dk1>
        <a:srgbClr val="231F20"/>
      </a:dk1>
      <a:lt1>
        <a:sysClr val="window" lastClr="FFFFFF"/>
      </a:lt1>
      <a:dk2>
        <a:srgbClr val="002854"/>
      </a:dk2>
      <a:lt2>
        <a:srgbClr val="FAFAFA"/>
      </a:lt2>
      <a:accent1>
        <a:srgbClr val="002854"/>
      </a:accent1>
      <a:accent2>
        <a:srgbClr val="A7DCFB"/>
      </a:accent2>
      <a:accent3>
        <a:srgbClr val="98AFC9"/>
      </a:accent3>
      <a:accent4>
        <a:srgbClr val="FFC600"/>
      </a:accent4>
      <a:accent5>
        <a:srgbClr val="00A0FB"/>
      </a:accent5>
      <a:accent6>
        <a:srgbClr val="436080"/>
      </a:accent6>
      <a:hlink>
        <a:srgbClr val="00A0FB"/>
      </a:hlink>
      <a:folHlink>
        <a:srgbClr val="436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1" id="{EC50CB33-443B-449D-874C-62834D5931C4}" vid="{E6B1E240-9B20-4820-8899-1437BFA44B9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roduct xmlns="664889df-f1e3-4550-9663-3ba0982cae83" xsi:nil="true"/>
    <LaunchKit xmlns="664889df-f1e3-4550-9663-3ba0982cae83">false</LaunchKit>
    <Vertical xmlns="664889df-f1e3-4550-9663-3ba0982cae83" xsi:nil="true"/>
    <PublishingExpirationDate xmlns="http://schemas.microsoft.com/sharepoint/v3" xsi:nil="true"/>
    <AssetDescription xmlns="664889df-f1e3-4550-9663-3ba0982cae83" xsi:nil="true"/>
    <AssetType xmlns="664889df-f1e3-4550-9663-3ba0982cae83" xsi:nil="true"/>
    <PublishingStartDate xmlns="http://schemas.microsoft.com/sharepoint/v3" xsi:nil="true"/>
    <Date xmlns="664889df-f1e3-4550-9663-3ba0982cae83">2020-11-20T15:00:08+00:00</Date>
    <lcf76f155ced4ddcb4097134ff3c332f xmlns="664889df-f1e3-4550-9663-3ba0982cae83">
      <Terms xmlns="http://schemas.microsoft.com/office/infopath/2007/PartnerControls"/>
    </lcf76f155ced4ddcb4097134ff3c332f>
    <TaxCatchAll xmlns="741b17ef-5cb1-4f9b-8d8b-d266818def39"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06D03EAAE3AE14696B605295B42AFAF" ma:contentTypeVersion="25" ma:contentTypeDescription="Create a new document." ma:contentTypeScope="" ma:versionID="cd818d6bff61c8aafd0c3a0d3b617cdd">
  <xsd:schema xmlns:xsd="http://www.w3.org/2001/XMLSchema" xmlns:xs="http://www.w3.org/2001/XMLSchema" xmlns:p="http://schemas.microsoft.com/office/2006/metadata/properties" xmlns:ns1="http://schemas.microsoft.com/sharepoint/v3" xmlns:ns2="664889df-f1e3-4550-9663-3ba0982cae83" xmlns:ns3="741b17ef-5cb1-4f9b-8d8b-d266818def39" targetNamespace="http://schemas.microsoft.com/office/2006/metadata/properties" ma:root="true" ma:fieldsID="bd90d6d591311ee41d0ccc4c26805a8b" ns1:_="" ns2:_="" ns3:_="">
    <xsd:import namespace="http://schemas.microsoft.com/sharepoint/v3"/>
    <xsd:import namespace="664889df-f1e3-4550-9663-3ba0982cae83"/>
    <xsd:import namespace="741b17ef-5cb1-4f9b-8d8b-d266818def39"/>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DateTaken"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element ref="ns2:AssetDescription" minOccurs="0"/>
                <xsd:element ref="ns2:MediaServiceGenerationTime" minOccurs="0"/>
                <xsd:element ref="ns2:MediaServiceEventHashCode" minOccurs="0"/>
                <xsd:element ref="ns2:Product" minOccurs="0"/>
                <xsd:element ref="ns2:AssetType" minOccurs="0"/>
                <xsd:element ref="ns2:LaunchKit" minOccurs="0"/>
                <xsd:element ref="ns2:Vertical" minOccurs="0"/>
                <xsd:element ref="ns2:MediaServiceLocation" minOccurs="0"/>
                <xsd:element ref="ns2:Date"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64889df-f1e3-4550-9663-3ba0982cae8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AssetDescription" ma:index="19" nillable="true" ma:displayName="Asset Description" ma:format="Dropdown" ma:internalName="AssetDescription">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Product" ma:index="22" nillable="true" ma:displayName="Product" ma:format="Dropdown" ma:internalName="Product">
      <xsd:simpleType>
        <xsd:restriction base="dms:Choice">
          <xsd:enumeration value="AutoStore"/>
          <xsd:enumeration value="Business Connect"/>
          <xsd:enumeration value="ControlSuite"/>
          <xsd:enumeration value="Copitrak"/>
          <xsd:enumeration value="eCopy ShareScan"/>
          <xsd:enumeration value="Equitrac"/>
          <xsd:enumeration value="Omnipage"/>
          <xsd:enumeration value="Output Manager"/>
          <xsd:enumeration value="PaperPort"/>
          <xsd:enumeration value="Power PDF"/>
          <xsd:enumeration value="SafeCom"/>
          <xsd:enumeration value="Unified Client"/>
        </xsd:restriction>
      </xsd:simpleType>
    </xsd:element>
    <xsd:element name="AssetType" ma:index="23" nillable="true" ma:displayName="Asset Type" ma:format="Dropdown" ma:internalName="AssetType">
      <xsd:simpleType>
        <xsd:restriction base="dms:Choice">
          <xsd:enumeration value="Analyst article"/>
          <xsd:enumeration value="Battlecard"/>
          <xsd:enumeration value="Calculator"/>
          <xsd:enumeration value="Case study"/>
          <xsd:enumeration value="Customer presentation"/>
          <xsd:enumeration value="Demo"/>
          <xsd:enumeration value="eBook"/>
          <xsd:enumeration value="FAQ"/>
          <xsd:enumeration value="Infographic"/>
          <xsd:enumeration value="Positioning and Messaging"/>
          <xsd:enumeration value="Power Brief"/>
          <xsd:enumeration value="Product announcement"/>
          <xsd:enumeration value="Success story"/>
          <xsd:enumeration value="Technical documentation"/>
          <xsd:enumeration value="Sales Training"/>
        </xsd:restriction>
      </xsd:simpleType>
    </xsd:element>
    <xsd:element name="LaunchKit" ma:index="24" nillable="true" ma:displayName="Launch Kit" ma:default="0" ma:format="Dropdown" ma:internalName="LaunchKit">
      <xsd:simpleType>
        <xsd:restriction base="dms:Boolean"/>
      </xsd:simpleType>
    </xsd:element>
    <xsd:element name="Vertical" ma:index="25" nillable="true" ma:displayName="Vertical" ma:format="Dropdown" ma:internalName="Vertical">
      <xsd:simpleType>
        <xsd:restriction base="dms:Choice">
          <xsd:enumeration value="Government"/>
          <xsd:enumeration value="Healthcare"/>
          <xsd:enumeration value="Legal"/>
        </xsd:restriction>
      </xsd:simpleType>
    </xsd:element>
    <xsd:element name="MediaServiceLocation" ma:index="26" nillable="true" ma:displayName="Location" ma:internalName="MediaServiceLocation" ma:readOnly="true">
      <xsd:simpleType>
        <xsd:restriction base="dms:Text"/>
      </xsd:simpleType>
    </xsd:element>
    <xsd:element name="Date" ma:index="27" nillable="true" ma:displayName="Date" ma:default="[today]" ma:description="Date of event/email campaign" ma:format="DateOnly" ma:internalName="Date">
      <xsd:simpleType>
        <xsd:restriction base="dms:DateTime"/>
      </xsd:simpleType>
    </xsd:element>
    <xsd:element name="MediaLengthInSeconds" ma:index="28" nillable="true" ma:displayName="Length (seconds)" ma:internalName="MediaLengthInSeconds" ma:readOnly="true">
      <xsd:simpleType>
        <xsd:restriction base="dms:Unknown"/>
      </xsd:simpleType>
    </xsd:element>
    <xsd:element name="lcf76f155ced4ddcb4097134ff3c332f" ma:index="30" nillable="true" ma:taxonomy="true" ma:internalName="lcf76f155ced4ddcb4097134ff3c332f" ma:taxonomyFieldName="MediaServiceImageTags" ma:displayName="Image Tags" ma:readOnly="false" ma:fieldId="{5cf76f15-5ced-4ddc-b409-7134ff3c332f}" ma:taxonomyMulti="true" ma:sspId="51ae7e3b-2b1c-4e67-af19-d20b429b56d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1b17ef-5cb1-4f9b-8d8b-d266818def39"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31" nillable="true" ma:displayName="Taxonomy Catch All Column" ma:hidden="true" ma:list="{5238f497-2639-4f28-8643-1fa3f7e44ca3}" ma:internalName="TaxCatchAll" ma:showField="CatchAllData" ma:web="741b17ef-5cb1-4f9b-8d8b-d266818def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492FD4C-32D9-46B1-AFC9-3F5BFDE8260C}">
  <ds:schemaRefs>
    <ds:schemaRef ds:uri="http://schemas.microsoft.com/office/2006/metadata/properties"/>
    <ds:schemaRef ds:uri="http://schemas.microsoft.com/office/infopath/2007/PartnerControls"/>
    <ds:schemaRef ds:uri="664889df-f1e3-4550-9663-3ba0982cae83"/>
    <ds:schemaRef ds:uri="http://schemas.microsoft.com/sharepoint/v3"/>
    <ds:schemaRef ds:uri="741b17ef-5cb1-4f9b-8d8b-d266818def39"/>
  </ds:schemaRefs>
</ds:datastoreItem>
</file>

<file path=customXml/itemProps2.xml><?xml version="1.0" encoding="utf-8"?>
<ds:datastoreItem xmlns:ds="http://schemas.openxmlformats.org/officeDocument/2006/customXml" ds:itemID="{80749753-2B88-44C7-A5FA-B5E3DD03F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64889df-f1e3-4550-9663-3ba0982cae83"/>
    <ds:schemaRef ds:uri="741b17ef-5cb1-4f9b-8d8b-d266818def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734182-AC1C-4683-8A7B-6FE517E9E1DD}">
  <ds:schemaRefs>
    <ds:schemaRef ds:uri="http://schemas.openxmlformats.org/officeDocument/2006/bibliography"/>
  </ds:schemaRefs>
</ds:datastoreItem>
</file>

<file path=customXml/itemProps4.xml><?xml version="1.0" encoding="utf-8"?>
<ds:datastoreItem xmlns:ds="http://schemas.openxmlformats.org/officeDocument/2006/customXml" ds:itemID="{9433E986-6C9A-480E-8777-310E6538D336}">
  <ds:schemaRefs>
    <ds:schemaRef ds:uri="http://schemas.microsoft.com/sharepoint/v3/contenttype/forms"/>
  </ds:schemaRefs>
</ds:datastoreItem>
</file>

<file path=docMetadata/LabelInfo.xml><?xml version="1.0" encoding="utf-8"?>
<clbl:labelList xmlns:clbl="http://schemas.microsoft.com/office/2020/mipLabelMetadata">
  <clbl:label id="{bcd8ba5f-75e2-4d6c-8aa5-fff6c8baa1ff}" enabled="0" method="" siteId="{bcd8ba5f-75e2-4d6c-8aa5-fff6c8baa1ff}" removed="1"/>
</clbl:labelList>
</file>

<file path=docProps/app.xml><?xml version="1.0" encoding="utf-8"?>
<Properties xmlns="http://schemas.openxmlformats.org/officeDocument/2006/extended-properties" xmlns:vt="http://schemas.openxmlformats.org/officeDocument/2006/docPropsVTypes">
  <Template>Normal.dotm</Template>
  <TotalTime>4339</TotalTime>
  <Pages>8</Pages>
  <Words>1329</Words>
  <Characters>7577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 Woog</dc:creator>
  <cp:keywords/>
  <cp:lastModifiedBy>Rafael Castro</cp:lastModifiedBy>
  <cp:revision>63</cp:revision>
  <cp:lastPrinted>2024-11-13T16:04:00Z</cp:lastPrinted>
  <dcterms:created xsi:type="dcterms:W3CDTF">2024-12-05T19:33:00Z</dcterms:created>
  <dcterms:modified xsi:type="dcterms:W3CDTF">2024-12-08T19:51:00Z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2016-11-08T00:00:00Z</vt:filetime>
  </property>
  <property fmtid="{D5CDD505-2E9C-101B-9397-08002B2CF9AE}" pid="3" name="Creator">
    <vt:lpwstr>Acrobat PDFMaker 15 for Word</vt:lpwstr>
  </property>
  <property fmtid="{D5CDD505-2E9C-101B-9397-08002B2CF9AE}" pid="4" name="LastSaved">
    <vt:filetime>2017-03-14T00:00:00Z</vt:filetime>
  </property>
  <property fmtid="{D5CDD505-2E9C-101B-9397-08002B2CF9AE}" pid="5" name="ContentTypeId">
    <vt:lpwstr>0x010100306D03EAAE3AE14696B605295B42AFAF</vt:lpwstr>
  </property>
  <property fmtid="{D5CDD505-2E9C-101B-9397-08002B2CF9AE}" pid="6" name="MediaServiceImageTags">
    <vt:lpwstr/>
  </property>
</Properties>
</file>