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ТЗ ЦМК: интеграция воронки с 1С:ERP</w:t>
      </w:r>
    </w:p>
    <w:p>
      <w:r>
        <w:rPr>
          <w:b w:val="0"/>
          <w:i/>
        </w:rPr>
        <w:t>Версия 6.1 от 28.08.2026. Заменяет предыдущую редакцию целиком. Воронка «ЦМК», CATEGORY_ID = 56.</w:t>
      </w:r>
    </w:p>
    <w:p>
      <w:r>
        <w:rPr>
          <w:b w:val="0"/>
          <w:i w:val="0"/>
        </w:rPr>
        <w:t>Документ идёт строго по стадиям 0–12. Каждая стадия открывается строками «Сейчас / Делаем / Зачем», затем — вся техника этой стадии: разовая подготовка, шаги, JSON, алгоритмы, тексты заданий и блокировки. Приложения в конце — справочные таблицы, всё в них продублировано из стадий.</w:t>
      </w:r>
    </w:p>
    <w:p>
      <w:pPr>
        <w:pStyle w:val="Heading1"/>
      </w:pPr>
      <w:r>
        <w:t>Стадия 0. Создание сделки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переносит данные из 1С в сделку; состав изделия вводится заново для каждой заявки.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вручную вносит свои данные, шесть реквизитов из 1С система подставляет сама по номеру первичного заказа — кто что вносит, см. таблицу ниже. Типовой состав изделия переносится одним выбором объекта «Комплектация» — готового шаблона в 1С. Если такая заявка уже зарегистрирована, система сразу предупреждает.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перенос данных из 1С, ошибки и повторные заявки на этапе создания.</w:t>
            </w:r>
          </w:p>
        </w:tc>
      </w:tr>
    </w:tbl>
    <w:p/>
    <w:p>
      <w:r>
        <w:rPr>
          <w:b/>
        </w:rPr>
        <w:t xml:space="preserve">Кто что вносит: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Как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Поля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Вручную — заявитель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Заказ клиента — номер первичного заказа, по нему идёт автоподбор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Требуемая дата производства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Пункт доставки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Склад получатель — при «На склад компании»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Состав заказа — номенклатура и количество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Файлы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Комплектация (необязательно) — выбор шаблона для переноса типового состава</w:t>
            </w:r>
          </w:p>
        </w:tc>
      </w:tr>
      <w:tr>
        <w:tc>
          <w:tcPr>
            <w:tcW w:type="dxa" w:w="33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Автоматически из 1С — по номеру первичного заказа</w:t>
            </w:r>
          </w:p>
        </w:tc>
        <w:tc>
          <w:tcPr>
            <w:tcW w:type="dxa" w:w="60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Конечный покупатель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Наша компания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Проект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Подразделение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Группа проекта</w:t>
            </w:r>
          </w:p>
          <w:p>
            <w:pPr>
              <w:spacing w:after="0"/>
            </w:pPr>
            <w:r>
              <w:rPr>
                <w:b w:val="0"/>
                <w:sz w:val="19"/>
              </w:rPr>
              <w:t>Регион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Удалить стадию C56:NEW «Согласование заявки и проекта» — не используется, сделка её не проходит.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поля сделки: UF_CRM_KIT_ID «Комплектация» (привязка к смарт-процессу «Комплектация» — заявитель выбирает готовый шаблон изделия, чтобы не набирать состав вручную); UF_CRM_PRIMARY_ORDER_STATUS «Статус проверки первичного ЗК» (enum: Найден / Не найден / Дубль / Не проверялся; на форму карточки НЕ выводить — техническое поле: сюда робот пишет результат проверки на дубль, по нему утверждающий на стадии 1 (ПТО. Проверка заказа) принимает решение).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Поле UF_CRM_1722953876 «Проект» (file): сменить на multiple, до 20 файлов — чтобы прикладывать сразу несколько документов проекта (чертежи, ТЗ, расчёт). Переименовать — название дублирует UF_CRM_1721728435 «Проект». Новое название пока не утверждено заказчиком (рабочий вариант — «Проектная документация»).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Создать смарт-процесс «Комплектация» — копия «Договора» (DYNAMIC_151): поля Название*, Описание*, Файл проекта (file, multiple), товарные позиции*; права на создание — заявителям. Это и есть шаблоны изделий для выбора на стадии 0 (см. UF_CRM_KIT_ID выше). DYNAMIC_ID станет известен только после создания смарт-процесса — тогда вписать его в ТЗ.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JS-виджет на форме создания/карточки сделки (роботом по сохранению нельзя — нужен живой ответ на форме до сохранения). По потере фокуса полем «Заказ клиента» (UF_CRM_1693298354712) виджет проверяет маску ХХХХ-ХХХХХХ-ГГГГ и через серверный обработчик вызывает LOOKUP_CLIENT_ORDER (JSON ниже). Ответ FOUND — виджет заполняет 6 полей (таблица ниже); NOT_FOUND — очищает их и показывает предупреждение «Заказ клиента {номер} не найден в 1С или не проведён»; ошибка связи — 3 повтора по 5 минут в фоне, заявителя не задерживаем. Поле, не сопоставленное по БИН/GUID, остаётся пустым и подсвечивается красной рамкой — заявитель заполняет вручную.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Проверка дубля — автоматически, внутри B24, без запроса в 1С: сразу после FOUND виджет ищет другие сделки категории 56 с тем же «Заказом клиента», не находящиеся на C56:LOSE, и при совпадении показывает заявителю предупреждение со ссылками на найденные сделки прямо на форме. Предупреждение сохранение не блокирует — повтор бывает осознанным (второй заказ по тому же объекту). Если заявитель увидел предупреждение и всё равно сохранил сделку, она создаётся и идёт на стадию 1 (ПТО. Проверка заказа) в общем порядке: согласование не пропускается и автоматически ничего не отменяется — утверждающий видит статус «Дубль» со ссылками на найденные сделки и сам решает, согласовать или отменить. Итог проверки робот пишет в скрытое поле UF_CRM_PRIMARY_ORDER_STATUS (таблица ниже); до решения утверждающего переход на стадию 2 (Согласование производства) заблокирован.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Комплектация: по выбору значения UF_CRM_KIT_ID виджет переносит товарные позиции объекта в PRODUCT_ROWS (цены пустые) и файлы «Файл проекта» в UF_CRM_1722953876. Правила: строки добавляются к существующим, одинаковая номенклатура не объединяется; очистка поля строки не удаляет; перенос работает при создании сделки и на стадии 1 (ПТО. Проверка заказа); количество в объекте — на один комплект, нужное число заявитель умножает сам.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Робот по значению «Подразделения» (UF_CRM_1690169191) подставляет три поля из таблицы «ЦМК 56 Интеграция» (docs.google.com/spreadsheets/d/1F4CkdWqQgrK4q07_PsRBndQn65LLdlYzzGPVWwxqmWM — единственный источник этих значений, по ссылке всегда актуальная версия): Направление деятельности (UF_CRM_1744896704), Подразделение ЦМК (UF_CRM_1744896002) и PROJECT. Зачем: на стадии 4 (Согласование предоплаты) они уходят в заказ клиента как ACTIVITY, DEPARTMENT и PROJECT — заполнить их больше негде.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Робот считает склад поступления STOCK_IN_GUID по «Пункту доставки»: «На склад компании» (ENUM 7442) → GUID из «Склад получатель» (UF_CRM_1721821168); остальные варианты → «Прямые поставки на объекты 7п». Зачем: на стадии 4 (Согласование предоплаты) значение уходит в заказ поставщику.</w:t>
      </w:r>
    </w:p>
    <w:p>
      <w:r>
        <w:rPr>
          <w:b/>
        </w:rPr>
        <w:t xml:space="preserve">Запрос B24 →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"action": "LOOKUP_CLIENT_ORDER",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"CUSTOMER_SALE_ORDER_PREFIX": "АСАА",        // часть UF_CRM_1693298354712 до первого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"CUSTOMER_SALE_ORDER_NUMBER": "028014",      // часть между дефисами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"CUSTOMER_SALE_ORDER_NUMBER_YEAR": "2026"    // часть после второго дефиса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Запрос идёт без ключа "ID": на форме создания сделка ещё не сохранена и номера не имеет — 1С ищет заказ только по PREFIX/NUMBER/YEAR.</w:t>
      </w:r>
    </w:p>
    <w:p>
      <w:r>
        <w:rPr>
          <w:b/>
        </w:rPr>
        <w:t xml:space="preserve">Сокращения (везде далее по тексту): </w:t>
      </w:r>
      <w:r>
        <w:t>ЗК — Заказ клиента; ЗП — Заказ поставщику; РО — расходный ордер; ПБЗ — документ «Производство без заказа»; ДС — денежные средства; ГП — готовая продукция; РТиУ — накладная «Реализация товаров и услуг»; ЭСФ/СФ — (электронный) счёт-фактура; ОПБП-2 — отдел поддержки интеграции (состав — прил. Б).</w:t>
      </w:r>
    </w:p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ЗаказКлиента WHERE Номер = PREFIX-NUMBER-YEAR AND Проведён = Истина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не найден → {"STATUS":"NOT_FOUND"}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вернуть реквизиты ЗК: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ORIGINAL_CUSTOMER = ЗК.Контрагент (БИН, наименование)      →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COMPANY            = ЗК.Организация (БИН, наименование)    →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SITE               = ЗК.Сайт / Объект (GUID, наименование) →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DEPARTMENT         = ЗК.Подразделение (GUID, наименование) → подразделение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PROJECT            = ЗК.Группа проекта (GUID, наименование)→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REGION             = ЗК.БизнесРегион (GUID, наименование)  → регион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DOC_DATE           = ЗК.Дата</w:t>
      </w:r>
    </w:p>
    <w:p/>
    <w:p>
      <w:r>
        <w:rPr>
          <w:b w:val="0"/>
          <w:i w:val="0"/>
        </w:rPr>
        <w:t>Имена полей ответа — как в таблице «ЦМК 56 Интеграция»; каждое имя соответствует полю B24 из таблицы «Что заполняет виджет при FOUND» ниже. В запросах CREATE (стадия 4, Согласование предоплаты) конвенция имён другая — см. примечание там.</w:t>
      </w:r>
    </w:p>
    <w:p>
      <w:r>
        <w:rPr>
          <w:b/>
        </w:rPr>
        <w:t xml:space="preserve">Ответ 1С → B24: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"FOUND",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"ORIGINAL_CUSTOMER":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"COMPANY":           {"BIN":"…","NAME":"…"},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"SITE":  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"DEPARTMENT":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"PROJECT":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"REGION":            {"GUID":"…","NAME":"…"},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"DOC_DATE": "2026-03-14"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Что заполняет виджет при FOUND: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 сделки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Источник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Правило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Конечный покупатель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UF_CRM_1734616709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ORIGINAL_CUSTOMER.BIN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Компания CRM по БИН; не найдена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Наша компания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UF_CRM_1707998114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COMPANY.BIN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107 по БИН;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UF_CRM_1721728435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SITE.GUID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Справочник проектов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Подразделение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UF_CRM_1690169191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DEPARTMENT.GUID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64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Группа проекта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UF_CRM_1690169216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PROJECT.GUID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65 по GUID; не найден — пусто</w:t>
            </w:r>
          </w:p>
        </w:tc>
      </w:tr>
      <w:tr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Регион</w:t>
            </w:r>
          </w:p>
        </w:tc>
        <w:tc>
          <w:tcPr>
            <w:tcW w:type="dxa" w:w="23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UF_CRM_1721820807</w:t>
            </w:r>
          </w:p>
        </w:tc>
        <w:tc>
          <w:tcPr>
            <w:tcW w:type="dxa" w:w="201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REGION.GUID</w:t>
            </w:r>
          </w:p>
        </w:tc>
        <w:tc>
          <w:tcPr>
            <w:tcW w:type="dxa" w:w="302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iblock 121 по GUID; не найден — пусто</w:t>
            </w:r>
          </w:p>
        </w:tc>
      </w:tr>
    </w:tbl>
    <w:p/>
    <w:p>
      <w:r>
        <w:rPr>
          <w:b/>
        </w:rPr>
        <w:t xml:space="preserve">Значения UF_CRM_PRIMARY_ORDER_STATUS: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Ситуация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Значение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1С вернула NOT_FOUND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дублей в B24 нет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Найден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FOUND, есть другая открытая сделка с тем же номером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Дубль</w:t>
            </w:r>
          </w:p>
        </w:tc>
      </w:tr>
      <w:tr>
        <w:tc>
          <w:tcPr>
            <w:tcW w:type="dxa" w:w="619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Ошибка связи после 3 повторов</w:t>
            </w:r>
          </w:p>
        </w:tc>
        <w:tc>
          <w:tcPr>
            <w:tcW w:type="dxa" w:w="316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 проверялся</w:t>
            </w:r>
          </w:p>
        </w:tc>
      </w:tr>
    </w:tbl>
    <w:p/>
    <w:p>
      <w:r>
        <w:rPr>
          <w:b/>
        </w:rPr>
        <w:t xml:space="preserve">Поля заявителя: </w:t>
      </w:r>
      <w:r/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Поле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Код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8"/>
              </w:rPr>
              <w:t>Обяз.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Заказ клиента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UF_CRM_1693298354712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Требуемая дата производства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UF_CRM_1755671185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Пункт доставки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UF_CRM_1762861386290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Склад получатель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UF_CRM_1721821168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при «На склад компании»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Комплектация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UF_CRM_KIT_ID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Товары (раздел «Номенклатура»): номенклатура и количество, без цен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PRODUCT_ROWS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да</w:t>
            </w:r>
          </w:p>
        </w:tc>
      </w:tr>
      <w:tr>
        <w:tc>
          <w:tcPr>
            <w:tcW w:type="dxa" w:w="446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Проект (файлы: чертежи, ТЗ, расчёт)</w:t>
            </w:r>
          </w:p>
        </w:tc>
        <w:tc>
          <w:tcPr>
            <w:tcW w:type="dxa" w:w="273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UF_CRM_1722953876</w:t>
            </w:r>
          </w:p>
        </w:tc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8"/>
              </w:rPr>
              <w:t>нет</w:t>
            </w:r>
          </w:p>
        </w:tc>
      </w:tr>
    </w:tbl>
    <w:p/>
    <w:p>
      <w:r>
        <w:rPr>
          <w:b/>
        </w:rPr>
        <w:t xml:space="preserve">Результат: </w:t>
      </w:r>
      <w:r>
        <w:t>B24 не даст сохранить сделку без обязательных полей; после сохранения сделка сразу на стадии 1 (ПТО. Проверка заказа). Документы в 1С не создаются. Условная обязательность «Склада получателя» проверяется на переходе 1 → 2 (B24 такое нативно не умеет). Поля, которые пишут роботы или 1С, для заявителя read-only; исключение — поля lookup выше, их заявитель может поправить вручную (штатный путь — исправить первичный ЗК в 1С и ввести номер заново).</w:t>
      </w:r>
    </w:p>
    <w:p>
      <w:pPr>
        <w:pStyle w:val="Heading1"/>
      </w:pPr>
      <w:r>
        <w:t>Стадия 1. ПТО. Проверка заказа (C56:UC_4TOQP6)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проверка выполняется вручную; повторные заявки выявляются нестабильно.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утверждающему автоматически ставится задание с кнопками «Согласовать», «На доработку», «Отменить»; система блокирует переход, пока заявка заполнена не полностью; решение по возможному дублю принимает утверждающий.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далее по процессу проходят только полные и проверенные заявки.</w:t>
            </w:r>
          </w:p>
        </w:tc>
      </w:tr>
    </w:tbl>
    <w:p/>
    <w:p>
      <w:r>
        <w:rPr>
          <w:b/>
        </w:rPr>
        <w:t xml:space="preserve">Вход: </w:t>
      </w:r>
      <w:r>
        <w:t>создание сделки; «На доработку» со стадии 2 (Согласование производства).</w:t>
      </w:r>
    </w:p>
    <w:p>
      <w:r>
        <w:rPr>
          <w:b w:val="0"/>
          <w:i w:val="0"/>
        </w:rPr>
        <w:t>Здесь и далее «задание» — стандартная задача B24: робот ставит её через «Автоматизацию» карточки сделки, исполнитель получает уведомление B24.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утверждающему задание «Проверить заявку ЦМК» с кнопками «Согласовать», «На доработку», «Отменить сделку» (текст ниже).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«Согласовать» → проверки-блокировки (ниже) → стадия 2 (Согласование производства).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«На доработку» (с комментарием) → заявителю задание «Исправить заявку»; после закрытия робот снова ставит задание утверждающему.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«Отменить сделку» (с комментарием) → стадия 12 (Сделка провалена). При статусе «Дубль» робот заранее подставляет Причину провала «дубль» (ENUM 8218), утверждающий может изменить.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При статусе «Дубль» робот дополнительно шлёт утверждающему и заявителю уведомление со ссылками на найденные сделки-дубли. Обнаружение дубля — автоматическое (стадия 0), решение — всегда за утверждающим: осознанный повтор (второй заказ по тому же объекту) → «Согласовать»; неоправданный → «Отменить сделку». Автоматической отмены дубля нет.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Проверить заявку ЦМК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Первичный ЗК: {UF_CRM_1693298354712} — статус проверки: {UF_CRM_PRIMARY_ORDER_STATUS}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Проверьте: конечного покупателя, нашу компанию, проект; номенклатуру и количество;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требуемую дату производства; регион, пункт доставки и склад получатель; файлы проекта.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Нажмите «Согласовать» для передачи в ЦМК, «На доработку» с указанием замечаний,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или «Отменить сделку», если заявка не нужна (например неоправданный дубль).</w:t>
      </w:r>
    </w:p>
    <w:p/>
    <w:p>
      <w:r>
        <w:rPr>
          <w:b/>
        </w:rPr>
        <w:t xml:space="preserve">Блокировки перехода на стадию 2 (проверяет робот, текст ошибки — утверждающему): </w:t>
      </w:r>
      <w:r/>
    </w:p>
    <w:p>
      <w:pPr>
        <w:pStyle w:val="ListBullet"/>
      </w:pPr>
      <w:r>
        <w:t>Пункт доставки = «На склад компании» (ENUM 7442) и пуст Склад получатель (UF_CRM_1721821168) — такую сделку можно создать и сохранить: B24 умеет проверять обязательность поля только безусловно («да»/«нет»), а не «обязательно, если...», поэтому именно эту условную зависимость ловит только данная проверка на переходе 1 → 2.</w:t>
      </w:r>
    </w:p>
    <w:p>
      <w:pPr>
        <w:pStyle w:val="ListBullet"/>
      </w:pPr>
      <w:r>
        <w:t>UF_CRM_PRIMARY_ORDER_STATUS не «Найден» и не «Дубль»; при «Дубль» — нет решения утверждающего.</w:t>
      </w:r>
    </w:p>
    <w:p>
      <w:pPr>
        <w:pStyle w:val="ListBullet"/>
      </w:pPr>
      <w:r>
        <w:t>Пусто любое поле lookup (6 полей стадии 0) — lookup не отработал; заявитель ждёт результат или перевводит номер.</w:t>
      </w:r>
    </w:p>
    <w:p>
      <w:pPr>
        <w:pStyle w:val="ListBullet"/>
      </w:pPr>
      <w:r>
        <w:t>Пусто поле «ПМ» (UF_CRM_1726150091) — поле автозаполняется штатной цепочкой B24, на стадии 4 (Согласование предоплаты) уходит в PM заказа поставщику.</w:t>
      </w:r>
    </w:p>
    <w:p>
      <w:pPr>
        <w:pStyle w:val="ListBullet"/>
      </w:pPr>
      <w:r>
        <w:t>PRODUCT_ROWS пуст; количество ≤ 0; в любой строке указана цена (цены — только ЦМК на стадии 2, Согласование производства).</w:t>
      </w:r>
    </w:p>
    <w:p>
      <w:pPr>
        <w:pStyle w:val="ListBullet"/>
      </w:pPr>
      <w:r>
        <w:t>Требуемая дата производства раньше текущей даты.</w:t>
      </w:r>
    </w:p>
    <w:p>
      <w:pPr>
        <w:pStyle w:val="Heading1"/>
      </w:pPr>
      <w:r>
        <w:t>Стадия 2. Согласование производства (C56:UC_Q8BURF)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производственный блок указывает только цену, артикул и НДС; остальные условия согласуются вне системы.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 рамках одного задания сверяет позиции со справочником номенклатуры (отсутствующие позиции предварительно заводятся в 1С), указывает цены, процент предоплаты, плановые даты и склад выдачи.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все условия сделки фиксируются в одном месте до создания документов в 1С.</w:t>
            </w:r>
          </w:p>
        </w:tc>
      </w:tr>
    </w:tbl>
    <w:p/>
    <w:p>
      <w:r>
        <w:rPr>
          <w:b/>
        </w:rPr>
        <w:t xml:space="preserve">Вход: </w:t>
      </w:r>
      <w:r>
        <w:t>«Согласовать» на стадии 1 (ПТО. Проверка заказа); возврат «На доработку» со стадии 3 (Согласование заявителем); ручной возврат со стадии 4 (Согласование предоплаты) при отклонении CREATE (неизвестный PRODUCT_GUID или CONTRACT_NOT_FOUND). При любом входе задание шага 1 ставится заново.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«Согласовать коммерческие условия и производство» с кнопками «Согласовать», «На доработку», «Отменить сделку» (текст ниже). Исполнитель — один из: Санат Нармагамбетов (384), Рустам Палтушев (383), Имдат Халилов (716), Игорь Быков (458), Ерлан Аккузинов (1625), Виктор Моргунов (902); правило назначения пока не выбрано заказчиком (по очереди, руководителем ЦМК или один ответственный).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сверяет позиции с реестром номенклатуры (Google Doc): бытовое название («Уголок») правит на профессиональное прямо в PRODUCT_ROWS. Если артикула/номенклатуры нет — пишет оператору 1С и ждёт, пока тот заведёт её в 1С и каталоге B24; только после этого позиция заносится в сделку.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Проставляет по каждой строке: артикул, цену, ставку НДС, «цена включает НДС».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Заполняет: Размер предоплаты в % (UF_CRM_1733494955; 0% → стадия 5 (Предоплата) пропускается), Планируемая дата начала производство (UF_CRM_1755863069225, только CRM), Планируемая дата окончания производства (UF_CRM_1728643717, уходит в ЗК как DATE_OF_ISSUE), Склад выдачи (UF_STOCK_OUT_LIST_ID, iblock 91, уходит как STOCK_OUT_GUID).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«Согласовать» → стадия 3 (Согласование заявителем). «На доработку» (коммент) → стадия 1 (ПТО. Проверка заказа), заявителю задание «Исправить заявку». «Отменить сделку» (коммент) → стадия 12 (Сделка провалена).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коммерческие условия и производство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Сделка: {Имя сделки} | Заявитель: {Ответственный}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Проверьте позиции заказа и наличие номенклатуры в реестре (Google Doc); отсутствующие — заведите через оператора.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Укажите артикул, цену и ставку НДС для всех позиций.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Заполните % предоплаты, плановые даты производства и склад выдачи.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Нажмите «Согласовать». Если условия требуют уточнения — «На доработку» (возврат заявителю на стадию 1),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заказ дальше вести не нужно — «Отменить сделку» с указанием причины.</w:t>
      </w:r>
    </w:p>
    <w:p/>
    <w:p>
      <w:r>
        <w:rPr>
          <w:b/>
        </w:rPr>
        <w:t xml:space="preserve">Блокировки «Согласовать»: </w:t>
      </w:r>
      <w:r/>
    </w:p>
    <w:p>
      <w:pPr>
        <w:pStyle w:val="ListBullet"/>
      </w:pPr>
      <w:r>
        <w:t>Строка PRODUCT_ROWS без цены, артикула или ставки НДС.</w:t>
      </w:r>
    </w:p>
    <w:p>
      <w:pPr>
        <w:pStyle w:val="ListBullet"/>
      </w:pPr>
      <w:r>
        <w:t>Пуст % предоплаты; пуста любая плановая дата; дата окончания раньше даты начала; пуст склад выдачи.</w:t>
      </w:r>
    </w:p>
    <w:p>
      <w:pPr>
        <w:pStyle w:val="ListBullet"/>
      </w:pPr>
      <w:r>
        <w:t>Сырьё не обеспечено — вручную, системно не проверяется: ЦМК не нажимает «Согласовать» без даты поставки сырья и плана производства.</w:t>
      </w:r>
    </w:p>
    <w:p>
      <w:pPr>
        <w:pStyle w:val="Heading1"/>
      </w:pPr>
      <w:r>
        <w:t>Стадия 3. Согласование заявителем (C56:PREPARATION)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заявитель подтверждает данные, собранные из разных источников.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заявителю ставится задание проверить итоговые условия и принять решение: «Согласовать», «На доработку» или «Прервать процесс». Редактирование карточки на этой стадии недоступно.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финальный контроль заявителя перед созданием документов в 1С.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C56:PREPARATION «Согласование номенклатуры заявителем» → «Согласование заявителем».</w:t>
      </w:r>
    </w:p>
    <w:p>
      <w:r>
        <w:rPr>
          <w:b/>
        </w:rPr>
        <w:t xml:space="preserve">Вход: </w:t>
      </w:r>
      <w:r>
        <w:t>«Согласовать» на стадии 2 (Согласование производства).</w:t>
      </w:r>
    </w:p>
    <w:p>
      <w:r>
        <w:rPr>
          <w:b/>
        </w:rPr>
        <w:t xml:space="preserve">Шаги: </w:t>
      </w:r>
      <w:r>
        <w:t>робот ставит заявителю задание «Проверить условия ЦМК» с кнопками «Согласовать», «На доработку», «Прервать процесс». Карточка read-only — заявитель только сверяет номенклатуру, цены, сроки, склады, % предоплаты. Это последняя точка изменения заявки без участия ЦМК.</w:t>
      </w:r>
    </w:p>
    <w:p>
      <w:r>
        <w:rPr>
          <w:b/>
        </w:rPr>
        <w:t xml:space="preserve">Переходы: </w:t>
      </w:r>
      <w:r/>
    </w:p>
    <w:p>
      <w:pPr>
        <w:pStyle w:val="ListBullet"/>
      </w:pPr>
      <w:r>
        <w:t>«Согласовать» → стадия 4 (Согласование предоплаты).</w:t>
      </w:r>
    </w:p>
    <w:p>
      <w:pPr>
        <w:pStyle w:val="ListBullet"/>
      </w:pPr>
      <w:r>
        <w:t>«На доработку» (комментарий обязателен) → стадия 2 (Согласование производства); сотруднику ЦМК задание «Исправить замечания заявителя» с текстом комментария (ниже).</w:t>
      </w:r>
    </w:p>
    <w:p>
      <w:pPr>
        <w:pStyle w:val="ListBullet"/>
      </w:pPr>
      <w:r>
        <w:t>«Прервать процесс» → стадия 12 (Сделка провалена); заявитель указывает Причину провала.</w:t>
      </w:r>
    </w:p>
    <w:p>
      <w:r>
        <w:rPr>
          <w:b/>
        </w:rPr>
        <w:t xml:space="preserve">Текст задания сотруднику ЦМК при «На доработку»: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Исправить замечания заявителя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Заявитель вернул заявку на доработку с комментарием: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«{Комментарий заявителя}»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Исправьте условия по замечанию и снова нажмите «Согласовать» на стадии 2.</w:t>
      </w:r>
    </w:p>
    <w:p/>
    <w:p>
      <w:pPr>
        <w:pStyle w:val="Heading1"/>
      </w:pPr>
      <w:r>
        <w:t>Стадия 4. Согласование предоплаты — CREATE, Gate A/B (C56:FINAL_INVOICE)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заказы в 1С создаются вручную; промежуточные счета дублируются, номера не совпадают.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автоматически создаёт и проводит оба заказа в 1С — заказ клиента и заказ поставщику. За сотрудниками остаются две контрольные проверки: Гулнур сверяет заказ клиента, Карина — заказ поставщику. Промежуточные счета из процесса исключаются.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создаются сразу после согласования, без расхождений в номерах.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C56:FINAL_INVOICE «Согласование предоплаты» → «Согласование предоплаты (CREATE, Gate A/B)».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Создать поле сделки UF_CRM_SUPPLIER_ONEC_GUID «GUID заказа поставщику (1С)» (string) — по этому GUID робот узнаёт сигналы SUPPLIER_ORDER_STATUS. 1С шлёт их при каждом списании ДС независимо от стадии сделки, поэтому робот принимает и сохраняет последний SUPPLIER_ORDER_PAYMENT_PERCENT на любой стадии с 5 по 10 — оплата, пришедшая во время изготовления или отгрузки, не теряется.</w:t>
      </w:r>
    </w:p>
    <w:p>
      <w:r>
        <w:rPr>
          <w:b/>
        </w:rPr>
        <w:t xml:space="preserve">Вход: </w:t>
      </w:r>
      <w:r>
        <w:t>«Согласовать» на стадии 3 (Согласование заявителем).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два отдельных запроса CREATE — на ЗК и на ЗП (JSON ниже). 1С создаёт и проводит каждый документ независимо, отвечает на каждый запрос отдельно.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Из ответов робот пишет: UF_ONEC_GUID, Номер заказа клиента 1С (UF_CRM_1743773583), UF_CRM_SUPPLIER_ONEC_GUID, Номер заказа поставщику (UF_CRM_1721828219).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ставит два параллельных задания: Гулнур (438, Gate A) и Карина (286, Gate B). Тексты ниже.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Gate A — Гулнур сверяет ЗК в 1С (реквизиты, табличная часть), вносит данные в рабочий Google Doc, «Завершить проверку».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Gate B — Карина сверяет ЗП в 1С с данными сделки; ничего не дозаполняет и не меняет — только проверка; при ошибках — комментарий в ОПБП-2; «Проверка выполнена».</w:t>
      </w:r>
    </w:p>
    <w:p>
      <w:pPr>
        <w:tabs>
          <w:tab w:pos="403" w:val="left"/>
        </w:tabs>
        <w:ind w:left="403" w:hanging="403"/>
      </w:pPr>
      <w:r>
        <w:t>6.</w:t>
        <w:tab/>
      </w:r>
      <w:r>
        <w:t>Оба задания закрыты → маршрут по % предоплаты (Выход).</w:t>
      </w:r>
    </w:p>
    <w:p>
      <w:r>
        <w:rPr>
          <w:b/>
        </w:rPr>
        <w:t xml:space="preserve">Запрос CREATE — Заказ клиента: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                                     // {ID} — номер сделки в Б24, одинаков для ЗК и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"CLIENT_ORDER",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"CLIENT_TYPE": "legal",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"{UF_CRM_1744896002}",                  // Подразделение ЦМК (стадия 0, шаг 4)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"{код по таблице «ЦМК 56 Интеграция»}",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"ACTIVITY":       "{UF_CRM_1744896704 → направление}",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"PREPAYMENT_PERCENTAGE": "{UF_CRM_1733494955}",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"{UF_CRM_1728643717}",                  // Планируемая дата окончания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"CUSTOMER_SALE_ORDER_NUMBER":     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"CUSTOMER_SALE_ORDER_NUMBER_YEAR": "{парсинг UF_CRM_1693298354712}",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"CUSTOMER_SITE":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"ORIGINAL_CUSTOMER": "{UF_CRM_1734616709 → БИН}",         // Конечный покупатель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"STOCK_OUT_GUID": "{UF_STOCK_OUT_LIST_ID}",               // только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[{"PRODUCT_GUID","QUANTITY","MEASURE","PRICE","NDS","TAX_INCLUDED"}]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Организация ЦМК по умолчанию — БИН 110440011140; требует подтверждения заказчиком, что она единственная и не зависит от подразделения заявителя.</w:t>
      </w:r>
    </w:p>
    <w:p>
      <w:r>
        <w:rPr>
          <w:b/>
        </w:rPr>
        <w:t xml:space="preserve">Запрос CREATE — Заказ поставщику: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"action": "CREATE",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"ENTITY": "SUPPLIER_ORDER",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"COMPANY":        "{организация ЦМК по умолчанию, БИН 110440011140}",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"ORGANIZATION":   "{UF_CRM_1707998114 → БИН}",            // Наша компания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"DEPARTMENT":     "{UF_CRM_1690169191}",                  // Подразделение (lookup, стадия 0)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"PROJECT":        "{UF_CRM_1690169216}",                  // Группа проекта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"SITE":           "{UF_CRM_1721728435}",                  // Проект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"REGION":         "{UF_CRM_1721820807}",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"STOCK_IN_GUID":  "{по Пункту доставки — стадия 0, шаг 5}", // только ЗП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"DATE_OF_ISSUE":  "{UF_CRM_1755671185}",                  // Требуемая дата производства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"PM":             "{UF_CRM_1726150091 → GUID пользователя 1С}",  // ПМ — автозаполняется штатной цепочкой B24 при создании сделки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"PRODUCT_ROWS":   ["идентично запросу на ЗК"]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 w:val="0"/>
          <w:i w:val="0"/>
        </w:rPr>
        <w:t>Конвенция имён в CREATE: имена параметров привязаны к реквизитам документа 1С, а не к полям B24. ORGANIZATION — организация, от имени которой создаётся документ; COMPANY — контрагент. Роли сторон в ЗК и ЗП зеркальны, поэтому одно поле B24 уходит под разными именами (UF_CRM_1707998114 — COMPANY в ЗК и ORGANIZATION в ЗП; UF_CRM_1721728435 — CUSTOMER_SITE в ЗК и SITE в ЗП), а одно имя DATE_OF_ISSUE наполняется из разных полей (в ЗК — плановое окончание производства, в ЗП — требуемая дата производства). Это намеренно, ошибкой не является.</w:t>
      </w:r>
    </w:p>
    <w:p>
      <w:r>
        <w:rPr>
          <w:b w:val="0"/>
          <w:i w:val="0"/>
        </w:rPr>
        <w:t>Полный список полей 1С-документа и правила заполнения по умолчанию для полей, которые не приходят из Б24 (Статус, Приоритет, Хоз. операция, банковский счёт поставщика и т. п.), — в таблице «ЦМК 56 Интеграция», раздел «Правила для создания Заказов клиента и поставщику». В ТЗ не повторяется.</w:t>
      </w:r>
    </w:p>
    <w:p>
      <w:r>
        <w:rPr>
          <w:b/>
        </w:rPr>
        <w:t xml:space="preserve">Ответы 1С (по одному на запрос):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{"ENTITY":"CLIENT_ORDER",   "ID":"{ID}-56", "GUID":"…", "DOC_NUMBER":"…", "POSTED":true}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{"ENTITY":"SUPPLIER_ORDER", "ID":"{ID}-56", "GUID":"…", "DOC_NUMBER":"…", "POSTED":true}</w:t>
      </w:r>
    </w:p>
    <w:p/>
    <w:p>
      <w:r>
        <w:rPr>
          <w:b/>
        </w:rPr>
        <w:t xml:space="preserve">Подбор соглашения и договора в 1С (внутри CREATE): </w:t>
      </w:r>
      <w:r>
        <w:t>точный алгоритм подбора (по каким полям, что при пустом результате) — в таблице «ЦМК 56 Интеграция», строки «Соглашение» и «Договор». Если договор не найден — он остаётся пустым в 1С; для интеграции это равносильно отказу CREATE (см. «Блокировки» ниже).</w:t>
      </w:r>
    </w:p>
    <w:p>
      <w:r>
        <w:rPr>
          <w:b/>
        </w:rPr>
        <w:t xml:space="preserve">Текст задания Гулнур (438, Gate A):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ЗК в 1С и сверка реестра (Gate A)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 1С проведены документы по сделке «{Имя сделки}». Номер ЗК: {UF_CRM_1743773583}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Проверить ЗК № {UF_CRM_1743773583} в 1С (реквизиты и табличную часть).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Внести данные в рабочий Google Doc и нажать «Завершить проверку».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Без выполнения задания запуск производства и оплата блокируются.</w:t>
      </w:r>
    </w:p>
    <w:p/>
    <w:p>
      <w:r>
        <w:rPr>
          <w:b/>
        </w:rPr>
        <w:t xml:space="preserve">Текст задания Карина (286, Gate B):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Контроль и проверка Заказа поставщику (Gate B)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По сделке «{Имя сделки}» сформирован Заказ поставщику № {UF_CRM_1721828219}.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Открыть ЗП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Сверить реквизиты, суммы и табличную часть с данными сделки. Ничего не дозаполнять и не менять.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При ошибках или расхождениях — написать комментарий в адрес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4. Нажать «Проверка выполнена».</w:t>
      </w:r>
    </w:p>
    <w:p/>
    <w:p>
      <w:r>
        <w:rPr>
          <w:b/>
        </w:rPr>
        <w:t xml:space="preserve">Выход (Gate = оба ответа POSTED + оба задания закрыты): </w:t>
      </w:r>
      <w:r/>
    </w:p>
    <w:p>
      <w:pPr>
        <w:pStyle w:val="ListBullet"/>
      </w:pPr>
      <w:r>
        <w:t>% предоплаты = 0 → стадия 6 (Изготовление изделия).</w:t>
      </w:r>
    </w:p>
    <w:p>
      <w:pPr>
        <w:pStyle w:val="ListBullet"/>
      </w:pPr>
      <w:r>
        <w:t>% предоплаты &gt; 0 → стадия 5 (Предоплата).</w:t>
      </w:r>
    </w:p>
    <w:p>
      <w:r>
        <w:rPr>
          <w:b/>
        </w:rPr>
        <w:t xml:space="preserve">Блокировки: </w:t>
      </w:r>
      <w:r/>
    </w:p>
    <w:p>
      <w:pPr>
        <w:pStyle w:val="ListBullet"/>
      </w:pPr>
      <w:r>
        <w:t>Не закрыты оба задания — сделка стоит на стадии 4 (Согласование предоплаты).</w:t>
      </w:r>
    </w:p>
    <w:p>
      <w:pPr>
        <w:pStyle w:val="ListBullet"/>
      </w:pPr>
      <w:r>
        <w:t>POSTED = false / ошибка обмена (сеть — 3 повтора по 5 минут; данные — без повторов) → уведомление ОПБП-2, сделка стоит на стадии 4 (Согласование предоплаты); после исчерпания повторов — ручной перезапуск CREATE кнопкой робота. Это безопасно: повторный CREATE с тем же ID не создаёт вторую пару документов — 1С возвращает существующие GUID и DOC_NUMBER.</w:t>
      </w:r>
    </w:p>
    <w:p>
      <w:pPr>
        <w:pStyle w:val="ListBullet"/>
      </w:pPr>
      <w:r>
        <w:t>Неизвестный PRODUCT_GUID или CONTRACT_NOT_FOUND → CREATE отклонён, уведомление ОПБП-2 и сотруднику ЦМК (текст причины из ответа 1С — в уведомлении); возврат на стадию 2 (Согласование производства) вручную, задание «Согласовать коммерческие условия и производство» ставится сотруднику ЦМК повторно.</w:t>
      </w:r>
    </w:p>
    <w:p>
      <w:pPr>
        <w:pStyle w:val="Heading1"/>
      </w:pPr>
      <w:r>
        <w:t>Стадия 5. Предоплата (C56:UC_0RWTQW)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поступление оплаты контролируется вручную по счетам.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автоматически передаёт процент оплаты по заказу поставщику; при достижении согласованного процента сделка переходит на следующую стадию.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ручной контроль оплаты.</w:t>
            </w:r>
          </w:p>
        </w:tc>
      </w:tr>
    </w:tbl>
    <w:p/>
    <w:p>
      <w:r>
        <w:rPr>
          <w:b/>
        </w:rPr>
        <w:t xml:space="preserve">Вход: </w:t>
      </w:r>
      <w:r>
        <w:t>Gate стадии 4 (Согласование предоплаты) закрыт, % предоплаты &gt; 0. Карточка read-only.</w:t>
      </w:r>
    </w:p>
    <w:p>
      <w:r>
        <w:rPr>
          <w:b/>
        </w:rPr>
        <w:t xml:space="preserve">Шаги: </w:t>
      </w:r>
      <w:r>
        <w:t>принимаем сигнал 1С при каждом списании ДС по ЗП; эталон — % предоплаты (UF_CRM_1733494955) со стадии 2 (Согласование производства).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"Подтвержден",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"SUPPLIER_ORDER_PAYMENT_SUM": "450000.00",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"30.00"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SUPPLIER_ORDER_PAYMENT_PERCENT ≥ UF_CRM_1733494955 → стадия 6 (Изготовление изделия). Меньше — сделка стоит, запись в историю. Сигналы продолжают приходить и после ухода со стадии 5 (Предоплата) — робот сохраняет последний процент на стадиях 5–10; сохранённое значение используется на стадии 9 (Закрывающие документы) при выборе следующей стадии и на стадии 10 (Погашение задолженности).</w:t>
      </w:r>
    </w:p>
    <w:p>
      <w:pPr>
        <w:pStyle w:val="Heading1"/>
      </w:pPr>
      <w:r>
        <w:t>Стадия 6. Изготовление изделия (C56:PREPAYMENT_INVOIC)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дата производства фиксируется со слов сотрудника, без сверки с 1С.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сотрудник ЦМК вносит фактические даты начала и окончания производства и закрывает задание; система сверяет объём выпуска с производственными документами 1С — при неполном выпуске переход блокируется. Изменение состава заказа после создания документов допускается только на этой стадии.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факт производства подтверждается документами 1С.</w:t>
            </w:r>
          </w:p>
        </w:tc>
      </w:tr>
    </w:tbl>
    <w:p/>
    <w:p>
      <w:r>
        <w:rPr>
          <w:b/>
        </w:rPr>
        <w:t xml:space="preserve">Вход: </w:t>
      </w:r>
      <w:r>
        <w:t>со стадии 4, Согласование предоплаты (0%) или со стадии 5, Предоплата (аванс получен).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сотруднику ЦМК задание «Изготовление изделия»; ID задания пишет в UF_CRM_1744023445. Исполнитель назначается так же, как на стадии 2, Согласование производства (правило пока не выбрано заказчиком).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Сотрудник ЦМК вносит Фактическую дату начала (UF_CRM_1762861653744) и окончания (UF_CRM_1761643215004) производства — обе обязательны для закрытия задания.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Изменение состава заказа (номенклатура, количество, цены) со стадии 4 (Согласование предоплаты) по 12 разрешено только здесь и только ЦМК. Исключения — правки своих стадий, не затрагивающие состав заказа: Дата РТиУ и исправление замечаний Ақерке (стадия 9, Закрывающие документы), Причина провала (стадия 12, Сделка провалена). При изменении номенклатуры/количества/цен робот шлёт UPDATE по ЗК (ЗП не трогаем — обновится на стадии 7, Корректировка заказа).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При закрытии задания робот шлёт запрос проверки полноты выпуска (ниже). SUCCESS → стадия 7 (Корректировка заказа); PARTIAL / NOT_FOUND → сделка стоит, задание переоткрывается, уведомление сотруднику ЦМК с текстом ответа.</w:t>
      </w:r>
    </w:p>
    <w:p>
      <w:r>
        <w:rPr>
          <w:b/>
        </w:rPr>
        <w:t xml:space="preserve">Откуда берутся ПБЗ: </w:t>
      </w:r>
      <w:r>
        <w:t>ежедневный цикл 1С в 17:00 (не привязан к сделке): отчёт о выработке → «Ведомость сдачи ГП на склад» → если продукция есть — документ «Производство без заказа» (ПБЗ) → «Приходный ордер на товары». Без этого цикла проверка ниже вернёт NOT_FOUND, даже если продукция физически готова.</w:t>
      </w:r>
    </w:p>
    <w:p>
      <w:r>
        <w:rPr>
          <w:b/>
        </w:rPr>
        <w:t xml:space="preserve">Запрос при закрытии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 "CHECK_PRODUCTION_COMPLETENESS", "ID": "{ID}-56", "client_order_guid": "{UF_ONEC_GUID}"}</w:t>
      </w:r>
    </w:p>
    <w:p/>
    <w:p>
      <w:r>
        <w:rPr>
          <w:b/>
        </w:rPr>
        <w:t xml:space="preserve">Алгоритм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ЗК ← client_order_guid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Назначения    ← WHERE Заказ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ПБЗ           ← проведённые «Производство без заказа» WHERE Продукция.Назначение IN Назначения OR ДокументОснование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ПБЗ пуст →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ИНАЧЕ: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produced[nom] = Σ ПБЗ.Продукция.Количество,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ЕСЛИ ALL produced[nom] &gt;= ordered[nom] → SUCCESS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ИНАЧЕ → PARTIAL</w:t>
      </w:r>
    </w:p>
    <w:p/>
    <w:p>
      <w:r>
        <w:rPr>
          <w:b/>
        </w:rPr>
        <w:t xml:space="preserve">Ответ 1С: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{"event":"CHECK_PRODUCTION_COMPLETENESS", "ID":"{ID}-56", "STATUS":"SUCCESS", // SUCCESS | PARTIAL | NOT_FOUND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"lines":[{"product_guid":"…","ordered":10,"produced":10}]}</w:t>
      </w:r>
    </w:p>
    <w:p/>
    <w:p>
      <w:pPr>
        <w:pStyle w:val="Heading1"/>
      </w:pPr>
      <w:r>
        <w:t>Стадия 7. Корректировка заказа — доп. комплектация (C56:UC_EPV01R)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дополнительная комплектация изделия в процессе не формализована.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система обновляет заказ поставщику; оператор вносит доп. комплект ГП (набор комплектующих к готовому изделию — не путать с объектом «Комплектация» из стадии 0, это разные вещи) и закрывает задание только при полном наличии комплектующих на складе.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отгрузку неполного комплекта.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C56:UC_EPV01R «Корректировка ДО и Постоплата» → «Корректировка заказа».</w:t>
      </w:r>
    </w:p>
    <w:p>
      <w:r>
        <w:rPr>
          <w:b/>
        </w:rPr>
        <w:t xml:space="preserve">Вход: </w:t>
      </w:r>
      <w:r>
        <w:t>SUCCESS на стадии 6 (Изготовление изделия).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шлёт UPDATE по ЗП (состав и цены после стадии 6, Изготовление изделия). Задание оператору ставится только после успешного UPDATE.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Робот ставит оператору задание «Внести доп. комплектацию ГП» (текст ниже). Оператор — Дмитрий Негодяев (414); обсуждается второй оператор (Гулнур) с делением заказов по «ЦМК-1»/«ЦМК-2» — критерий деления пока не определён заказчиком.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Оператор вносит спецификацию (состав) доп. комплекта ГП в документ 1С:ERP и проверяет остатки на складе.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Всё в наличии → закрывает задание → стадия 8 (Отгрузка). Нет → задание не закрывается, сделка стоит на стадии 7 (Корректировка заказа), запускается подпроцесс «Закупка комплектующих» (сотрудник ЦМК); отдельный статус не заводится.</w:t>
      </w:r>
    </w:p>
    <w:p>
      <w:r>
        <w:rPr>
          <w:b/>
        </w:rPr>
        <w:t xml:space="preserve">Текст задания: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Внести доп. комплектацию ГП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1. Получите список комплектующих для дополнительного комплекта ГП.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2. Откройте 1С:ERP и укажите спецификацию (состав) доп. комплекта ГП в документе.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3. Проверьте наличие комплектующих на складе. Закройте задание только при полном наличии.</w:t>
      </w:r>
    </w:p>
    <w:p/>
    <w:p>
      <w:r>
        <w:rPr>
          <w:b w:val="0"/>
          <w:i w:val="0"/>
        </w:rPr>
        <w:t>В B24 поля не заполняются; номенклатура и количество ЗК здесь не меняются.</w:t>
      </w:r>
    </w:p>
    <w:p>
      <w:pPr>
        <w:pStyle w:val="Heading1"/>
      </w:pPr>
      <w:r>
        <w:t>Стадия 8. Отгрузка (C56:UC_RIOY3Q)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статус отгрузки поступает из устаревшей системы и ненадёжен.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1С сверяет отгруженное с заказанным по каждой позиции и передаёт статус «Отгружен» только при полной отгрузке.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незамеченную частичную отгрузку.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Переименовать стадию C56:UC_RIOY3Q «АПП и отгрузка» → «Отгрузка».</w:t>
      </w:r>
    </w:p>
    <w:p>
      <w:r>
        <w:rPr>
          <w:b/>
        </w:rPr>
        <w:t xml:space="preserve">Вход: </w:t>
      </w:r>
      <w:r>
        <w:t>закрытие задания на стадии 7 (Корректировка заказа). В B24 никто ничего не делает.</w:t>
      </w:r>
    </w:p>
    <w:p>
      <w:r>
        <w:rPr>
          <w:b/>
        </w:rPr>
        <w:t xml:space="preserve">Шаги: </w:t>
      </w:r>
      <w:r>
        <w:t>в 1С: Реализация → накладная → РО создан и проведён → физическая отгрузка. При проведении каждого РО 1С сверяет отгруженное с заказанным и при полной отгрузке шлёт сигнал.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ordered[nom] = Σ ЗК.Товары.Количество,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РО            ← проведённые Расходные ордера WHERE Статус = «Отгружен» AND Распоряжение = ЗК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shipped[nom]  = Σ РО.Товары.Количество, по каждой позиции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ЕСЛИ ALL shipped[nom] &gt;= ordered[nom] → отправить сигнал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ИНАЧЕ → сигнал не отправлять, сделка ждёт</w:t>
      </w:r>
    </w:p>
    <w:p/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"CLIENT_ORDER_STATUS",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"Отгружен",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"shipment_complete": true,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"lines": [{"product_guid":"…","ordered":10,"shipped":10}]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сигнал с shipment_complete = true → стадия 9 (Закрывающие документы). Частичная отгрузка — сигнала нет, сделка ждёт; РО не в статусе «Отгружен» не учитывается.</w:t>
      </w:r>
    </w:p>
    <w:p>
      <w:pPr>
        <w:pStyle w:val="Heading1"/>
      </w:pPr>
      <w:r>
        <w:t>Стадия 9. Закрывающие документы (C56:UC_7XJL3J)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документы оформляются разрозненно, сроки выставления ЭСФ не контролируются.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Ақерке сверяет данные, Аяна проводит накладную в 1С БУХ; система контролирует выставление ЭСФ по таймеру 10 дней (для подразделения 7П — сводным реестром в конце месяца).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закрывающие документы оформляются в срок и по проверенным данным.</w:t>
            </w:r>
          </w:p>
        </w:tc>
      </w:tr>
    </w:tbl>
    <w:p/>
    <w:p>
      <w:r>
        <w:rPr>
          <w:b/>
        </w:rPr>
        <w:t xml:space="preserve">Подготовка (разово, до запуска):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Создать поле сделки UF_CRM_RTU_DATE «Дата РТиУ» (date) — от неё считается 10-дневный таймер на «Выставить ЭСФ» (см. ниже).</w:t>
      </w:r>
    </w:p>
    <w:p>
      <w:r>
        <w:rPr>
          <w:b/>
        </w:rPr>
        <w:t xml:space="preserve">Вход: </w:t>
      </w:r>
      <w:r>
        <w:t>сигнал о полной отгрузке.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Робот ставит Ақерке (8) задание «Согласовать данные по сделке» с кнопками «Согласовать» / «На доработку» (текст ниже). Ақерке сверяет карточку с ЗК в 1С и факт/дату отгрузки по Google Doc.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«На доработку» (с причиной) → сотруднику ЦМК задание «Исправить замечания» с текстом причины; сделка остаётся на стадии 9 (Закрывающие документы). Исправляются только поля карточки вне состава заказа (реквизиты, даты, склады) и записи Google Doc — это явное исключение из правила стадии 6 (Изготовление изделия). Если расхождение затрагивает состав заказа (номенклатуру, количество, цены) — администратор возвращает сделку на стадию 6 (Изготовление изделия), исправление и UPDATE по ЗК выполняются там по общему правилу. После закрытия задания — повторное задание Ақерке.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«Согласовать» → робот параллельно запускает ветки А и Б.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Ветка А (следующая стадия): если по ЗП уже подтверждена 100% оплата (последний сохранённый сигнал с любой из стадий 5–8 с SUPPLIER_ORDER_PAYMENT_PERCENT = 100) → стадия 11 (Сделка успешна); иначе — в том числе при предоплате 0%, когда сигналов об оплате не было, — → стадия 10 (Погашение задолженности).</w:t>
      </w:r>
    </w:p>
    <w:p>
      <w:pPr>
        <w:tabs>
          <w:tab w:pos="403" w:val="left"/>
        </w:tabs>
        <w:ind w:left="403" w:hanging="403"/>
      </w:pPr>
      <w:r>
        <w:t>5.</w:t>
        <w:tab/>
      </w:r>
      <w:r>
        <w:t>Ветка Б (РТиУ и ЭСФ): подразделение = 7П → в конце календарного месяца Аяне (1968) сводное задание на проведение накладных в 1С БУХ за месяц, после закрытия — сводное «Выставить ЭСФ». Другие подразделения → Аяне сразу задание «Провести накладную в 1С БУХ»; при закрытии Аяна указывает Дату РТиУ (UF_CRM_RTU_DATE); от неё таймер 10 дней → задание «Выставить ЭСФ». После выставления СФ 1С шлёт сигнал CLIENT_ORDER_STATUS со STATUS «СФ выставлена».</w:t>
      </w:r>
    </w:p>
    <w:p>
      <w:r>
        <w:rPr>
          <w:b/>
        </w:rPr>
        <w:t xml:space="preserve">Текст задания Ақерке (8): </w:t>
      </w:r>
      <w:r/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Задание: Согласовать данные по сделке {Имя сделки}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сделку: все поля карточки заполнены верно и соответствуют Заказу клиента № {UF_CRM_1743773583} в 1С.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Проверить Google Doc: по ссылке сверить записи о факте и дате отгрузки с данными ЗК и сделки.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Все данные сходятся — «Согласовать». Есть ошибки — «На доработку» с указанием причины.</w:t>
      </w:r>
    </w:p>
    <w:p/>
    <w:p>
      <w:r>
        <w:rPr>
          <w:b/>
        </w:rPr>
        <w:t xml:space="preserve">Блокировки: </w:t>
      </w:r>
      <w:r/>
    </w:p>
    <w:p>
      <w:pPr>
        <w:pStyle w:val="ListBullet"/>
      </w:pPr>
      <w:r>
        <w:t>Без «Согласовать» задания Аяне не создаются, стадия не меняется.</w:t>
      </w:r>
    </w:p>
    <w:p>
      <w:pPr>
        <w:pStyle w:val="ListBullet"/>
      </w:pPr>
      <w:r>
        <w:t>«Выставить ЭСФ» не закрывается без Даты РТиУ. Таймер 10 дней просрочен → уведомление Аяне и ОПБП-2.</w:t>
      </w:r>
    </w:p>
    <w:p>
      <w:pPr>
        <w:pStyle w:val="Heading1"/>
      </w:pPr>
      <w:r>
        <w:t>Стадия 10. Погашение задолженности (C56:UC_7MKPUR)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остаток оплаты контролируется вручную.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ожидает подтверждения 1С о полной оплате заказа поставщику.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сделка не закрывается при наличии задолженности.</w:t>
            </w:r>
          </w:p>
        </w:tc>
      </w:tr>
    </w:tbl>
    <w:p/>
    <w:p>
      <w:r>
        <w:rPr>
          <w:b/>
        </w:rPr>
        <w:t xml:space="preserve">Вход: </w:t>
      </w:r>
      <w:r>
        <w:t>ветка А стадии 9 (Закрывающие документы), оплата ЗП не подтверждена на 100%. Человек ничего не делает.</w:t>
      </w:r>
    </w:p>
    <w:p>
      <w:r>
        <w:rPr>
          <w:b/>
        </w:rPr>
        <w:t xml:space="preserve">Шаги: </w:t>
      </w:r>
      <w:r>
        <w:t>принимаем сигнал 1С о 100% оплате ЗП.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"ENTITY": "SUPPLIER_ORDER_STATUS",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"ID": "{ID}-56",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"GUID": "{UF_CRM_SUPPLIER_ONEC_GUID}",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"SUPPLIER_ORDER_PAYMENT_PERCENT": 100,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 xml:space="preserve">  "STATUS": "Оплачен"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}</w:t>
      </w:r>
    </w:p>
    <w:p/>
    <w:p>
      <w:r>
        <w:rPr>
          <w:b/>
        </w:rPr>
        <w:t xml:space="preserve">Выход: </w:t>
      </w:r>
      <w:r>
        <w:t>PERCENT = 100 → стадия 11 (Сделка успешна). До этого сделка стоит.</w:t>
      </w:r>
    </w:p>
    <w:p>
      <w:pPr>
        <w:pStyle w:val="Heading1"/>
      </w:pPr>
      <w:r>
        <w:t>Стадия 11. Сделка успешна (C56:WON)</w:t>
      </w:r>
    </w:p>
    <w:p>
      <w:pPr>
        <w:pStyle w:val="ListBullet"/>
      </w:pPr>
      <w:r>
        <w:rPr>
          <w:b/>
        </w:rPr>
        <w:t xml:space="preserve">Итог: </w:t>
      </w:r>
      <w:r>
        <w:t>обязательства исполнены и оплачены; карточка закрыта для изменений.</w:t>
      </w:r>
    </w:p>
    <w:p>
      <w:r>
        <w:rPr>
          <w:b w:val="0"/>
          <w:i w:val="0"/>
        </w:rPr>
        <w:t>Вход: со стадии 9, Закрывающие документы (оплата ЗП подтверждена на 100%) или 10 (ЗП оплачен на 100%). Карточка read-only, терминальное состояние. Ничего не делаем.</w:t>
      </w:r>
    </w:p>
    <w:p>
      <w:pPr>
        <w:pStyle w:val="Heading1"/>
      </w:pPr>
      <w:r>
        <w:t>Стадия 12. Сделка провалена (C56:LOSE)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Сейчас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отменённые заказы удаляются из 1С вручную; заявитель может не получить информацию об отмене.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Делаем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при отмене обязательно указывается причина; заявителю направляется уведомление; созданные в 1С заказы помечаются на удаление автоматически.</w:t>
            </w:r>
          </w:p>
        </w:tc>
      </w:tr>
      <w:tr>
        <w:tc>
          <w:tcPr>
            <w:tcW w:type="dxa" w:w="158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20"/>
              </w:rPr>
              <w:t>Зачем</w:t>
            </w:r>
          </w:p>
        </w:tc>
        <w:tc>
          <w:tcPr>
            <w:tcW w:type="dxa" w:w="77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sz w:val="20"/>
              </w:rPr>
              <w:t>исключить зависшие документы и неинформированность участников.</w:t>
            </w:r>
          </w:p>
        </w:tc>
      </w:tr>
    </w:tbl>
    <w:p/>
    <w:p>
      <w:r>
        <w:rPr>
          <w:b/>
        </w:rPr>
        <w:t xml:space="preserve">Вход: </w:t>
      </w:r>
      <w:r>
        <w:t>«Отменить сделку» на стадиях 1–2; «Прервать процесс» на стадии 3 (Согласование заявителем); ручной перевод администратором со стадии 4 (Согласование предоплаты) и далее.</w:t>
      </w:r>
    </w:p>
    <w:p>
      <w:r>
        <w:rPr>
          <w:b/>
        </w:rPr>
        <w:t xml:space="preserve">Шаги: </w:t>
      </w:r>
      <w:r/>
    </w:p>
    <w:p>
      <w:pPr>
        <w:tabs>
          <w:tab w:pos="403" w:val="left"/>
        </w:tabs>
        <w:ind w:left="403" w:hanging="403"/>
      </w:pPr>
      <w:r>
        <w:t>1.</w:t>
        <w:tab/>
      </w:r>
      <w:r>
        <w:t>Причина провала (UF_CRM_1786444618746) обязательна: «ошибочное обращение» (8217), «дубль» (8218), «отказ клиента» (8219); при дубле робот ставит сам. Комментарии (UF_CRM_1695959710654) — по желанию.</w:t>
      </w:r>
    </w:p>
    <w:p>
      <w:pPr>
        <w:tabs>
          <w:tab w:pos="403" w:val="left"/>
        </w:tabs>
        <w:ind w:left="403" w:hanging="403"/>
      </w:pPr>
      <w:r>
        <w:t>2.</w:t>
        <w:tab/>
      </w:r>
      <w:r>
        <w:t>Карточка → read-only.</w:t>
      </w:r>
    </w:p>
    <w:p>
      <w:pPr>
        <w:tabs>
          <w:tab w:pos="403" w:val="left"/>
        </w:tabs>
        <w:ind w:left="403" w:hanging="403"/>
      </w:pPr>
      <w:r>
        <w:t>3.</w:t>
        <w:tab/>
      </w:r>
      <w:r>
        <w:t>Робот уведомляет заявителя о провале и причине — с любой стадии.</w:t>
      </w:r>
    </w:p>
    <w:p>
      <w:pPr>
        <w:tabs>
          <w:tab w:pos="403" w:val="left"/>
        </w:tabs>
        <w:ind w:left="403" w:hanging="403"/>
      </w:pPr>
      <w:r>
        <w:t>4.</w:t>
        <w:tab/>
      </w:r>
      <w:r>
        <w:t>Со стадии 4 (Согласование предоплаты) и далее робот шлёт в 1С сигнал (ниже): 1С помечает ЗК и ЗП на удаление автоматически. Параллельно — уведомление ОПБП-2.</w:t>
      </w:r>
    </w:p>
    <w:p>
      <w:pPr>
        <w:spacing w:after="0"/>
      </w:pPr>
      <w:r>
        <w:rPr>
          <w:rFonts w:ascii="Roboto Mono" w:hAnsi="Roboto Mono" w:eastAsia="Roboto Mono"/>
          <w:color w:val="188038"/>
          <w:sz w:val="19"/>
        </w:rPr>
        <w:t>{"action":"CANCEL_REQUEST","ID":"{ID}-56"}</w:t>
      </w:r>
    </w:p>
    <w:p/>
    <w:p>
      <w:pPr>
        <w:pStyle w:val="Heading1"/>
      </w:pPr>
      <w:r>
        <w:t>Приложения (справочно)</w:t>
      </w:r>
    </w:p>
    <w:p>
      <w:r>
        <w:rPr>
          <w:b w:val="0"/>
          <w:i w:val="0"/>
        </w:rPr>
        <w:t>Справочные таблицы; все сведения продублированы из стадий.</w:t>
      </w:r>
    </w:p>
    <w:p>
      <w:pPr>
        <w:pStyle w:val="Heading2"/>
      </w:pPr>
      <w:r>
        <w:t>Приложение А. Справочник полей</w:t>
      </w:r>
    </w:p>
    <w:p>
      <w:r>
        <w:rPr>
          <w:b w:val="0"/>
          <w:i w:val="0"/>
        </w:rPr>
        <w:t>Все поля процесса в одном месте. «Стадия» — где поле впервые заполняется («0» — при создании сделки). Прочерк в «Куда уходит» — поле живёт только в B24.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Код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Название в карточке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Тип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Ст.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6"/>
              </w:rPr>
              <w:t>Куда уходит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UF_CRM_1693298354712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Заказ клиента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CUSTOMER_SALE_ORDER_NUMBER, _YEAR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UF_CRM_1690169191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(ЗП); расчёт PROJECT/ACTIVITY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UF_CRM_1690169216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Группа проекта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65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UF_CRM_1755671185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Требуемая дата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UF_CRM_1721820807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Регион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121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REGION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UF_CRM_1762861386290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Пункт доставки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7441/7442/7443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расчёт 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UF_CRM_1721821168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получатель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STOCK_IN_GUID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Товары («Номенклатура»)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товарные позиции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0, 2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PRODUCT_ROWS (ЗК и 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UF_CRM_1734616709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Конечный покупатель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COMPANY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ORIGINAL_CUSTOMER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UF_CRM_1707998114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Наша компания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107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COMPANY (ЗК), ORGANIZATION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UF_CRM_1721728435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CUSTOMER_SITE (ЗК), SITE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UF_CRM_1722953876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Проект (файлы; будет переименовано — название не утверждено)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file (multiple)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UF_CRM_1721728466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(из первичного ЗК)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 (дубль Подразделения; скрыть или оставить — не решено)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UF_CRM_1744896704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Направление деятельности исполнителя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6842/6843/6844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ACTIVITY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UF_CRM_1744896002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Подразделение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64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DEPARTMENT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UF_CRM_1721820934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Утверждающий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UF_CRM_1707998503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108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UF_CRM_3834411152636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Руководитель (Пользователь)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UF_CRM_1726150091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ПМ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employee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PM (ЗП)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UF_CRM_KIT_ID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Комплектация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crm: смарт-процесс «Комплектация»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UF_CRM_PRIMARY_ORDER_STATUS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Статус проверки первичного ЗК — новое, скрытое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0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UF_CRM_1733494955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Размер предоплаты в %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6586–6596, 6796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PREPAYMENT_PERCENTAGE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UF_CRM_1755863069225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начала производство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UF_CRM_1728643717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Планируемая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DATE_OF_ISSUE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UF_STOCK_OUT_LIST_ID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Склад выдачи (1С)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iblock 91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STOCK_OUT_GUID (ЗК)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в 1с (System)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ЗК во всех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UF_CRM_1743773583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клиента 1С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UF_CRM_1721828219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Номер заказа поставщику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UF_CRM_SUPPLIER_ONEC_GUID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заказа поставщику (1С)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4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GUID ЗП в сигналах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UF_CRM_1762861653744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начала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UF_CRM_1761643215004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Фактическая дата окончания производства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UF_CRM_1744023445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ID задачи на изготовление изделия ЦМК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double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6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UF_CRM_RTU_DATE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Дата РТиУ — новое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date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9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UF_CRM_1786444618746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Причина провала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enum 8217/8218/8219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  <w:tr>
        <w:tc>
          <w:tcPr>
            <w:tcW w:type="dxa" w:w="252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UF_CRM_1695959710654</w:t>
            </w:r>
          </w:p>
        </w:tc>
        <w:tc>
          <w:tcPr>
            <w:tcW w:type="dxa" w:w="244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Комментарии (История)</w:t>
            </w:r>
          </w:p>
        </w:tc>
        <w:tc>
          <w:tcPr>
            <w:tcW w:type="dxa" w:w="151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string</w:t>
            </w:r>
          </w:p>
        </w:tc>
        <w:tc>
          <w:tcPr>
            <w:tcW w:type="dxa" w:w="504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12</w:t>
            </w:r>
          </w:p>
        </w:tc>
        <w:tc>
          <w:tcPr>
            <w:tcW w:type="dxa" w:w="237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—</w:t>
            </w:r>
          </w:p>
        </w:tc>
      </w:tr>
    </w:tbl>
    <w:p/>
    <w:p>
      <w:pPr>
        <w:pStyle w:val="Heading2"/>
      </w:pPr>
      <w:r>
        <w:t>Приложение Б. Исполнители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Роль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ФИО (ID B24, email)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7"/>
              </w:rPr>
              <w:t>Стадии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Заявитель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Ответственный по сделке (ASSIGNED_BY_ID)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0, 3, 12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Утверждающий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Автоматом из цепочки B24 (UF_CRM_1721820934)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1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Сотрудник ЦМК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Нармагамбетов Санат (384, 21396@avh.kz); Палтушев Рустам (383, 21548@avh.kz); Халилов Имдат (716, 21674@avh.kz); Быков Игорь (458, 20163@avh.kz); Аккузинов Ерлан (1625, 22800@avh.kz); Моргунов Виктор (902, 20451@avh.kz)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2, 6, 7 (закупка комплектующих), 9 (исправление замечаний)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A — сверка ЗК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Султанмураткызы Гулнур (438, 21652@avh.kz)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Gate B — проверка ЗП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Жилкайдарова Карина (286, 21094@avh.kz)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4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Оператор (доп. комплектация)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Негодяев Дмитрий, врио (414, 22011@avh.kz)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7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Сверка перед закрытием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Жолмағанбетова Ақерке (8, 20610@avh.kz)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РТиУ / ЭСФ (в 1С БУХ)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Болатова Аяна (1968, 22976@avh.kz)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9</w:t>
            </w:r>
          </w:p>
        </w:tc>
      </w:tr>
      <w:tr>
        <w:tc>
          <w:tcPr>
            <w:tcW w:type="dxa" w:w="2160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Поддержка интеграции</w:t>
            </w:r>
          </w:p>
        </w:tc>
        <w:tc>
          <w:tcPr>
            <w:tcW w:type="dxa" w:w="5328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ОПБП-2: Жумабекова Акбота, рук. отдела (896, 22589@avh.kz); Алдашбеков Тунгышали, бизнес-аналитик (1838, 22881@avh.kz)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7"/>
              </w:rPr>
              <w:t>все (ошибки)</w:t>
            </w:r>
          </w:p>
        </w:tc>
      </w:tr>
    </w:tbl>
    <w:p/>
    <w:p>
      <w:pPr>
        <w:pStyle w:val="Heading2"/>
      </w:pPr>
      <w:r>
        <w:t>Приложение В. Открытые вопросы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#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Вопрос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  <w:shd w:val="clear" w:color="auto" w:fill="f2dcdf"/>
          </w:tcPr>
          <w:p>
            <w:pPr>
              <w:spacing w:after="0"/>
            </w:pPr>
            <w:r/>
            <w:r>
              <w:rPr>
                <w:b/>
                <w:sz w:val="19"/>
              </w:rPr>
              <w:t>Где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1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Правило назначения сотрудника ЦМК на стадиях 2 (Согласование производства) и 6 (кандидаты — прил. Б): по очереди, руководителем ЦМК или один ответственный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2, 6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2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Организация ЗП по умолчанию (БИН 110440011140) — подтвердить, что единственная и не зависит от подразделения заявителя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4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3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DYNAMIC_ID смарт-процесса «Комплектация» — подставить после создания в B24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4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UF_CRM_1721728466 «Подразделение (из первичного ЗК)» хранит то же, что UF_CRM_1690169191 — скрыть или оставить как технический дубль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5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Новое название UF_CRM_1722953876 (сейчас «Проект», дублирует UF_CRM_1721728435; например «Проектная документация»)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0, прил. А</w:t>
            </w:r>
          </w:p>
        </w:tc>
      </w:tr>
      <w:tr>
        <w:tc>
          <w:tcPr>
            <w:tcW w:type="dxa" w:w="43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6</w:t>
            </w:r>
          </w:p>
        </w:tc>
        <w:tc>
          <w:tcPr>
            <w:tcW w:type="dxa" w:w="7056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Стадия 7: деление операторов по «ЦМК-1»/«ЦМК-2» (Гулнур / Дмитрий) — критерий не определён; подставить после решения</w:t>
            </w:r>
          </w:p>
        </w:tc>
        <w:tc>
          <w:tcPr>
            <w:tcW w:type="dxa" w:w="1872"/>
            <w:tcBorders>
              <w:top w:val="single" w:sz="6" w:space="0" w:color="c9a0a6"/>
              <w:left w:val="single" w:sz="6" w:space="0" w:color="c9a0a6"/>
              <w:bottom w:val="single" w:sz="6" w:space="0" w:color="c9a0a6"/>
              <w:right w:val="single" w:sz="6" w:space="0" w:color="c9a0a6"/>
            </w:tcBorders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  <w:t>ст. 7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6D071A"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Arial" w:hAnsi="Arial" w:eastAsia="Arial"/>
      <w:b/>
      <w:bCs/>
      <w:i/>
      <w:iCs/>
      <w:color w:val="6D071A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rial" w:hAnsi="Arial" w:eastAsia="Arial"/>
      <w:b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