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и дозаполнение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всё, что заполняют виджет lookup, роботы или 1С, для заявителя read-only — процесс не предусматривает ручное изменение этих значений; при неверных данных исправляется источник (первичный ЗК в 1С) и значение подтягивается заново.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 (п. 4.2)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r>
        <w:rPr>
          <w:b/>
        </w:rPr>
        <w:t xml:space="preserve">Два разных поля «Проект». </w:t>
      </w:r>
      <w:r>
        <w:t>В категории 56 есть два разных поля с одинаковым названием в карточке — «Проект»: UF_CRM_1721728435 (справочник, заполняется роботом по lookup — п. 4.1, уходит в 1С как CUSTOMER_SITE/SITE) и UF_CRM_1722953876 (файл проектной документации — чертежи, ТЗ, расчёт; заполняется заявителем вручную или переносится из комплектации, п. 4.2; логика меняется с single-file на multiple, до 20 файлов; в 1С не передаётся). Одинаковое название путает при работе с карточкой. Планируется переименовать UF_CRM_1722953876 — например, в «Проектная документация» — точное новое название нужно согласовать с заказчиком.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Названия полей в этом ответе (ORIGINAL_CUSTOMER, COMPANY, PROJECT и т.д.) — те же, что используются в запросе CREATE (п. 5.4) и в утверждённой таблице соответствий «ЦМК 56 Интеграция», чтобы не было двух разных имён для одного и того же поля.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ORIGINAL_CUSTOMER.BIN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PROJECT.GUID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форме, но вручную не редактирует (read-only и в момент заполнения, и после сохранения). Если данные неверны — исправляется первичный ЗК в 1С и номер вводится заново.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 (копия «Договора»),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(Склад получатель — если выбрано «На склад компании»); см. полную таблицу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сохраняется сразу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Пусто обязательное поле, которое заполняет заявитель: Заказ клиента (UF_CRM_1693298354712), Требуемая дата производства (UF_CRM_1755671185), Пункт доставки (UF_CRM_1762861386290).</w:t>
      </w:r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 — сотрудник ЦМК правит наименование прямо в строке PRODUCT_ROWS на профессиональное и, если такой номенклатуры ещё нет в каталоге, отписывается оператору для её заведения в 1С и каталоге B24.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1С, дозаполняет реквизиты, которые не передались из CRM (без изменения состава и сумм), сверяет данные;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Контроль, дозаполнение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 и проверить заполнение.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Дозаполнить пустые реквизиты, которые не передались из CRM. Состав и суммы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Сверить реквизиты, суммы и табличную часть.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5.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ListBullet"/>
      </w:pPr>
      <w:r>
        <w:t>Провал после успешного CREATE → C56:LOSE; робот автоматически отправляет в 1С сигнал CANCEL_REQUEST — связанные ЗК и ЗП 1С помечает на удаление без ручных действий (подробности — п. 5.12).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ЗаказКлиента.Товары.Количество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produced[nom] = Σ ПБЗ.Продукция.Количество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ALL produced &gt;= ordered → SUCCESS | иначе PARTIAL | нет ПБЗ → NOT_FOUND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= Σ РО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для КАЖДОЙ nom: shipped &gt;= ordered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5.4,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Поле UF_CRM_1722953876 называется «Проект» — так же, как и UF_CRM_1721728435. Решено переименовать во избежание путаницы — согласовать точное новое название (например, «Проектная документация»)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3.1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