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6.1 от 28.08.2026.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 Все шесть подставленных полей заявитель при необходимости может поправить руками; штатный путь — исправить первичный ЗК в 1С и ввести номер заново. Остальные поля, которые заполняют робот или 1С, для заявителя read-only.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Предупреждение сохранение не блокирует — повтор бывает осознанным (второй заказ по тому же объекту). Если заявитель увидел предупреждение и всё равно сохранил сделку, она создаётся и идёт на стадию 1 (ПТО. Проверка заказа) в общем порядке: согласование не пропускается и автоматически ничего не отменяется — утверждающий видит статус «Дубль» со ссылками на найденные сделки и сам решает, согласовать или отменить. Итог проверки робот пишет в скрытое поле UF_CRM_PRIMARY_ORDER_STATUS (таблица ниже); до решения утверждающего переход на стадию 2 (Согласование производства)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значению «Подразделения» (UF_CRM_1690169191) подставляет три поля из таблицы «ЦМК 56 Интеграция» (docs.google.com/spreadsheets/d/1F4CkdWqQgrK4q07_PsRBndQn65LLdlYzzGPVWwxqmWM — единственный источник этих значений, по ссылке всегда актуальная версия): Направление деятельности (UF_CRM_1744896704), Подразделение ЦМК (UF_CRM_1744896002) и PROJECT. Зачем: на стадии 4 (Согласование предоплаты) они уходят в заказ клиента как ACTIVITY, DEPARTMENT и PROJECT — заполнить их больше негде.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считает склад поступления STOCK_IN_GUID по «Пункту доставки»: «На склад компании» (ENUM 7442) → GUID из «Склад получатель» (UF_CRM_1721821168); остальные варианты → «Прямые поставки на объекты 7п». Зачем: на стадии 4 (Согласование предоплаты) значение уходит в заказ поставщику.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r>
        <w:rPr>
          <w:b/>
        </w:rPr>
        <w:t xml:space="preserve">Сокращения (везде далее по тексту):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>
        <w:t>поле совмещает результат двух независимых проверок — ответа 1С на LOOKUP и поиска дублей внутри B24. Дубли ищутся только при FOUND, поэтому один и тот же ответ 1С даёт разное значение поля.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Ответ 1С на LOOKUP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Проверка дублей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 поля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NOT_FOUND — заказ не найден или не проведён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выполняется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 — заказ найден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дублей нет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 — заказ найден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есть другая открытая сделка с тем же номером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Ответа нет — ошибка связи после 3 повторов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выполняется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после сохранения сделка попадает на стадию 1 (ПТО. Проверка заказа) — на утверждение.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без обязательных полей сюда вообще не попадёт — B24 не даст её сохранить, а на стадию 1 (ПТО. Проверка заказа) попадают только сохранённые сделки. Утверждающему автоматически ставится задание с кнопками «Согласовать», «На доработку», «Отменить». То, что B24 проверить не может (условно обязательный «Склад получатель», состав заказа), проверяет робот на переходе дальше.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такую сделку можно создать и сохранить: B24 умеет проверять обязательность поля только безусловно («да»/«нет»), а не «обязательно, если...», поэтому именно эту условную зависимость ловит только данная проверка на переходе 1 → 2.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Пусто поле «ПМ» (UF_CRM_1726150091) — поле автозаполняется штатной цепочкой B24, на стадии 4 (Согласование предоплаты) уходит в PM заказа поставщику.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 —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        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  // ПМ — автозаполняется штатной цепочкой B24 при создании сделки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 1С — отдельно на каждый из двух запросов (пример по ЗП):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"DOC_NAME":   "Заказ поставщику Т2АА-001734 от 04.08.2026 16:29:03",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      "545e031c-534f-11f1-9e8a-f54c33833852",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"DOC_NUMBER": "Т2АА-001734",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"DOC_YEAR":   "2026"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Признака ЗК/ЗП в ответе нет — робот определяет документ по тому, на какой из двух запросов пришёл ответ. Отдельного флага «проведён» тоже нет: 1С создаёт оба заказа сразу проведёнными, поэтому ответ с GUID и DOC_NUMBER означает, что документ создан и проведён; при неуспехе приходит ошибка (см. «Блокировки» ниже). Робот сохраняет GUID и DOC_NUMBER (шаг 2); DOC_NAME и DOC_YEAR в B24 не записываются — полей под них нет.</w:t>
      </w:r>
    </w:p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получены оба ответа с GUID и DOC_NUMBER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Ответ с ошибкой или ответа нет (сеть — 3 повтора по 5 минут; ошибка данных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Сигналы продолжают приходить и после ухода со стадии 5 (Предоплата) — робот сохраняет последний процент на стадиях 5–10; сохранённое значение используется на стадии 9 (Закрывающие документы) при выборе следующей стадии и на стадии 10 (Погашение задолженности).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Исключения — правки своих стадий, не затрагивающие состав заказа: Дата РТиУ и исправление замечаний Ақерке (стадия 9, Закрывающие документы),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