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 Все шесть подставленных полей заявитель при необходимости может поправить руками; штатный путь — исправить первичный ЗК в 1С и ввести номер заново. Остальные поля, которые заполняют робот или 1С, для заявителя read-only.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Ответ 1С на LOOKUP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Проверка дублей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 — заказ не найден или не проведён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дублей нет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есть другая открытая сделка с тем же номером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Ответа нет — ошибка связи после 3 повторов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после сохранения сделка попадает на стадию 1 (ПТО. Проверка заказа) — на утверждение.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 1С — отдельно на каждый из двух запросов (пример по ЗП):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"DOC_NAME":   "Заказ поставщику Т2АА-001734 от 04.08.2026 16:29:03",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      "545e031c-534f-11f1-9e8a-f54c33833852",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"Т2АА-001734",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