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pPr>
        <w:spacing w:before="200"/>
      </w:pPr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 Все шесть подставленных полей заявитель при необходимости может поправить руками; штатный путь — исправить первичный ЗК в 1С и ввести номер заново. Остальные поля, которые заполняют робот или 1С, для заявителя read-only.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pPr>
        <w:spacing w:before="200"/>
      </w:pPr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pPr>
        <w:spacing w:before="200"/>
      </w:pPr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pPr>
        <w:spacing w:before="200"/>
      </w:pPr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pPr>
        <w:spacing w:before="200"/>
      </w:pPr>
      <w:r>
        <w:rPr>
          <w:b/>
        </w:rPr>
        <w:t xml:space="preserve">Значения UF_CRM_PRIMARY_ORDER_STATUS: </w:t>
      </w:r>
      <w:r>
        <w:t>поле совмещает результат двух независимых проверок — ответа 1С на LOOKUP и поиска дублей внутри B24. Дубли ищутся только при FOUND, поэтому один и тот же ответ 1С даёт разное значение поля.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Ответ 1С на LOOKUP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Проверка дублей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 поля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NOT_FOUND — заказ не найден или не проведён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дублей нет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 — заказ найден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есть другая открытая сделка с тем же номером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Ответа нет — ошибка связи после 3 повторов</w:t>
            </w:r>
          </w:p>
        </w:tc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выполняется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pPr>
        <w:spacing w:before="200"/>
      </w:pPr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pPr>
        <w:spacing w:before="200"/>
      </w:pPr>
      <w:r>
        <w:rPr>
          <w:b/>
        </w:rPr>
        <w:t xml:space="preserve">Результат: </w:t>
      </w:r>
      <w:r>
        <w:t>после сохранения сделка попадает на стадию 1 (ПТО. Проверка заказа) — на утверждение.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без обязательных полей сюда вообще не попадёт — B24 не даст её сохранить, а на стадию 1 (ПТО. Проверка заказа) попадают только сохранённые сделки. Утверждающему автоматически ставится задание с кнопками «Согласовать», «На доработку», «Отменить». То, что B24 проверить не может (условно обязательный «Склад получатель», состав заказа), проверяет робот на переходе дальше.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pPr>
        <w:spacing w:before="200"/>
      </w:pPr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pPr>
        <w:spacing w:before="200"/>
      </w:pPr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pPr>
        <w:spacing w:before="200"/>
      </w:pPr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pPr>
        <w:spacing w:before="200"/>
      </w:pPr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pPr>
        <w:spacing w:before="200"/>
      </w:pPr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pPr>
        <w:spacing w:before="200"/>
      </w:pPr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pPr>
        <w:spacing w:before="200"/>
      </w:pPr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pPr>
        <w:spacing w:before="200"/>
      </w:pPr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pPr>
        <w:spacing w:before="200"/>
      </w:pPr>
      <w:r>
        <w:rPr>
          <w:b/>
        </w:rPr>
        <w:t xml:space="preserve">Ответ 1С — отдельно на каждый из двух запросов (пример по ЗП):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"DOC_NAME":   "Заказ поставщику Т2АА-001734 от 04.08.2026 16:29:03",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      "545e031c-534f-11f1-9e8a-f54c33833852",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"DOC_NUMBER": "Т2АА-001734",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"DOC_YEAR":   "2026"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Признака ЗК/ЗП в ответе нет — робот определяет документ по тому, на какой из двух запросов пришёл ответ. Отдельного флага «проведён» тоже нет: 1С создаёт оба заказа сразу проведёнными, поэтому ответ с GUID и DOC_NUMBER означает, что документ создан и проведён; при неуспехе приходит ошибка (см. «Блокировки» ниже). Робот сохраняет GUID и DOC_NUMBER (шаг 2); DOC_NAME и DOC_YEAR в B24 не записываются — полей под них нет.</w:t>
      </w:r>
    </w:p>
    <w:p>
      <w:pPr>
        <w:spacing w:before="200"/>
      </w:pPr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pPr>
        <w:spacing w:before="200"/>
      </w:pPr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pPr>
        <w:spacing w:before="200"/>
      </w:pPr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pPr>
        <w:spacing w:before="200"/>
      </w:pPr>
      <w:r>
        <w:rPr>
          <w:b/>
        </w:rPr>
        <w:t xml:space="preserve">Выход (Gate = получены оба ответа с GUID и DOC_NUMBER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Ответ с ошибкой или ответа нет (сеть — 3 повтора по 5 минут; ошибка данных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pPr>
        <w:spacing w:before="200"/>
      </w:pPr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pPr>
        <w:spacing w:before="200"/>
      </w:pPr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pPr>
        <w:spacing w:before="200"/>
      </w:pPr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pPr>
        <w:spacing w:before="200"/>
      </w:pPr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pPr>
        <w:spacing w:before="200"/>
      </w:pPr>
      <w:r>
        <w:rPr>
          <w:b/>
        </w:rPr>
        <w:t xml:space="preserve">Вход: </w:t>
      </w:r>
      <w:r>
        <w:t>SUCCESS на стадии 6 (Изготовление изделия).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pPr>
        <w:spacing w:before="200"/>
      </w:pPr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pPr>
        <w:spacing w:before="200"/>
      </w:pPr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pPr>
        <w:spacing w:before="200"/>
      </w:pPr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pPr>
        <w:spacing w:before="200"/>
      </w:pPr>
      <w:r>
        <w:rPr>
          <w:b/>
        </w:rPr>
        <w:t xml:space="preserve">Вход: </w:t>
      </w:r>
      <w:r>
        <w:t>сигнал о полной отгрузке.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pPr>
        <w:spacing w:before="200"/>
      </w:pPr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pPr>
        <w:spacing w:before="200"/>
      </w:pPr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pPr>
        <w:spacing w:before="200"/>
      </w:pPr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pPr>
        <w:spacing w:before="200"/>
      </w:pPr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pPr>
        <w:spacing w:before="200"/>
      </w:pPr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pPr>
        <w:spacing w:before="200"/>
      </w:pPr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