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8.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jc w:val="center"/>
        <w:rPr/>
      </w:pPr>
      <w:r>
        <w:rPr/>
        <w:drawing>
          <wp:inline distT="0" distB="0" distL="0" distR="0">
            <wp:extent cx="3248025" cy="672465"/>
            <wp:effectExtent l="0" t="0" r="0" b="0"/>
            <wp:docPr id="1"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
                    <pic:cNvPicPr>
                      <a:picLocks noChangeAspect="1" noChangeArrowheads="1"/>
                    </pic:cNvPicPr>
                  </pic:nvPicPr>
                  <pic:blipFill>
                    <a:blip r:embed="rId2"/>
                    <a:stretch>
                      <a:fillRect/>
                    </a:stretch>
                  </pic:blipFill>
                  <pic:spPr bwMode="auto">
                    <a:xfrm>
                      <a:off x="0" y="0"/>
                      <a:ext cx="3248025" cy="672465"/>
                    </a:xfrm>
                    <a:prstGeom prst="rect">
                      <a:avLst/>
                    </a:prstGeom>
                    <a:noFill/>
                  </pic:spPr>
                </pic:pic>
              </a:graphicData>
            </a:graphic>
          </wp:inline>
        </w:drawing>
      </w:r>
    </w:p>
    <w:p>
      <w:pPr>
        <w:pStyle w:val="Normal"/>
        <w:jc w:val="center"/>
        <w:rPr>
          <w:rFonts w:ascii="华文行楷" w:hAnsi="华文行楷" w:eastAsia="华文行楷"/>
          <w:sz w:val="44"/>
        </w:rPr>
      </w:pPr>
      <w:r>
        <w:rPr/>
        <w:drawing>
          <wp:inline distT="0" distB="0" distL="0" distR="0">
            <wp:extent cx="1616710" cy="1606550"/>
            <wp:effectExtent l="0" t="0" r="0" b="0"/>
            <wp:docPr id="2"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
                    <pic:cNvPicPr>
                      <a:picLocks noChangeAspect="1" noChangeArrowheads="1"/>
                    </pic:cNvPicPr>
                  </pic:nvPicPr>
                  <pic:blipFill>
                    <a:blip r:embed="rId3"/>
                    <a:stretch>
                      <a:fillRect/>
                    </a:stretch>
                  </pic:blipFill>
                  <pic:spPr bwMode="auto">
                    <a:xfrm>
                      <a:off x="0" y="0"/>
                      <a:ext cx="1616710" cy="1606550"/>
                    </a:xfrm>
                    <a:prstGeom prst="rect">
                      <a:avLst/>
                    </a:prstGeom>
                    <a:noFill/>
                  </pic:spPr>
                </pic:pic>
              </a:graphicData>
            </a:graphic>
          </wp:inline>
        </w:drawing>
      </w:r>
    </w:p>
    <w:p>
      <w:pPr>
        <w:pStyle w:val="Normal"/>
        <w:jc w:val="center"/>
        <w:rPr>
          <w:rFonts w:ascii="华文行楷" w:hAnsi="华文行楷" w:eastAsia="华文行楷"/>
          <w:sz w:val="44"/>
        </w:rPr>
      </w:pPr>
      <w:r>
        <w:rPr>
          <w:rFonts w:eastAsia="华文行楷" w:ascii="华文行楷" w:hAnsi="华文行楷"/>
          <w:sz w:val="44"/>
        </w:rPr>
      </w:r>
    </w:p>
    <w:p>
      <w:pPr>
        <w:pStyle w:val="Normal"/>
        <w:jc w:val="center"/>
        <w:rPr>
          <w:rFonts w:ascii="微软雅黑" w:hAnsi="微软雅黑" w:eastAsia="微软雅黑"/>
          <w:b/>
          <w:spacing w:val="-16"/>
          <w:sz w:val="48"/>
          <w:szCs w:val="48"/>
        </w:rPr>
      </w:pPr>
      <w:r>
        <w:rPr>
          <w:rFonts w:eastAsia="微软雅黑" w:ascii="微软雅黑" w:hAnsi="微软雅黑"/>
          <w:b/>
          <w:spacing w:val="-16"/>
          <w:sz w:val="48"/>
          <w:szCs w:val="48"/>
        </w:rPr>
        <w:t>2025~2026</w:t>
      </w:r>
      <w:r>
        <w:rPr>
          <w:rFonts w:ascii="微软雅黑" w:hAnsi="微软雅黑" w:eastAsia="微软雅黑"/>
          <w:b/>
          <w:spacing w:val="-16"/>
          <w:sz w:val="48"/>
          <w:szCs w:val="48"/>
        </w:rPr>
        <w:t>学年 第一学期</w:t>
      </w:r>
    </w:p>
    <w:p>
      <w:pPr>
        <w:pStyle w:val="Normal"/>
        <w:jc w:val="center"/>
        <w:rPr>
          <w:rFonts w:ascii="微软雅黑" w:hAnsi="微软雅黑" w:eastAsia="微软雅黑"/>
          <w:b/>
        </w:rPr>
      </w:pPr>
      <w:r>
        <w:rPr>
          <w:rFonts w:eastAsia="微软雅黑" w:ascii="微软雅黑" w:hAnsi="微软雅黑"/>
          <w:b/>
        </w:rPr>
      </w:r>
    </w:p>
    <w:p>
      <w:pPr>
        <w:pStyle w:val="Normal"/>
        <w:jc w:val="center"/>
        <w:rPr>
          <w:rFonts w:ascii="微软雅黑" w:hAnsi="微软雅黑" w:eastAsia="微软雅黑"/>
          <w:b/>
          <w:sz w:val="48"/>
          <w:szCs w:val="48"/>
        </w:rPr>
      </w:pPr>
      <w:r>
        <w:rPr>
          <w:rFonts w:ascii="微软雅黑" w:hAnsi="微软雅黑" w:eastAsia="微软雅黑"/>
          <w:b/>
          <w:spacing w:val="-18"/>
          <w:sz w:val="48"/>
          <w:szCs w:val="48"/>
        </w:rPr>
        <w:t>《系 统 硬 件 综 合 设 计》</w:t>
      </w:r>
    </w:p>
    <w:p>
      <w:pPr>
        <w:pStyle w:val="Normal"/>
        <w:jc w:val="center"/>
        <w:rPr>
          <w:rFonts w:ascii="微软雅黑" w:hAnsi="微软雅黑" w:eastAsia="微软雅黑"/>
          <w:sz w:val="44"/>
          <w:szCs w:val="44"/>
        </w:rPr>
      </w:pPr>
      <w:r>
        <w:rPr>
          <w:rFonts w:eastAsia="微软雅黑" w:ascii="微软雅黑" w:hAnsi="微软雅黑"/>
          <w:sz w:val="44"/>
          <w:szCs w:val="44"/>
        </w:rPr>
      </w:r>
    </w:p>
    <w:p>
      <w:pPr>
        <w:pStyle w:val="Normal"/>
        <w:jc w:val="center"/>
        <w:rPr>
          <w:rFonts w:ascii="微软雅黑" w:hAnsi="微软雅黑" w:eastAsia="微软雅黑"/>
          <w:sz w:val="44"/>
          <w:szCs w:val="44"/>
        </w:rPr>
      </w:pPr>
      <w:r>
        <w:rPr>
          <w:rFonts w:ascii="微软雅黑" w:hAnsi="微软雅黑" w:eastAsia="微软雅黑"/>
          <w:spacing w:val="-18"/>
          <w:sz w:val="44"/>
          <w:szCs w:val="44"/>
        </w:rPr>
        <w:t>设 计 报 告</w:t>
      </w:r>
    </w:p>
    <w:p>
      <w:pPr>
        <w:pStyle w:val="Normal"/>
        <w:jc w:val="center"/>
        <w:rPr>
          <w:rFonts w:ascii="楷体" w:hAnsi="楷体" w:eastAsia="楷体"/>
        </w:rPr>
      </w:pPr>
      <w:r>
        <w:rPr>
          <w:rFonts w:eastAsia="楷体" w:ascii="楷体" w:hAnsi="楷体"/>
        </w:rPr>
      </w:r>
    </w:p>
    <w:p>
      <w:pPr>
        <w:pStyle w:val="Normal"/>
        <w:jc w:val="center"/>
        <w:rPr>
          <w:rFonts w:ascii="楷体" w:hAnsi="楷体" w:eastAsia="楷体"/>
        </w:rPr>
      </w:pPr>
      <w:r>
        <w:rPr>
          <w:rFonts w:eastAsia="楷体" w:ascii="楷体" w:hAnsi="楷体"/>
        </w:rPr>
      </w:r>
    </w:p>
    <w:p>
      <w:pPr>
        <w:pStyle w:val="Normal"/>
        <w:jc w:val="center"/>
        <w:rPr>
          <w:rFonts w:ascii="楷体" w:hAnsi="楷体" w:eastAsia="楷体"/>
        </w:rPr>
      </w:pPr>
      <w:r>
        <w:rPr>
          <w:rFonts w:eastAsia="楷体" w:ascii="楷体" w:hAnsi="楷体"/>
        </w:rPr>
      </w:r>
    </w:p>
    <w:p>
      <w:pPr>
        <w:pStyle w:val="Normal"/>
        <w:ind w:firstLine="425" w:left="1275"/>
        <w:rPr>
          <w:rFonts w:ascii="微软雅黑" w:hAnsi="微软雅黑" w:eastAsia="微软雅黑"/>
          <w:spacing w:val="-18"/>
          <w:sz w:val="32"/>
        </w:rPr>
      </w:pPr>
      <w:r>
        <w:rPr>
          <w:rFonts w:ascii="微软雅黑" w:hAnsi="微软雅黑" w:eastAsia="微软雅黑"/>
          <w:spacing w:val="-18"/>
          <w:sz w:val="32"/>
        </w:rPr>
        <w:t xml:space="preserve">班  级 </w:t>
      </w:r>
      <w:r>
        <w:rPr>
          <w:rFonts w:eastAsia="微软雅黑" w:ascii="微软雅黑" w:hAnsi="微软雅黑"/>
          <w:spacing w:val="-18"/>
          <w:sz w:val="32"/>
        </w:rPr>
        <w:t>______</w:t>
      </w:r>
      <w:r>
        <w:rPr>
          <w:rFonts w:eastAsia="微软雅黑" w:ascii="微软雅黑" w:hAnsi="微软雅黑"/>
          <w:spacing w:val="-18"/>
          <w:sz w:val="32"/>
        </w:rPr>
        <w:t>xxx</w:t>
      </w:r>
      <w:r>
        <w:rPr>
          <w:rFonts w:eastAsia="微软雅黑" w:ascii="微软雅黑" w:hAnsi="微软雅黑"/>
          <w:spacing w:val="-18"/>
          <w:sz w:val="32"/>
        </w:rPr>
        <w:t>________</w:t>
      </w:r>
    </w:p>
    <w:p>
      <w:pPr>
        <w:pStyle w:val="Normal"/>
        <w:ind w:firstLine="425" w:left="1275"/>
        <w:rPr>
          <w:rFonts w:ascii="微软雅黑" w:hAnsi="微软雅黑" w:eastAsia="微软雅黑"/>
          <w:spacing w:val="-18"/>
          <w:sz w:val="32"/>
        </w:rPr>
      </w:pPr>
      <w:r>
        <w:rPr>
          <w:rFonts w:ascii="微软雅黑" w:hAnsi="微软雅黑" w:eastAsia="微软雅黑"/>
          <w:spacing w:val="-18"/>
          <w:sz w:val="32"/>
        </w:rPr>
        <w:t xml:space="preserve">学  号 </w:t>
      </w:r>
      <w:r>
        <w:rPr>
          <w:rFonts w:eastAsia="微软雅黑" w:ascii="微软雅黑" w:hAnsi="微软雅黑"/>
          <w:spacing w:val="-18"/>
          <w:sz w:val="32"/>
        </w:rPr>
        <w:t>_____</w:t>
      </w:r>
      <w:r>
        <w:rPr>
          <w:rFonts w:eastAsia="微软雅黑" w:ascii="微软雅黑" w:hAnsi="微软雅黑"/>
          <w:spacing w:val="-18"/>
          <w:sz w:val="32"/>
        </w:rPr>
        <w:t>xx</w:t>
      </w:r>
      <w:r>
        <w:rPr>
          <w:rFonts w:eastAsia="微软雅黑" w:ascii="微软雅黑" w:hAnsi="微软雅黑"/>
          <w:spacing w:val="-18"/>
          <w:sz w:val="32"/>
        </w:rPr>
        <w:t>________</w:t>
      </w:r>
    </w:p>
    <w:p>
      <w:pPr>
        <w:pStyle w:val="Normal"/>
        <w:ind w:firstLine="425" w:left="1275"/>
        <w:rPr>
          <w:rFonts w:ascii="微软雅黑" w:hAnsi="微软雅黑" w:eastAsia="微软雅黑"/>
          <w:spacing w:val="-18"/>
          <w:sz w:val="32"/>
        </w:rPr>
      </w:pPr>
      <w:r>
        <w:rPr>
          <w:rFonts w:ascii="微软雅黑" w:hAnsi="微软雅黑" w:eastAsia="微软雅黑"/>
          <w:spacing w:val="-18"/>
          <w:sz w:val="32"/>
        </w:rPr>
        <w:t xml:space="preserve">姓  名 </w:t>
      </w:r>
      <w:r>
        <w:rPr>
          <w:rFonts w:eastAsia="微软雅黑" w:ascii="微软雅黑" w:hAnsi="微软雅黑"/>
          <w:spacing w:val="-18"/>
          <w:sz w:val="32"/>
        </w:rPr>
        <w:t>______</w:t>
      </w:r>
      <w:r>
        <w:rPr>
          <w:rFonts w:eastAsia="微软雅黑" w:ascii="微软雅黑" w:hAnsi="微软雅黑"/>
          <w:spacing w:val="-18"/>
          <w:sz w:val="32"/>
        </w:rPr>
        <w:t>xxx</w:t>
      </w:r>
      <w:r>
        <w:rPr>
          <w:rFonts w:eastAsia="微软雅黑" w:ascii="微软雅黑" w:hAnsi="微软雅黑"/>
          <w:spacing w:val="-18"/>
          <w:sz w:val="32"/>
        </w:rPr>
        <w:t>________</w:t>
      </w:r>
    </w:p>
    <w:p>
      <w:pPr>
        <w:pStyle w:val="Normal"/>
        <w:jc w:val="center"/>
        <w:rPr/>
      </w:pPr>
      <w:r>
        <w:rPr/>
      </w:r>
    </w:p>
    <w:p>
      <w:pPr>
        <w:pStyle w:val="Normal"/>
        <w:jc w:val="center"/>
        <w:rPr/>
      </w:pPr>
      <w:r>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800" w:right="1800" w:gutter="0" w:header="851" w:top="1440" w:footer="992" w:bottom="1440"/>
          <w:pgNumType w:fmt="decimal"/>
          <w:formProt w:val="false"/>
          <w:textDirection w:val="lrTb"/>
          <w:docGrid w:type="lines" w:linePitch="312" w:charSpace="0"/>
        </w:sectPr>
        <w:pStyle w:val="Normal"/>
        <w:spacing w:before="0" w:after="0"/>
        <w:jc w:val="center"/>
        <w:rPr>
          <w:rFonts w:ascii="微软雅黑" w:hAnsi="微软雅黑" w:eastAsia="微软雅黑"/>
          <w:sz w:val="28"/>
        </w:rPr>
      </w:pPr>
      <w:r>
        <w:rPr>
          <w:rFonts w:eastAsia="微软雅黑" w:ascii="微软雅黑" w:hAnsi="微软雅黑"/>
          <w:sz w:val="28"/>
        </w:rPr>
        <w:t>xxxx</w:t>
      </w:r>
    </w:p>
    <w:p>
      <w:pPr>
        <w:pStyle w:val="Normal"/>
        <w:jc w:val="left"/>
        <w:rPr>
          <w:rFonts w:ascii="黑体" w:hAnsi="黑体" w:eastAsia="黑体"/>
          <w:b/>
          <w:sz w:val="32"/>
          <w:szCs w:val="32"/>
        </w:rPr>
      </w:pPr>
      <w:r>
        <w:rPr>
          <w:rFonts w:ascii="黑体" w:hAnsi="黑体" w:eastAsia="黑体"/>
          <w:b/>
          <w:sz w:val="32"/>
          <w:szCs w:val="32"/>
        </w:rPr>
        <w:t>目  录</w:t>
      </w:r>
    </w:p>
    <w:sdt>
      <w:sdtPr>
        <w:docPartObj>
          <w:docPartGallery w:val="Table of Contents"/>
          <w:docPartUnique w:val="true"/>
        </w:docPartObj>
        <w:id w:val="-155692847"/>
      </w:sdtPr>
      <w:sdtContent>
        <w:p>
          <w:pPr>
            <w:pStyle w:val="TOCHeading"/>
            <w:rPr/>
          </w:pPr>
          <w:r>
            <w:rPr/>
          </w:r>
        </w:p>
        <w:p>
          <w:pPr>
            <w:pStyle w:val="TOC1"/>
            <w:tabs>
              <w:tab w:val="clear" w:pos="425"/>
              <w:tab w:val="right" w:pos="8302" w:leader="dot"/>
            </w:tabs>
            <w:ind w:firstLine="480"/>
            <w:rPr>
              <w:rFonts w:ascii="Calibri" w:hAnsi="Calibri" w:eastAsia="宋体" w:cs="" w:asciiTheme="minorHAnsi" w:cstheme="minorBidi" w:eastAsiaTheme="minorEastAsia" w:hAnsiTheme="minorHAnsi"/>
              <w:sz w:val="22"/>
              <w14:ligatures w14:val="standardContextual"/>
            </w:rPr>
          </w:pPr>
          <w:r>
            <w:fldChar w:fldCharType="begin"/>
          </w:r>
          <w:r>
            <w:rPr>
              <w:webHidden/>
              <w:rStyle w:val="Style14"/>
              <w:b/>
            </w:rPr>
            <w:instrText xml:space="preserve"> TOC \z \o "1-3" \u \h</w:instrText>
          </w:r>
          <w:r>
            <w:rPr>
              <w:webHidden/>
              <w:rStyle w:val="Style14"/>
              <w:b/>
            </w:rPr>
            <w:fldChar w:fldCharType="separate"/>
          </w:r>
          <w:hyperlink w:anchor="_Toc218771372">
            <w:r>
              <w:rPr>
                <w:webHidden/>
                <w:rStyle w:val="Style14"/>
                <w:b/>
              </w:rPr>
              <w:t xml:space="preserve">1 </w:t>
            </w:r>
            <w:r>
              <w:rPr>
                <w:rStyle w:val="Style14"/>
                <w:b/>
              </w:rPr>
              <w:t>设计要求</w:t>
            </w:r>
            <w:r>
              <w:rPr>
                <w:webHidden/>
              </w:rPr>
              <w:fldChar w:fldCharType="begin"/>
            </w:r>
            <w:r>
              <w:rPr>
                <w:webHidden/>
              </w:rPr>
              <w:instrText xml:space="preserve">PAGEREF _Toc218771372 \h</w:instrText>
            </w:r>
            <w:r>
              <w:rPr>
                <w:webHidden/>
              </w:rPr>
              <w:fldChar w:fldCharType="separate"/>
            </w:r>
            <w:r>
              <w:rPr>
                <w:rStyle w:val="Style14"/>
                <w:vanish w:val="false"/>
              </w:rPr>
              <w:tab/>
              <w:t>1</w:t>
            </w:r>
            <w:r>
              <w:rPr>
                <w:webHidden/>
              </w:rPr>
              <w:fldChar w:fldCharType="end"/>
            </w:r>
          </w:hyperlink>
        </w:p>
        <w:p>
          <w:pPr>
            <w:pStyle w:val="TOC2"/>
            <w:tabs>
              <w:tab w:val="clear" w:pos="425"/>
              <w:tab w:val="right" w:pos="8302" w:leader="dot"/>
            </w:tabs>
            <w:rPr/>
          </w:pPr>
          <w:hyperlink w:anchor="_Toc218771373">
            <w:r>
              <w:rPr>
                <w:webHidden/>
                <w:rStyle w:val="Style14"/>
              </w:rPr>
              <w:t>一、 设计背景与学术意义</w:t>
            </w:r>
            <w:r>
              <w:rPr>
                <w:webHidden/>
              </w:rPr>
              <w:fldChar w:fldCharType="begin"/>
            </w:r>
            <w:r>
              <w:rPr>
                <w:webHidden/>
              </w:rPr>
              <w:instrText xml:space="preserve">PAGEREF _Toc218771373 \h</w:instrText>
            </w:r>
            <w:r>
              <w:rPr>
                <w:webHidden/>
              </w:rPr>
              <w:fldChar w:fldCharType="separate"/>
            </w:r>
            <w:r>
              <w:rPr>
                <w:rStyle w:val="Style14"/>
                <w:vanish w:val="false"/>
              </w:rPr>
              <w:tab/>
              <w:t>1</w:t>
            </w:r>
            <w:r>
              <w:rPr>
                <w:webHidden/>
              </w:rPr>
              <w:fldChar w:fldCharType="end"/>
            </w:r>
          </w:hyperlink>
        </w:p>
        <w:p>
          <w:pPr>
            <w:pStyle w:val="TOC2"/>
            <w:tabs>
              <w:tab w:val="clear" w:pos="425"/>
              <w:tab w:val="right" w:pos="8302" w:leader="dot"/>
            </w:tabs>
            <w:rPr/>
          </w:pPr>
          <w:hyperlink w:anchor="_Toc218771374">
            <w:r>
              <w:rPr>
                <w:webHidden/>
                <w:rStyle w:val="Style14"/>
                <w:b/>
              </w:rPr>
              <w:t>二、 设计目标与核心任务</w:t>
            </w:r>
            <w:r>
              <w:rPr>
                <w:webHidden/>
              </w:rPr>
              <w:fldChar w:fldCharType="begin"/>
            </w:r>
            <w:r>
              <w:rPr>
                <w:webHidden/>
              </w:rPr>
              <w:instrText xml:space="preserve">PAGEREF _Toc218771374 \h</w:instrText>
            </w:r>
            <w:r>
              <w:rPr>
                <w:webHidden/>
              </w:rPr>
              <w:fldChar w:fldCharType="separate"/>
            </w:r>
            <w:r>
              <w:rPr>
                <w:rStyle w:val="Style14"/>
                <w:vanish w:val="false"/>
              </w:rPr>
              <w:tab/>
              <w:t>2</w:t>
            </w:r>
            <w:r>
              <w:rPr>
                <w:webHidden/>
              </w:rPr>
              <w:fldChar w:fldCharType="end"/>
            </w:r>
          </w:hyperlink>
        </w:p>
        <w:p>
          <w:pPr>
            <w:pStyle w:val="TOC3"/>
            <w:tabs>
              <w:tab w:val="clear" w:pos="425"/>
              <w:tab w:val="right" w:pos="8302" w:leader="dot"/>
            </w:tabs>
            <w:rPr/>
          </w:pPr>
          <w:hyperlink w:anchor="_Toc218771375">
            <w:r>
              <w:rPr>
                <w:webHidden/>
                <w:rStyle w:val="Style14"/>
              </w:rPr>
              <w:t xml:space="preserve">1 </w:t>
            </w:r>
            <w:r>
              <w:rPr>
                <w:rStyle w:val="Style14"/>
              </w:rPr>
              <w:t>指令集的高度适配与架构对齐</w:t>
            </w:r>
            <w:r>
              <w:rPr>
                <w:webHidden/>
              </w:rPr>
              <w:fldChar w:fldCharType="begin"/>
            </w:r>
            <w:r>
              <w:rPr>
                <w:webHidden/>
              </w:rPr>
              <w:instrText xml:space="preserve">PAGEREF _Toc218771375 \h</w:instrText>
            </w:r>
            <w:r>
              <w:rPr>
                <w:webHidden/>
              </w:rPr>
              <w:fldChar w:fldCharType="separate"/>
            </w:r>
            <w:r>
              <w:rPr>
                <w:rStyle w:val="Style14"/>
                <w:vanish w:val="false"/>
              </w:rPr>
              <w:tab/>
              <w:t>2</w:t>
            </w:r>
            <w:r>
              <w:rPr>
                <w:webHidden/>
              </w:rPr>
              <w:fldChar w:fldCharType="end"/>
            </w:r>
          </w:hyperlink>
        </w:p>
        <w:p>
          <w:pPr>
            <w:pStyle w:val="TOC3"/>
            <w:tabs>
              <w:tab w:val="clear" w:pos="425"/>
              <w:tab w:val="right" w:pos="8302" w:leader="dot"/>
            </w:tabs>
            <w:rPr/>
          </w:pPr>
          <w:hyperlink w:anchor="_Toc218771376">
            <w:r>
              <w:rPr>
                <w:webHidden/>
                <w:rStyle w:val="Style14"/>
              </w:rPr>
              <w:t xml:space="preserve">2 </w:t>
            </w:r>
            <w:r>
              <w:rPr>
                <w:rStyle w:val="Style14"/>
              </w:rPr>
              <w:t>单周期架构的微结构解析</w:t>
            </w:r>
            <w:r>
              <w:rPr>
                <w:webHidden/>
              </w:rPr>
              <w:fldChar w:fldCharType="begin"/>
            </w:r>
            <w:r>
              <w:rPr>
                <w:webHidden/>
              </w:rPr>
              <w:instrText xml:space="preserve">PAGEREF _Toc218771376 \h</w:instrText>
            </w:r>
            <w:r>
              <w:rPr>
                <w:webHidden/>
              </w:rPr>
              <w:fldChar w:fldCharType="separate"/>
            </w:r>
            <w:r>
              <w:rPr>
                <w:rStyle w:val="Style14"/>
                <w:vanish w:val="false"/>
              </w:rPr>
              <w:tab/>
              <w:t>2</w:t>
            </w:r>
            <w:r>
              <w:rPr>
                <w:webHidden/>
              </w:rPr>
              <w:fldChar w:fldCharType="end"/>
            </w:r>
          </w:hyperlink>
        </w:p>
        <w:p>
          <w:pPr>
            <w:pStyle w:val="TOC3"/>
            <w:tabs>
              <w:tab w:val="clear" w:pos="425"/>
              <w:tab w:val="right" w:pos="8302" w:leader="dot"/>
            </w:tabs>
            <w:rPr/>
          </w:pPr>
          <w:hyperlink w:anchor="_Toc218771377">
            <w:r>
              <w:rPr>
                <w:webHidden/>
                <w:rStyle w:val="Style14"/>
              </w:rPr>
              <w:t>3</w:t>
            </w:r>
            <w:r>
              <w:rPr>
                <w:rStyle w:val="Style14"/>
              </w:rPr>
              <w:t>模块化工程方法论本</w:t>
            </w:r>
            <w:r>
              <w:rPr>
                <w:webHidden/>
              </w:rPr>
              <w:fldChar w:fldCharType="begin"/>
            </w:r>
            <w:r>
              <w:rPr>
                <w:webHidden/>
              </w:rPr>
              <w:instrText xml:space="preserve">PAGEREF _Toc218771377 \h</w:instrText>
            </w:r>
            <w:r>
              <w:rPr>
                <w:webHidden/>
              </w:rPr>
              <w:fldChar w:fldCharType="separate"/>
            </w:r>
            <w:r>
              <w:rPr>
                <w:rStyle w:val="Style14"/>
                <w:vanish w:val="false"/>
              </w:rPr>
              <w:tab/>
              <w:t>2</w:t>
            </w:r>
            <w:r>
              <w:rPr>
                <w:webHidden/>
              </w:rPr>
              <w:fldChar w:fldCharType="end"/>
            </w:r>
          </w:hyperlink>
        </w:p>
        <w:p>
          <w:pPr>
            <w:pStyle w:val="TOC3"/>
            <w:tabs>
              <w:tab w:val="clear" w:pos="425"/>
              <w:tab w:val="right" w:pos="8302" w:leader="dot"/>
            </w:tabs>
            <w:rPr/>
          </w:pPr>
          <w:hyperlink w:anchor="_Toc218771378">
            <w:r>
              <w:rPr>
                <w:webHidden/>
                <w:rStyle w:val="Style14"/>
              </w:rPr>
              <w:t>4</w:t>
            </w:r>
            <w:r>
              <w:rPr>
                <w:rStyle w:val="Style14"/>
              </w:rPr>
              <w:t>多维度的功能验证与鲁棒性测试</w:t>
            </w:r>
            <w:r>
              <w:rPr>
                <w:webHidden/>
              </w:rPr>
              <w:fldChar w:fldCharType="begin"/>
            </w:r>
            <w:r>
              <w:rPr>
                <w:webHidden/>
              </w:rPr>
              <w:instrText xml:space="preserve">PAGEREF _Toc218771378 \h</w:instrText>
            </w:r>
            <w:r>
              <w:rPr>
                <w:webHidden/>
              </w:rPr>
              <w:fldChar w:fldCharType="separate"/>
            </w:r>
            <w:r>
              <w:rPr>
                <w:rStyle w:val="Style14"/>
                <w:vanish w:val="false"/>
              </w:rPr>
              <w:tab/>
              <w:t>3</w:t>
            </w:r>
            <w:r>
              <w:rPr>
                <w:webHidden/>
              </w:rPr>
              <w:fldChar w:fldCharType="end"/>
            </w:r>
          </w:hyperlink>
        </w:p>
        <w:p>
          <w:pPr>
            <w:pStyle w:val="TOC2"/>
            <w:tabs>
              <w:tab w:val="clear" w:pos="425"/>
              <w:tab w:val="right" w:pos="8302" w:leader="dot"/>
            </w:tabs>
            <w:rPr/>
          </w:pPr>
          <w:hyperlink w:anchor="_Toc218771379">
            <w:r>
              <w:rPr>
                <w:webHidden/>
                <w:rStyle w:val="Style14"/>
              </w:rPr>
              <w:t>1.1 CPU</w:t>
            </w:r>
            <w:r>
              <w:rPr>
                <w:rStyle w:val="Style14"/>
              </w:rPr>
              <w:t>处理指令的过程</w:t>
            </w:r>
            <w:r>
              <w:rPr>
                <w:webHidden/>
              </w:rPr>
              <w:fldChar w:fldCharType="begin"/>
            </w:r>
            <w:r>
              <w:rPr>
                <w:webHidden/>
              </w:rPr>
              <w:instrText xml:space="preserve">PAGEREF _Toc218771379 \h</w:instrText>
            </w:r>
            <w:r>
              <w:rPr>
                <w:webHidden/>
              </w:rPr>
              <w:fldChar w:fldCharType="separate"/>
            </w:r>
            <w:r>
              <w:rPr>
                <w:rStyle w:val="Style14"/>
                <w:vanish w:val="false"/>
              </w:rPr>
              <w:tab/>
              <w:t>3</w:t>
            </w:r>
            <w:r>
              <w:rPr>
                <w:webHidden/>
              </w:rPr>
              <w:fldChar w:fldCharType="end"/>
            </w:r>
          </w:hyperlink>
        </w:p>
        <w:p>
          <w:pPr>
            <w:pStyle w:val="TOC3"/>
            <w:tabs>
              <w:tab w:val="clear" w:pos="425"/>
              <w:tab w:val="right" w:pos="8302" w:leader="dot"/>
            </w:tabs>
            <w:rPr/>
          </w:pPr>
          <w:hyperlink w:anchor="_Toc218771380">
            <w:r>
              <w:rPr>
                <w:webHidden/>
                <w:rStyle w:val="Style14"/>
              </w:rPr>
              <w:t>第一阶段：取指阶段（</w:t>
            </w:r>
            <w:r>
              <w:rPr>
                <w:rStyle w:val="Style14"/>
              </w:rPr>
              <w:t>Instruction Fetch, IF</w:t>
            </w:r>
            <w:r>
              <w:rPr>
                <w:rStyle w:val="Style14"/>
              </w:rPr>
              <w:t>）</w:t>
            </w:r>
            <w:r>
              <w:rPr>
                <w:webHidden/>
              </w:rPr>
              <w:fldChar w:fldCharType="begin"/>
            </w:r>
            <w:r>
              <w:rPr>
                <w:webHidden/>
              </w:rPr>
              <w:instrText xml:space="preserve">PAGEREF _Toc218771380 \h</w:instrText>
            </w:r>
            <w:r>
              <w:rPr>
                <w:webHidden/>
              </w:rPr>
              <w:fldChar w:fldCharType="separate"/>
            </w:r>
            <w:r>
              <w:rPr>
                <w:rStyle w:val="Style14"/>
                <w:vanish w:val="false"/>
              </w:rPr>
              <w:tab/>
              <w:t>3</w:t>
            </w:r>
            <w:r>
              <w:rPr>
                <w:webHidden/>
              </w:rPr>
              <w:fldChar w:fldCharType="end"/>
            </w:r>
          </w:hyperlink>
        </w:p>
        <w:p>
          <w:pPr>
            <w:pStyle w:val="TOC3"/>
            <w:tabs>
              <w:tab w:val="clear" w:pos="425"/>
              <w:tab w:val="right" w:pos="8302" w:leader="dot"/>
            </w:tabs>
            <w:rPr/>
          </w:pPr>
          <w:hyperlink w:anchor="_Toc218771381">
            <w:r>
              <w:rPr>
                <w:webHidden/>
                <w:rStyle w:val="Style14"/>
              </w:rPr>
              <w:t>第二阶段：译码阶段（</w:t>
            </w:r>
            <w:r>
              <w:rPr>
                <w:rStyle w:val="Style14"/>
              </w:rPr>
              <w:t>Instruction Decode, ID</w:t>
            </w:r>
            <w:r>
              <w:rPr>
                <w:rStyle w:val="Style14"/>
              </w:rPr>
              <w:t>）</w:t>
            </w:r>
            <w:r>
              <w:rPr>
                <w:webHidden/>
              </w:rPr>
              <w:fldChar w:fldCharType="begin"/>
            </w:r>
            <w:r>
              <w:rPr>
                <w:webHidden/>
              </w:rPr>
              <w:instrText xml:space="preserve">PAGEREF _Toc218771381 \h</w:instrText>
            </w:r>
            <w:r>
              <w:rPr>
                <w:webHidden/>
              </w:rPr>
              <w:fldChar w:fldCharType="separate"/>
            </w:r>
            <w:r>
              <w:rPr>
                <w:rStyle w:val="Style14"/>
                <w:vanish w:val="false"/>
              </w:rPr>
              <w:tab/>
              <w:t>4</w:t>
            </w:r>
            <w:r>
              <w:rPr>
                <w:webHidden/>
              </w:rPr>
              <w:fldChar w:fldCharType="end"/>
            </w:r>
          </w:hyperlink>
        </w:p>
        <w:p>
          <w:pPr>
            <w:pStyle w:val="TOC3"/>
            <w:tabs>
              <w:tab w:val="clear" w:pos="425"/>
              <w:tab w:val="right" w:pos="8302" w:leader="dot"/>
            </w:tabs>
            <w:rPr/>
          </w:pPr>
          <w:hyperlink w:anchor="_Toc218771382">
            <w:r>
              <w:rPr>
                <w:webHidden/>
                <w:rStyle w:val="Style14"/>
              </w:rPr>
              <w:t>第三阶段：执行阶段（</w:t>
            </w:r>
            <w:r>
              <w:rPr>
                <w:rStyle w:val="Style14"/>
              </w:rPr>
              <w:t>Execute, EX</w:t>
            </w:r>
            <w:r>
              <w:rPr>
                <w:rStyle w:val="Style14"/>
              </w:rPr>
              <w:t>）</w:t>
            </w:r>
            <w:r>
              <w:rPr>
                <w:webHidden/>
              </w:rPr>
              <w:fldChar w:fldCharType="begin"/>
            </w:r>
            <w:r>
              <w:rPr>
                <w:webHidden/>
              </w:rPr>
              <w:instrText xml:space="preserve">PAGEREF _Toc218771382 \h</w:instrText>
            </w:r>
            <w:r>
              <w:rPr>
                <w:webHidden/>
              </w:rPr>
              <w:fldChar w:fldCharType="separate"/>
            </w:r>
            <w:r>
              <w:rPr>
                <w:rStyle w:val="Style14"/>
                <w:vanish w:val="false"/>
              </w:rPr>
              <w:tab/>
              <w:t>5</w:t>
            </w:r>
            <w:r>
              <w:rPr>
                <w:webHidden/>
              </w:rPr>
              <w:fldChar w:fldCharType="end"/>
            </w:r>
          </w:hyperlink>
        </w:p>
        <w:p>
          <w:pPr>
            <w:pStyle w:val="TOC3"/>
            <w:tabs>
              <w:tab w:val="clear" w:pos="425"/>
              <w:tab w:val="right" w:pos="8302" w:leader="dot"/>
            </w:tabs>
            <w:rPr/>
          </w:pPr>
          <w:hyperlink w:anchor="_Toc218771383">
            <w:r>
              <w:rPr>
                <w:webHidden/>
                <w:rStyle w:val="Style14"/>
              </w:rPr>
              <w:t>第四阶段：访存阶段（</w:t>
            </w:r>
            <w:r>
              <w:rPr>
                <w:rStyle w:val="Style14"/>
              </w:rPr>
              <w:t>Memory Access, MEM</w:t>
            </w:r>
            <w:r>
              <w:rPr>
                <w:rStyle w:val="Style14"/>
              </w:rPr>
              <w:t>）</w:t>
            </w:r>
            <w:r>
              <w:rPr>
                <w:webHidden/>
              </w:rPr>
              <w:fldChar w:fldCharType="begin"/>
            </w:r>
            <w:r>
              <w:rPr>
                <w:webHidden/>
              </w:rPr>
              <w:instrText xml:space="preserve">PAGEREF _Toc218771383 \h</w:instrText>
            </w:r>
            <w:r>
              <w:rPr>
                <w:webHidden/>
              </w:rPr>
              <w:fldChar w:fldCharType="separate"/>
            </w:r>
            <w:r>
              <w:rPr>
                <w:rStyle w:val="Style14"/>
                <w:vanish w:val="false"/>
              </w:rPr>
              <w:tab/>
              <w:t>6</w:t>
            </w:r>
            <w:r>
              <w:rPr>
                <w:webHidden/>
              </w:rPr>
              <w:fldChar w:fldCharType="end"/>
            </w:r>
          </w:hyperlink>
        </w:p>
        <w:p>
          <w:pPr>
            <w:pStyle w:val="TOC3"/>
            <w:tabs>
              <w:tab w:val="clear" w:pos="425"/>
              <w:tab w:val="right" w:pos="8302" w:leader="dot"/>
            </w:tabs>
            <w:rPr/>
          </w:pPr>
          <w:hyperlink w:anchor="_Toc218771384">
            <w:r>
              <w:rPr>
                <w:webHidden/>
                <w:rStyle w:val="Style14"/>
              </w:rPr>
              <w:t>第五阶段：写回阶段（</w:t>
            </w:r>
            <w:r>
              <w:rPr>
                <w:rStyle w:val="Style14"/>
              </w:rPr>
              <w:t>Write Back, WB</w:t>
            </w:r>
            <w:r>
              <w:rPr>
                <w:rStyle w:val="Style14"/>
              </w:rPr>
              <w:t>）</w:t>
            </w:r>
            <w:r>
              <w:rPr>
                <w:webHidden/>
              </w:rPr>
              <w:fldChar w:fldCharType="begin"/>
            </w:r>
            <w:r>
              <w:rPr>
                <w:webHidden/>
              </w:rPr>
              <w:instrText xml:space="preserve">PAGEREF _Toc218771384 \h</w:instrText>
            </w:r>
            <w:r>
              <w:rPr>
                <w:webHidden/>
              </w:rPr>
              <w:fldChar w:fldCharType="separate"/>
            </w:r>
            <w:r>
              <w:rPr>
                <w:rStyle w:val="Style14"/>
                <w:vanish w:val="false"/>
              </w:rPr>
              <w:tab/>
              <w:t>7</w:t>
            </w:r>
            <w:r>
              <w:rPr>
                <w:webHidden/>
              </w:rPr>
              <w:fldChar w:fldCharType="end"/>
            </w:r>
          </w:hyperlink>
        </w:p>
        <w:p>
          <w:pPr>
            <w:pStyle w:val="TOC3"/>
            <w:tabs>
              <w:tab w:val="clear" w:pos="425"/>
              <w:tab w:val="right" w:pos="8302" w:leader="dot"/>
            </w:tabs>
            <w:rPr/>
          </w:pPr>
          <w:hyperlink w:anchor="_Toc218771385">
            <w:r>
              <w:rPr>
                <w:webHidden/>
                <w:rStyle w:val="Style14"/>
              </w:rPr>
              <w:t>CPU</w:t>
            </w:r>
            <w:r>
              <w:rPr>
                <w:rStyle w:val="Style14"/>
              </w:rPr>
              <w:t>启动流程</w:t>
            </w:r>
            <w:r>
              <w:rPr>
                <w:webHidden/>
              </w:rPr>
              <w:fldChar w:fldCharType="begin"/>
            </w:r>
            <w:r>
              <w:rPr>
                <w:webHidden/>
              </w:rPr>
              <w:instrText xml:space="preserve">PAGEREF _Toc218771385 \h</w:instrText>
            </w:r>
            <w:r>
              <w:rPr>
                <w:webHidden/>
              </w:rPr>
              <w:fldChar w:fldCharType="separate"/>
            </w:r>
            <w:r>
              <w:rPr>
                <w:rStyle w:val="Style14"/>
                <w:vanish w:val="false"/>
              </w:rPr>
              <w:tab/>
              <w:t>10</w:t>
            </w:r>
            <w:r>
              <w:rPr>
                <w:webHidden/>
              </w:rPr>
              <w:fldChar w:fldCharType="end"/>
            </w:r>
          </w:hyperlink>
        </w:p>
        <w:p>
          <w:pPr>
            <w:pStyle w:val="TOC3"/>
            <w:tabs>
              <w:tab w:val="clear" w:pos="425"/>
              <w:tab w:val="left" w:pos="1760" w:leader="none"/>
              <w:tab w:val="right" w:pos="8302" w:leader="dot"/>
            </w:tabs>
            <w:rPr/>
          </w:pPr>
          <w:hyperlink w:anchor="_Toc218771386">
            <w:r>
              <w:rPr>
                <w:webHidden/>
                <w:rStyle w:val="Style14"/>
              </w:rPr>
              <w:t>1.1.1</w:t>
            </w:r>
            <w:r>
              <w:rPr>
                <w:rStyle w:val="Style14"/>
              </w:rPr>
              <w:tab/>
            </w:r>
            <w:r>
              <w:rPr>
                <w:rStyle w:val="Style14"/>
                <w:rFonts w:ascii="黑体" w:hAnsi="黑体" w:eastAsia="黑体"/>
              </w:rPr>
              <w:t>指令格式</w:t>
            </w:r>
            <w:r>
              <w:rPr>
                <w:webHidden/>
              </w:rPr>
              <w:fldChar w:fldCharType="begin"/>
            </w:r>
            <w:r>
              <w:rPr>
                <w:webHidden/>
              </w:rPr>
              <w:instrText xml:space="preserve">PAGEREF _Toc218771386 \h</w:instrText>
            </w:r>
            <w:r>
              <w:rPr>
                <w:webHidden/>
              </w:rPr>
              <w:fldChar w:fldCharType="separate"/>
            </w:r>
            <w:r>
              <w:rPr>
                <w:rStyle w:val="Style14"/>
                <w:vanish w:val="false"/>
              </w:rPr>
              <w:tab/>
              <w:t>14</w:t>
            </w:r>
            <w:r>
              <w:rPr>
                <w:webHidden/>
              </w:rPr>
              <w:fldChar w:fldCharType="end"/>
            </w:r>
          </w:hyperlink>
        </w:p>
        <w:p>
          <w:pPr>
            <w:pStyle w:val="TOC2"/>
            <w:tabs>
              <w:tab w:val="clear" w:pos="425"/>
              <w:tab w:val="right" w:pos="8302" w:leader="dot"/>
            </w:tabs>
            <w:rPr/>
          </w:pPr>
          <w:hyperlink w:anchor="_Toc218771387">
            <w:r>
              <w:rPr>
                <w:webHidden/>
                <w:rStyle w:val="Style14"/>
              </w:rPr>
              <w:t>第一章：总体设计思路与原理</w:t>
            </w:r>
            <w:r>
              <w:rPr>
                <w:webHidden/>
              </w:rPr>
              <w:fldChar w:fldCharType="begin"/>
            </w:r>
            <w:r>
              <w:rPr>
                <w:webHidden/>
              </w:rPr>
              <w:instrText xml:space="preserve">PAGEREF _Toc218771387 \h</w:instrText>
            </w:r>
            <w:r>
              <w:rPr>
                <w:webHidden/>
              </w:rPr>
              <w:fldChar w:fldCharType="separate"/>
            </w:r>
            <w:r>
              <w:rPr>
                <w:rStyle w:val="Style14"/>
                <w:vanish w:val="false"/>
              </w:rPr>
              <w:tab/>
              <w:t>15</w:t>
            </w:r>
            <w:r>
              <w:rPr>
                <w:webHidden/>
              </w:rPr>
              <w:fldChar w:fldCharType="end"/>
            </w:r>
          </w:hyperlink>
        </w:p>
        <w:p>
          <w:pPr>
            <w:pStyle w:val="TOC2"/>
            <w:tabs>
              <w:tab w:val="clear" w:pos="425"/>
              <w:tab w:val="right" w:pos="8302" w:leader="dot"/>
            </w:tabs>
            <w:rPr/>
          </w:pPr>
          <w:hyperlink w:anchor="_Toc218771388">
            <w:r>
              <w:rPr>
                <w:webHidden/>
                <w:rStyle w:val="Style14"/>
              </w:rPr>
              <w:t>第二章：硬件结构与部件关系</w:t>
            </w:r>
            <w:r>
              <w:rPr>
                <w:webHidden/>
              </w:rPr>
              <w:fldChar w:fldCharType="begin"/>
            </w:r>
            <w:r>
              <w:rPr>
                <w:webHidden/>
              </w:rPr>
              <w:instrText xml:space="preserve">PAGEREF _Toc218771388 \h</w:instrText>
            </w:r>
            <w:r>
              <w:rPr>
                <w:webHidden/>
              </w:rPr>
              <w:fldChar w:fldCharType="separate"/>
            </w:r>
            <w:r>
              <w:rPr>
                <w:rStyle w:val="Style14"/>
                <w:vanish w:val="false"/>
              </w:rPr>
              <w:tab/>
              <w:t>16</w:t>
            </w:r>
            <w:r>
              <w:rPr>
                <w:webHidden/>
              </w:rPr>
              <w:fldChar w:fldCharType="end"/>
            </w:r>
          </w:hyperlink>
        </w:p>
        <w:p>
          <w:pPr>
            <w:pStyle w:val="TOC2"/>
            <w:tabs>
              <w:tab w:val="clear" w:pos="425"/>
              <w:tab w:val="right" w:pos="8302" w:leader="dot"/>
            </w:tabs>
            <w:rPr/>
          </w:pPr>
          <w:hyperlink w:anchor="_Toc218771389">
            <w:r>
              <w:rPr>
                <w:webHidden/>
                <w:rStyle w:val="Style14"/>
                <w:rFonts w:ascii="宋体" w:hAnsi="宋体" w:asciiTheme="minorEastAsia" w:hAnsiTheme="minorEastAsia"/>
              </w:rPr>
              <w:t>第三章：控制信号设计</w:t>
            </w:r>
            <w:r>
              <w:rPr>
                <w:webHidden/>
              </w:rPr>
              <w:fldChar w:fldCharType="begin"/>
            </w:r>
            <w:r>
              <w:rPr>
                <w:webHidden/>
              </w:rPr>
              <w:instrText xml:space="preserve">PAGEREF _Toc218771389 \h</w:instrText>
            </w:r>
            <w:r>
              <w:rPr>
                <w:webHidden/>
              </w:rPr>
              <w:fldChar w:fldCharType="separate"/>
            </w:r>
            <w:r>
              <w:rPr>
                <w:rStyle w:val="Style14"/>
                <w:vanish w:val="false"/>
              </w:rPr>
              <w:tab/>
              <w:t>16</w:t>
            </w:r>
            <w:r>
              <w:rPr>
                <w:webHidden/>
              </w:rPr>
              <w:fldChar w:fldCharType="end"/>
            </w:r>
          </w:hyperlink>
        </w:p>
        <w:p>
          <w:pPr>
            <w:pStyle w:val="TOC2"/>
            <w:tabs>
              <w:tab w:val="clear" w:pos="425"/>
              <w:tab w:val="right" w:pos="8302" w:leader="dot"/>
            </w:tabs>
            <w:rPr/>
          </w:pPr>
          <w:hyperlink w:anchor="_Toc218771390">
            <w:r>
              <w:rPr>
                <w:webHidden/>
                <w:rStyle w:val="Style14"/>
                <w:rFonts w:ascii="宋体" w:hAnsi="宋体" w:asciiTheme="minorEastAsia" w:hAnsiTheme="minorEastAsia"/>
              </w:rPr>
              <w:t>第四章：性能优化与分析</w:t>
            </w:r>
            <w:r>
              <w:rPr>
                <w:webHidden/>
              </w:rPr>
              <w:fldChar w:fldCharType="begin"/>
            </w:r>
            <w:r>
              <w:rPr>
                <w:webHidden/>
              </w:rPr>
              <w:instrText xml:space="preserve">PAGEREF _Toc218771390 \h</w:instrText>
            </w:r>
            <w:r>
              <w:rPr>
                <w:webHidden/>
              </w:rPr>
              <w:fldChar w:fldCharType="separate"/>
            </w:r>
            <w:r>
              <w:rPr>
                <w:rStyle w:val="Style14"/>
                <w:vanish w:val="false"/>
              </w:rPr>
              <w:tab/>
              <w:t>16</w:t>
            </w:r>
            <w:r>
              <w:rPr>
                <w:webHidden/>
              </w:rPr>
              <w:fldChar w:fldCharType="end"/>
            </w:r>
          </w:hyperlink>
        </w:p>
        <w:p>
          <w:pPr>
            <w:pStyle w:val="TOC2"/>
            <w:tabs>
              <w:tab w:val="clear" w:pos="425"/>
              <w:tab w:val="right" w:pos="8302" w:leader="dot"/>
            </w:tabs>
            <w:rPr/>
          </w:pPr>
          <w:hyperlink w:anchor="_Toc218771391">
            <w:r>
              <w:rPr>
                <w:webHidden/>
                <w:rStyle w:val="Style14"/>
              </w:rPr>
              <w:t>测试其中六条指令</w:t>
            </w:r>
            <w:r>
              <w:rPr>
                <w:webHidden/>
              </w:rPr>
              <w:fldChar w:fldCharType="begin"/>
            </w:r>
            <w:r>
              <w:rPr>
                <w:webHidden/>
              </w:rPr>
              <w:instrText xml:space="preserve">PAGEREF _Toc218771391 \h</w:instrText>
            </w:r>
            <w:r>
              <w:rPr>
                <w:webHidden/>
              </w:rPr>
              <w:fldChar w:fldCharType="separate"/>
            </w:r>
            <w:r>
              <w:rPr>
                <w:rStyle w:val="Style14"/>
                <w:vanish w:val="false"/>
              </w:rPr>
              <w:tab/>
              <w:t>17</w:t>
            </w:r>
            <w:r>
              <w:rPr>
                <w:webHidden/>
              </w:rPr>
              <w:fldChar w:fldCharType="end"/>
            </w:r>
          </w:hyperlink>
        </w:p>
        <w:p>
          <w:pPr>
            <w:pStyle w:val="TOC1"/>
            <w:tabs>
              <w:tab w:val="clear" w:pos="425"/>
              <w:tab w:val="right" w:pos="8302" w:leader="dot"/>
            </w:tabs>
            <w:ind w:firstLine="480"/>
            <w:rPr>
              <w:rFonts w:ascii="Calibri" w:hAnsi="Calibri" w:eastAsia="宋体" w:cs="" w:asciiTheme="minorHAnsi" w:cstheme="minorBidi" w:eastAsiaTheme="minorEastAsia" w:hAnsiTheme="minorHAnsi"/>
              <w:sz w:val="22"/>
              <w14:ligatures w14:val="standardContextual"/>
            </w:rPr>
          </w:pPr>
          <w:hyperlink w:anchor="_Toc218771392">
            <w:r>
              <w:rPr>
                <w:webHidden/>
                <w:rStyle w:val="Style14"/>
                <w:rFonts w:ascii="Times New Roman" w:hAnsi="Times New Roman"/>
                <w:b/>
              </w:rPr>
              <w:t>总 结</w:t>
            </w:r>
            <w:r>
              <w:rPr>
                <w:webHidden/>
              </w:rPr>
              <w:fldChar w:fldCharType="begin"/>
            </w:r>
            <w:r>
              <w:rPr>
                <w:webHidden/>
              </w:rPr>
              <w:instrText xml:space="preserve">PAGEREF _Toc218771392 \h</w:instrText>
            </w:r>
            <w:r>
              <w:rPr>
                <w:webHidden/>
              </w:rPr>
              <w:fldChar w:fldCharType="separate"/>
            </w:r>
            <w:r>
              <w:rPr>
                <w:rStyle w:val="Style14"/>
                <w:vanish w:val="false"/>
              </w:rPr>
              <w:tab/>
              <w:t>21</w:t>
            </w:r>
            <w:r>
              <w:rPr>
                <w:webHidden/>
              </w:rPr>
              <w:fldChar w:fldCharType="end"/>
            </w:r>
          </w:hyperlink>
          <w:r>
            <w:rPr>
              <w:rStyle w:val="Style14"/>
              <w:vanish w:val="false"/>
            </w:rPr>
            <w:fldChar w:fldCharType="end"/>
          </w:r>
        </w:p>
      </w:sdtContent>
    </w:sdt>
    <w:p>
      <w:pPr>
        <w:pStyle w:val="Normal"/>
        <w:widowControl w:val="false"/>
        <w:bidi w:val="0"/>
        <w:spacing w:before="0" w:after="0"/>
        <w:jc w:val="both"/>
        <w:rPr>
          <w:kern w:val="2"/>
          <w:sz w:val="21"/>
        </w:rPr>
      </w:pPr>
      <w:r>
        <w:rPr>
          <w:kern w:val="2"/>
          <w:sz w:val="21"/>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pStyle w:val="Normal"/>
        <w:ind w:firstLine="480"/>
        <w:jc w:val="left"/>
        <w:rPr/>
      </w:pPr>
      <w:r>
        <w:rPr/>
      </w:r>
    </w:p>
    <w:p>
      <w:pPr>
        <w:sectPr>
          <w:headerReference w:type="default" r:id="rId10"/>
          <w:headerReference w:type="first" r:id="rId11"/>
          <w:footerReference w:type="default" r:id="rId12"/>
          <w:footerReference w:type="first" r:id="rId13"/>
          <w:type w:val="nextPage"/>
          <w:pgSz w:w="11906" w:h="16838"/>
          <w:pgMar w:left="1797" w:right="1797" w:gutter="0" w:header="851" w:top="1440" w:footer="992" w:bottom="1440"/>
          <w:pgNumType w:start="1" w:fmt="decimal"/>
          <w:formProt w:val="false"/>
          <w:textDirection w:val="lrTb"/>
          <w:docGrid w:type="lines" w:linePitch="312" w:charSpace="0"/>
        </w:sectPr>
        <w:pStyle w:val="Normal"/>
        <w:spacing w:before="0" w:after="120"/>
        <w:ind w:firstLine="480"/>
        <w:jc w:val="left"/>
        <w:rPr/>
      </w:pPr>
      <w:r>
        <w:rPr/>
      </w:r>
    </w:p>
    <w:p>
      <w:pPr>
        <w:pStyle w:val="Heading1"/>
        <w:rPr/>
      </w:pPr>
      <w:bookmarkStart w:id="18" w:name="_Toc218771372"/>
      <w:bookmarkStart w:id="19" w:name="_Toc447005593"/>
      <w:r>
        <w:rPr>
          <w:b/>
          <w:bCs w:val="false"/>
          <w:sz w:val="32"/>
          <w:szCs w:val="32"/>
        </w:rPr>
        <w:t>1</w:t>
      </w:r>
      <w:bookmarkEnd w:id="19"/>
      <w:r>
        <w:rPr>
          <w:b/>
          <w:bCs w:val="false"/>
          <w:sz w:val="32"/>
          <w:szCs w:val="32"/>
        </w:rPr>
        <w:t xml:space="preserve"> </w:t>
      </w:r>
      <w:r>
        <w:rPr>
          <w:b/>
          <w:bCs w:val="false"/>
          <w:sz w:val="32"/>
          <w:szCs w:val="32"/>
        </w:rPr>
        <w:t>设计要求</w:t>
      </w:r>
      <w:bookmarkEnd w:id="18"/>
    </w:p>
    <w:p>
      <w:pPr>
        <w:pStyle w:val="Normal"/>
        <w:spacing w:lineRule="auto" w:line="360"/>
        <w:ind w:firstLine="482"/>
        <w:jc w:val="left"/>
        <w:rPr>
          <w:rFonts w:ascii="宋体" w:hAnsi="宋体" w:eastAsia="宋体" w:asciiTheme="minorEastAsia" w:eastAsiaTheme="minorEastAsia" w:hAnsiTheme="minorEastAsia"/>
          <w:b/>
          <w:bCs/>
          <w:color w:val="FF0000"/>
          <w:sz w:val="24"/>
          <w:szCs w:val="24"/>
        </w:rPr>
      </w:pPr>
      <w:bookmarkStart w:id="20" w:name="_Toc447005594"/>
      <w:r>
        <w:rPr>
          <w:rFonts w:ascii="宋体" w:hAnsi="宋体" w:asciiTheme="minorEastAsia" w:hAnsiTheme="minorEastAsia"/>
          <w:sz w:val="24"/>
          <w:szCs w:val="24"/>
        </w:rPr>
        <w:t>计算机硬件综合设计是计算机科学与技术、电子信息工程等相关专业的核心实践课程，旨在将数字逻辑、计算机组成原理、计算机体系结构等先修课程的理论知识进行综合应用，通过实际设计实现一个完整的微处理器系统。本课程设计通过从底层逻辑门到完整</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处理器的设计过程，使学生深入理解计算机系统的核心工作原理，掌握硬件描述语言的使用方法，熟悉</w:t>
      </w:r>
      <w:r>
        <w:rPr>
          <w:rFonts w:eastAsia="宋体" w:ascii="宋体" w:hAnsi="宋体" w:asciiTheme="minorEastAsia" w:eastAsiaTheme="minorEastAsia" w:hAnsiTheme="minorEastAsia"/>
          <w:sz w:val="24"/>
          <w:szCs w:val="24"/>
        </w:rPr>
        <w:t>FPGA</w:t>
      </w:r>
      <w:r>
        <w:rPr>
          <w:rFonts w:ascii="宋体" w:hAnsi="宋体" w:asciiTheme="minorEastAsia" w:hAnsiTheme="minorEastAsia"/>
          <w:sz w:val="24"/>
          <w:szCs w:val="24"/>
        </w:rPr>
        <w:t>开发流程，提升系统级设计能力和工程实践能力。</w:t>
      </w:r>
    </w:p>
    <w:p>
      <w:pPr>
        <w:pStyle w:val="Heading2"/>
        <w:rPr/>
      </w:pPr>
      <w:bookmarkStart w:id="21" w:name="_Toc218771373"/>
      <w:r>
        <w:rPr/>
        <w:t>一、 设计背景与学术意义</w:t>
      </w:r>
      <w:bookmarkEnd w:id="21"/>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 xml:space="preserve">随着信息技术步入异构计算与自主可控的新时代，处理器架构设计已成为计算机软硬件系统的核心灵魂。本课程设计并非单纯的逻辑电路堆砌，而是对经典 </w:t>
      </w:r>
      <w:r>
        <w:rPr>
          <w:rFonts w:eastAsia="宋体" w:ascii="宋体" w:hAnsi="宋体" w:asciiTheme="minorEastAsia" w:eastAsiaTheme="minorEastAsia" w:hAnsiTheme="minorEastAsia"/>
        </w:rPr>
        <w:t xml:space="preserve">MIPS32 </w:t>
      </w:r>
      <w:r>
        <w:rPr>
          <w:rFonts w:ascii="宋体" w:hAnsi="宋体" w:asciiTheme="minorEastAsia" w:hAnsiTheme="minorEastAsia"/>
        </w:rPr>
        <w:t>架构的一次深度工程实践。通过这一过程，我们不仅能从底层逻辑电路（</w:t>
      </w:r>
      <w:r>
        <w:rPr>
          <w:rFonts w:eastAsia="宋体" w:ascii="宋体" w:hAnsi="宋体" w:asciiTheme="minorEastAsia" w:eastAsiaTheme="minorEastAsia" w:hAnsiTheme="minorEastAsia"/>
        </w:rPr>
        <w:t>Logic Gates</w:t>
      </w:r>
      <w:r>
        <w:rPr>
          <w:rFonts w:ascii="宋体" w:hAnsi="宋体" w:asciiTheme="minorEastAsia" w:hAnsiTheme="minorEastAsia"/>
        </w:rPr>
        <w:t>）出发，向上溯源至指令系统架构（</w:t>
      </w:r>
      <w:r>
        <w:rPr>
          <w:rFonts w:eastAsia="宋体" w:ascii="宋体" w:hAnsi="宋体" w:asciiTheme="minorEastAsia" w:eastAsiaTheme="minorEastAsia" w:hAnsiTheme="minorEastAsia"/>
        </w:rPr>
        <w:t>ISA</w:t>
      </w:r>
      <w:r>
        <w:rPr>
          <w:rFonts w:ascii="宋体" w:hAnsi="宋体" w:asciiTheme="minorEastAsia" w:hAnsiTheme="minorEastAsia"/>
        </w:rPr>
        <w:t>），深刻理解微架构如何通过电子信号实现复杂的软件逻辑，更为后续研究嵌入式系统、</w:t>
      </w:r>
      <w:r>
        <w:rPr>
          <w:rFonts w:eastAsia="宋体" w:ascii="宋体" w:hAnsi="宋体" w:asciiTheme="minorEastAsia" w:eastAsiaTheme="minorEastAsia" w:hAnsiTheme="minorEastAsia"/>
        </w:rPr>
        <w:t>SoC</w:t>
      </w:r>
      <w:r>
        <w:rPr>
          <w:rFonts w:ascii="宋体" w:hAnsi="宋体" w:asciiTheme="minorEastAsia" w:hAnsiTheme="minorEastAsia"/>
        </w:rPr>
        <w:t>（片上系统）集成以及高性能异步</w:t>
      </w:r>
      <w:r>
        <w:rPr>
          <w:rFonts w:eastAsia="宋体" w:ascii="宋体" w:hAnsi="宋体" w:asciiTheme="minorEastAsia" w:eastAsiaTheme="minorEastAsia" w:hAnsiTheme="minorEastAsia"/>
        </w:rPr>
        <w:t>/</w:t>
      </w:r>
      <w:r>
        <w:rPr>
          <w:rFonts w:ascii="宋体" w:hAnsi="宋体" w:asciiTheme="minorEastAsia" w:hAnsiTheme="minorEastAsia"/>
        </w:rPr>
        <w:t>流水线处理器设计构建了完备的知识模型。</w:t>
      </w:r>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此外，本设计在培养“工程化思维”方面具有不可替代的作用。学生需要面对时序约束、逻辑综合、硬件资源调度等真实的工程难题，通过“分析需求—模块化建模—仿真验证—硬件下片”的完整闭环，提升对复杂数字系统的全局掌控能力。</w:t>
      </w:r>
    </w:p>
    <w:p>
      <w:pPr>
        <w:pStyle w:val="12"/>
        <w:spacing w:before="156" w:after="156"/>
        <w:rPr/>
      </w:pPr>
      <w:r>
        <w:rPr/>
      </w:r>
    </w:p>
    <w:p>
      <w:pPr>
        <w:pStyle w:val="12"/>
        <w:spacing w:before="156" w:after="156"/>
        <w:rPr/>
      </w:pPr>
      <w:r>
        <w:rPr/>
      </w:r>
    </w:p>
    <w:p>
      <w:pPr>
        <w:pStyle w:val="12"/>
        <w:spacing w:before="156" w:after="156"/>
        <w:ind w:hanging="0"/>
        <w:rPr/>
      </w:pPr>
      <w:r>
        <w:rPr/>
      </w:r>
    </w:p>
    <w:p>
      <w:pPr>
        <w:pStyle w:val="12"/>
        <w:spacing w:before="156" w:after="156"/>
        <w:ind w:hanging="0"/>
        <w:rPr/>
      </w:pPr>
      <w:r>
        <w:rPr/>
      </w:r>
    </w:p>
    <w:p>
      <w:pPr>
        <w:pStyle w:val="12"/>
        <w:spacing w:before="156" w:after="156"/>
        <w:ind w:hanging="0"/>
        <w:rPr/>
      </w:pPr>
      <w:r>
        <w:rPr/>
      </w:r>
    </w:p>
    <w:p>
      <w:pPr>
        <w:pStyle w:val="Heading2"/>
        <w:rPr>
          <w:b/>
          <w:sz w:val="32"/>
          <w:szCs w:val="32"/>
        </w:rPr>
      </w:pPr>
      <w:bookmarkStart w:id="22" w:name="_Toc218771374"/>
      <w:r>
        <w:rPr>
          <w:b/>
          <w:sz w:val="32"/>
          <w:szCs w:val="32"/>
        </w:rPr>
        <w:t>二、 设计目标与核心任务</w:t>
      </w:r>
      <w:bookmarkEnd w:id="22"/>
    </w:p>
    <w:p>
      <w:pPr>
        <w:pStyle w:val="Heading3"/>
        <w:spacing w:lineRule="auto" w:line="360"/>
        <w:ind w:firstLine="199"/>
        <w:rPr/>
      </w:pPr>
      <w:bookmarkStart w:id="23" w:name="_Toc218771375"/>
      <w:r>
        <w:rPr/>
        <w:t xml:space="preserve">1 </w:t>
      </w:r>
      <w:r>
        <w:rPr/>
        <w:t>指令集的高度适配与架构对齐</w:t>
      </w:r>
      <w:bookmarkEnd w:id="23"/>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 xml:space="preserve">本项目以 </w:t>
      </w:r>
      <w:r>
        <w:rPr>
          <w:rFonts w:eastAsia="宋体" w:ascii="宋体" w:hAnsi="宋体" w:asciiTheme="minorEastAsia" w:eastAsiaTheme="minorEastAsia" w:hAnsiTheme="minorEastAsia"/>
        </w:rPr>
        <w:t xml:space="preserve">MIPS32 </w:t>
      </w:r>
      <w:r>
        <w:rPr>
          <w:rFonts w:ascii="宋体" w:hAnsi="宋体" w:asciiTheme="minorEastAsia" w:hAnsiTheme="minorEastAsia"/>
        </w:rPr>
        <w:t>指令集标准为蓝本，精选并实现了</w:t>
      </w:r>
      <w:r>
        <w:rPr>
          <w:rFonts w:eastAsia="宋体" w:ascii="宋体" w:hAnsi="宋体" w:asciiTheme="minorEastAsia" w:eastAsiaTheme="minorEastAsia" w:hAnsiTheme="minorEastAsia"/>
        </w:rPr>
        <w:t xml:space="preserve">10 </w:t>
      </w:r>
      <w:r>
        <w:rPr>
          <w:rFonts w:ascii="宋体" w:hAnsi="宋体" w:asciiTheme="minorEastAsia" w:hAnsiTheme="minorEastAsia"/>
        </w:rPr>
        <w:t>条以上核心指令。设计涵盖了：</w:t>
      </w:r>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算术</w:t>
      </w:r>
      <w:r>
        <w:rPr>
          <w:rFonts w:eastAsia="宋体" w:ascii="宋体" w:hAnsi="宋体" w:asciiTheme="minorEastAsia" w:eastAsiaTheme="minorEastAsia" w:hAnsiTheme="minorEastAsia"/>
        </w:rPr>
        <w:t>/</w:t>
      </w:r>
      <w:r>
        <w:rPr>
          <w:rFonts w:ascii="宋体" w:hAnsi="宋体" w:asciiTheme="minorEastAsia" w:hAnsiTheme="minorEastAsia"/>
        </w:rPr>
        <w:t>逻辑运算（</w:t>
      </w:r>
      <w:r>
        <w:rPr>
          <w:rFonts w:eastAsia="宋体" w:ascii="宋体" w:hAnsi="宋体" w:asciiTheme="minorEastAsia" w:eastAsiaTheme="minorEastAsia" w:hAnsiTheme="minorEastAsia"/>
        </w:rPr>
        <w:t>R-type</w:t>
      </w:r>
      <w:r>
        <w:rPr>
          <w:rFonts w:ascii="宋体" w:hAnsi="宋体" w:asciiTheme="minorEastAsia" w:hAnsiTheme="minorEastAsia"/>
        </w:rPr>
        <w:t xml:space="preserve">）：实现数据的核心加工，体现 </w:t>
      </w:r>
      <w:r>
        <w:rPr>
          <w:rFonts w:eastAsia="宋体" w:ascii="宋体" w:hAnsi="宋体" w:asciiTheme="minorEastAsia" w:eastAsiaTheme="minorEastAsia" w:hAnsiTheme="minorEastAsia"/>
        </w:rPr>
        <w:t xml:space="preserve">ALU </w:t>
      </w:r>
      <w:r>
        <w:rPr>
          <w:rFonts w:ascii="宋体" w:hAnsi="宋体" w:asciiTheme="minorEastAsia" w:hAnsiTheme="minorEastAsia"/>
        </w:rPr>
        <w:t>的计算能力。</w:t>
      </w:r>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访存与立即数操作（</w:t>
      </w:r>
      <w:r>
        <w:rPr>
          <w:rFonts w:eastAsia="宋体" w:ascii="宋体" w:hAnsi="宋体" w:asciiTheme="minorEastAsia" w:eastAsiaTheme="minorEastAsia" w:hAnsiTheme="minorEastAsia"/>
        </w:rPr>
        <w:t>I-type</w:t>
      </w:r>
      <w:r>
        <w:rPr>
          <w:rFonts w:ascii="宋体" w:hAnsi="宋体" w:asciiTheme="minorEastAsia" w:hAnsiTheme="minorEastAsia"/>
        </w:rPr>
        <w:t xml:space="preserve">）：模拟 </w:t>
      </w:r>
      <w:r>
        <w:rPr>
          <w:rFonts w:eastAsia="宋体" w:ascii="宋体" w:hAnsi="宋体" w:asciiTheme="minorEastAsia" w:eastAsiaTheme="minorEastAsia" w:hAnsiTheme="minorEastAsia"/>
        </w:rPr>
        <w:t xml:space="preserve">CPU </w:t>
      </w:r>
      <w:r>
        <w:rPr>
          <w:rFonts w:ascii="宋体" w:hAnsi="宋体" w:asciiTheme="minorEastAsia" w:hAnsiTheme="minorEastAsia"/>
        </w:rPr>
        <w:t>与主存之间的流水调度，处理数据传送与分支逻辑。</w:t>
      </w:r>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长距离跳转（</w:t>
      </w:r>
      <w:r>
        <w:rPr>
          <w:rFonts w:eastAsia="宋体" w:ascii="宋体" w:hAnsi="宋体" w:asciiTheme="minorEastAsia" w:eastAsiaTheme="minorEastAsia" w:hAnsiTheme="minorEastAsia"/>
        </w:rPr>
        <w:t>J-type</w:t>
      </w:r>
      <w:r>
        <w:rPr>
          <w:rFonts w:ascii="宋体" w:hAnsi="宋体" w:asciiTheme="minorEastAsia" w:hAnsiTheme="minorEastAsia"/>
        </w:rPr>
        <w:t xml:space="preserve">）：构建程序流的非线性控制模型。 这一组合确保了 </w:t>
      </w:r>
      <w:r>
        <w:rPr>
          <w:rFonts w:eastAsia="宋体" w:ascii="宋体" w:hAnsi="宋体" w:asciiTheme="minorEastAsia" w:eastAsiaTheme="minorEastAsia" w:hAnsiTheme="minorEastAsia"/>
        </w:rPr>
        <w:t xml:space="preserve">CPU </w:t>
      </w:r>
      <w:r>
        <w:rPr>
          <w:rFonts w:ascii="宋体" w:hAnsi="宋体" w:asciiTheme="minorEastAsia" w:hAnsiTheme="minorEastAsia"/>
        </w:rPr>
        <w:t>具备图灵完备性，能够支持从简单逻辑到复杂控制流的完整运行。</w:t>
      </w:r>
    </w:p>
    <w:p>
      <w:pPr>
        <w:pStyle w:val="Heading3"/>
        <w:spacing w:lineRule="auto" w:line="360"/>
        <w:ind w:firstLine="199"/>
        <w:rPr/>
      </w:pPr>
      <w:bookmarkStart w:id="24" w:name="_Toc218771376"/>
      <w:r>
        <w:rPr/>
        <w:t xml:space="preserve">2 </w:t>
      </w:r>
      <w:r>
        <w:rPr/>
        <w:t>单周期架构的微结构解析</w:t>
      </w:r>
      <w:bookmarkEnd w:id="24"/>
    </w:p>
    <w:p>
      <w:pPr>
        <w:pStyle w:val="12"/>
        <w:spacing w:before="156" w:after="156"/>
        <w:ind w:firstLine="482"/>
        <w:rPr>
          <w:rFonts w:ascii="宋体" w:hAnsi="宋体" w:eastAsia="宋体" w:asciiTheme="majorEastAsia" w:eastAsiaTheme="majorEastAsia" w:hAnsiTheme="majorEastAsia"/>
        </w:rPr>
      </w:pPr>
      <w:r>
        <w:rPr>
          <w:rFonts w:ascii="宋体" w:hAnsi="宋体" w:asciiTheme="majorEastAsia" w:hAnsiTheme="majorEastAsia"/>
        </w:rPr>
        <w:t>设计核心锁定于单周期架构（</w:t>
      </w:r>
      <w:r>
        <w:rPr>
          <w:rFonts w:eastAsia="宋体" w:ascii="宋体" w:hAnsi="宋体" w:asciiTheme="majorEastAsia" w:eastAsiaTheme="majorEastAsia" w:hAnsiTheme="majorEastAsia"/>
        </w:rPr>
        <w:t>Single-Cycle Architecture</w:t>
      </w:r>
      <w:r>
        <w:rPr>
          <w:rFonts w:ascii="宋体" w:hAnsi="宋体" w:asciiTheme="majorEastAsia" w:hAnsiTheme="majorEastAsia"/>
        </w:rPr>
        <w:t>）。其精髓在于“简单而纯粹”的时序设计：一指令一时钟：通过拉长时钟周期，确保电信号在单次震荡内完整穿透取指（</w:t>
      </w:r>
      <w:r>
        <w:rPr>
          <w:rFonts w:eastAsia="宋体" w:ascii="宋体" w:hAnsi="宋体" w:asciiTheme="majorEastAsia" w:eastAsiaTheme="majorEastAsia" w:hAnsiTheme="majorEastAsia"/>
        </w:rPr>
        <w:t>IF</w:t>
      </w:r>
      <w:r>
        <w:rPr>
          <w:rFonts w:ascii="宋体" w:hAnsi="宋体" w:asciiTheme="majorEastAsia" w:hAnsiTheme="majorEastAsia"/>
        </w:rPr>
        <w:t>）、译码（</w:t>
      </w:r>
      <w:r>
        <w:rPr>
          <w:rFonts w:eastAsia="宋体" w:ascii="宋体" w:hAnsi="宋体" w:asciiTheme="majorEastAsia" w:eastAsiaTheme="majorEastAsia" w:hAnsiTheme="majorEastAsia"/>
        </w:rPr>
        <w:t>ID</w:t>
      </w:r>
      <w:r>
        <w:rPr>
          <w:rFonts w:ascii="宋体" w:hAnsi="宋体" w:asciiTheme="majorEastAsia" w:hAnsiTheme="majorEastAsia"/>
        </w:rPr>
        <w:t>）、执行（</w:t>
      </w:r>
      <w:r>
        <w:rPr>
          <w:rFonts w:eastAsia="宋体" w:ascii="宋体" w:hAnsi="宋体" w:asciiTheme="majorEastAsia" w:eastAsiaTheme="majorEastAsia" w:hAnsiTheme="majorEastAsia"/>
        </w:rPr>
        <w:t>EX</w:t>
      </w:r>
      <w:r>
        <w:rPr>
          <w:rFonts w:ascii="宋体" w:hAnsi="宋体" w:asciiTheme="majorEastAsia" w:hAnsiTheme="majorEastAsia"/>
        </w:rPr>
        <w:t>）、访存（</w:t>
      </w:r>
      <w:r>
        <w:rPr>
          <w:rFonts w:eastAsia="宋体" w:ascii="宋体" w:hAnsi="宋体" w:asciiTheme="majorEastAsia" w:eastAsiaTheme="majorEastAsia" w:hAnsiTheme="majorEastAsia"/>
        </w:rPr>
        <w:t>MEM</w:t>
      </w:r>
      <w:r>
        <w:rPr>
          <w:rFonts w:ascii="宋体" w:hAnsi="宋体" w:asciiTheme="majorEastAsia" w:hAnsiTheme="majorEastAsia"/>
        </w:rPr>
        <w:t>）、写回（</w:t>
      </w:r>
      <w:r>
        <w:rPr>
          <w:rFonts w:eastAsia="宋体" w:ascii="宋体" w:hAnsi="宋体" w:asciiTheme="majorEastAsia" w:eastAsiaTheme="majorEastAsia" w:hAnsiTheme="majorEastAsia"/>
        </w:rPr>
        <w:t>WB</w:t>
      </w:r>
      <w:r>
        <w:rPr>
          <w:rFonts w:ascii="宋体" w:hAnsi="宋体" w:asciiTheme="majorEastAsia" w:hAnsiTheme="majorEastAsia"/>
        </w:rPr>
        <w:t>）五个关键逻辑阶段。教学导向与可预测性：尽管单周期设计在主频提升上存在物理上限，但其路径清晰、状态唯一，极大降低了调试阶段的复杂度，是理解指令流水化（</w:t>
      </w:r>
      <w:r>
        <w:rPr>
          <w:rFonts w:eastAsia="宋体" w:ascii="宋体" w:hAnsi="宋体" w:asciiTheme="majorEastAsia" w:eastAsiaTheme="majorEastAsia" w:hAnsiTheme="majorEastAsia"/>
        </w:rPr>
        <w:t>Pipelining</w:t>
      </w:r>
      <w:r>
        <w:rPr>
          <w:rFonts w:ascii="宋体" w:hAnsi="宋体" w:asciiTheme="majorEastAsia" w:hAnsiTheme="majorEastAsia"/>
        </w:rPr>
        <w:t>）之前的必经之路。</w:t>
      </w:r>
    </w:p>
    <w:p>
      <w:pPr>
        <w:pStyle w:val="Heading3"/>
        <w:spacing w:lineRule="auto" w:line="360"/>
        <w:ind w:firstLine="199"/>
        <w:rPr/>
      </w:pPr>
      <w:bookmarkStart w:id="25" w:name="_Toc218771377"/>
      <w:r>
        <w:rPr/>
        <w:t>3</w:t>
      </w:r>
      <w:r>
        <w:rPr/>
        <w:t>模块化工程方法论本</w:t>
      </w:r>
      <w:bookmarkEnd w:id="25"/>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设计严格遵循模块化（</w:t>
      </w:r>
      <w:r>
        <w:rPr>
          <w:rFonts w:eastAsia="宋体" w:ascii="宋体" w:hAnsi="宋体" w:asciiTheme="minorEastAsia" w:eastAsiaTheme="minorEastAsia" w:hAnsiTheme="minorEastAsia"/>
        </w:rPr>
        <w:t>Modular Design</w:t>
      </w:r>
      <w:r>
        <w:rPr>
          <w:rFonts w:ascii="宋体" w:hAnsi="宋体" w:asciiTheme="minorEastAsia" w:hAnsiTheme="minorEastAsia"/>
        </w:rPr>
        <w:t xml:space="preserve">）与层次化设计原则，将 </w:t>
      </w:r>
      <w:r>
        <w:rPr>
          <w:rFonts w:eastAsia="宋体" w:ascii="宋体" w:hAnsi="宋体" w:asciiTheme="minorEastAsia" w:eastAsiaTheme="minorEastAsia" w:hAnsiTheme="minorEastAsia"/>
        </w:rPr>
        <w:t xml:space="preserve">CPU </w:t>
      </w:r>
      <w:r>
        <w:rPr>
          <w:rFonts w:ascii="宋体" w:hAnsi="宋体" w:asciiTheme="minorEastAsia" w:hAnsiTheme="minorEastAsia"/>
        </w:rPr>
        <w:t xml:space="preserve">拆解为功能内聚、接口松耦合的硬件组件：控制单元 </w:t>
      </w:r>
      <w:r>
        <w:rPr>
          <w:rFonts w:eastAsia="宋体" w:ascii="宋体" w:hAnsi="宋体" w:asciiTheme="minorEastAsia" w:eastAsiaTheme="minorEastAsia" w:hAnsiTheme="minorEastAsia"/>
        </w:rPr>
        <w:t>(CU)</w:t>
      </w:r>
      <w:r>
        <w:rPr>
          <w:rFonts w:ascii="宋体" w:hAnsi="宋体" w:asciiTheme="minorEastAsia" w:hAnsiTheme="minorEastAsia"/>
        </w:rPr>
        <w:t xml:space="preserve">：作为神经中枢，通过组合逻辑产生精确的使能信号。运算与存储集群：包括由 </w:t>
      </w:r>
      <w:r>
        <w:rPr>
          <w:rFonts w:eastAsia="宋体" w:ascii="宋体" w:hAnsi="宋体" w:asciiTheme="minorEastAsia" w:eastAsiaTheme="minorEastAsia" w:hAnsiTheme="minorEastAsia"/>
        </w:rPr>
        <w:t xml:space="preserve">32 </w:t>
      </w:r>
      <w:r>
        <w:rPr>
          <w:rFonts w:ascii="宋体" w:hAnsi="宋体" w:asciiTheme="minorEastAsia" w:hAnsiTheme="minorEastAsia"/>
        </w:rPr>
        <w:t xml:space="preserve">个寄存器组成的 </w:t>
      </w:r>
      <w:r>
        <w:rPr>
          <w:rFonts w:eastAsia="宋体" w:ascii="宋体" w:hAnsi="宋体" w:asciiTheme="minorEastAsia" w:eastAsiaTheme="minorEastAsia" w:hAnsiTheme="minorEastAsia"/>
        </w:rPr>
        <w:t>Register File</w:t>
      </w:r>
      <w:r>
        <w:rPr>
          <w:rFonts w:ascii="宋体" w:hAnsi="宋体" w:asciiTheme="minorEastAsia" w:hAnsiTheme="minorEastAsia"/>
        </w:rPr>
        <w:t xml:space="preserve">、高性能 </w:t>
      </w:r>
      <w:r>
        <w:rPr>
          <w:rFonts w:eastAsia="宋体" w:ascii="宋体" w:hAnsi="宋体" w:asciiTheme="minorEastAsia" w:eastAsiaTheme="minorEastAsia" w:hAnsiTheme="minorEastAsia"/>
        </w:rPr>
        <w:t xml:space="preserve">ALU </w:t>
      </w:r>
      <w:r>
        <w:rPr>
          <w:rFonts w:ascii="宋体" w:hAnsi="宋体" w:asciiTheme="minorEastAsia" w:hAnsiTheme="minorEastAsia"/>
        </w:rPr>
        <w:t>以及指令</w:t>
      </w:r>
      <w:r>
        <w:rPr>
          <w:rFonts w:eastAsia="宋体" w:ascii="宋体" w:hAnsi="宋体" w:asciiTheme="minorEastAsia" w:eastAsiaTheme="minorEastAsia" w:hAnsiTheme="minorEastAsia"/>
        </w:rPr>
        <w:t>/</w:t>
      </w:r>
      <w:r>
        <w:rPr>
          <w:rFonts w:ascii="宋体" w:hAnsi="宋体" w:asciiTheme="minorEastAsia" w:hAnsiTheme="minorEastAsia"/>
        </w:rPr>
        <w:t xml:space="preserve">数据分离的 哈佛架构存储器。 通过 </w:t>
      </w:r>
      <w:r>
        <w:rPr>
          <w:rFonts w:eastAsia="宋体" w:ascii="宋体" w:hAnsi="宋体" w:asciiTheme="minorEastAsia" w:eastAsiaTheme="minorEastAsia" w:hAnsiTheme="minorEastAsia"/>
        </w:rPr>
        <w:t xml:space="preserve">Verilog HDL </w:t>
      </w:r>
      <w:r>
        <w:rPr>
          <w:rFonts w:ascii="宋体" w:hAnsi="宋体" w:asciiTheme="minorEastAsia" w:hAnsiTheme="minorEastAsia"/>
        </w:rPr>
        <w:t>描述，每个模块均可独立进行单元测试（</w:t>
      </w:r>
      <w:r>
        <w:rPr>
          <w:rFonts w:eastAsia="宋体" w:ascii="宋体" w:hAnsi="宋体" w:asciiTheme="minorEastAsia" w:eastAsiaTheme="minorEastAsia" w:hAnsiTheme="minorEastAsia"/>
        </w:rPr>
        <w:t>Unit Test</w:t>
      </w:r>
      <w:r>
        <w:rPr>
          <w:rFonts w:ascii="宋体" w:hAnsi="宋体" w:asciiTheme="minorEastAsia" w:hAnsiTheme="minorEastAsia"/>
        </w:rPr>
        <w:t>），确保了系统在集成时的鲁棒性。</w:t>
      </w:r>
    </w:p>
    <w:p>
      <w:pPr>
        <w:pStyle w:val="Heading3"/>
        <w:spacing w:lineRule="auto" w:line="360"/>
        <w:ind w:firstLine="199"/>
        <w:rPr/>
      </w:pPr>
      <w:bookmarkStart w:id="26" w:name="_Toc218771378"/>
      <w:r>
        <w:rPr/>
        <w:t>4</w:t>
      </w:r>
      <w:r>
        <w:rPr/>
        <w:t>多维度的功能验证与鲁棒性测试</w:t>
      </w:r>
      <w:bookmarkEnd w:id="26"/>
    </w:p>
    <w:p>
      <w:pPr>
        <w:pStyle w:val="12"/>
        <w:spacing w:before="156" w:after="156"/>
        <w:ind w:firstLine="482"/>
        <w:rPr>
          <w:rFonts w:ascii="宋体" w:hAnsi="宋体" w:eastAsia="宋体" w:asciiTheme="minorEastAsia" w:eastAsiaTheme="minorEastAsia" w:hAnsiTheme="minorEastAsia"/>
        </w:rPr>
      </w:pPr>
      <w:r>
        <w:rPr>
          <w:rFonts w:ascii="宋体" w:hAnsi="宋体" w:asciiTheme="minorEastAsia" w:hAnsiTheme="minorEastAsia"/>
        </w:rPr>
        <w:t xml:space="preserve">为了验证设计的正确性，本项目构建了由浅入深的验证体系：仿真验证：利用 </w:t>
      </w:r>
      <w:r>
        <w:rPr>
          <w:rFonts w:eastAsia="宋体" w:ascii="宋体" w:hAnsi="宋体" w:asciiTheme="minorEastAsia" w:eastAsiaTheme="minorEastAsia" w:hAnsiTheme="minorEastAsia"/>
        </w:rPr>
        <w:t xml:space="preserve">Vivado </w:t>
      </w:r>
      <w:r>
        <w:rPr>
          <w:rFonts w:ascii="宋体" w:hAnsi="宋体" w:asciiTheme="minorEastAsia" w:hAnsiTheme="minorEastAsia"/>
        </w:rPr>
        <w:t xml:space="preserve">等工具进行 </w:t>
      </w:r>
      <w:r>
        <w:rPr>
          <w:rFonts w:eastAsia="宋体" w:ascii="宋体" w:hAnsi="宋体" w:asciiTheme="minorEastAsia" w:eastAsiaTheme="minorEastAsia" w:hAnsiTheme="minorEastAsia"/>
        </w:rPr>
        <w:t xml:space="preserve">RTL </w:t>
      </w:r>
      <w:r>
        <w:rPr>
          <w:rFonts w:ascii="宋体" w:hAnsi="宋体" w:asciiTheme="minorEastAsia" w:hAnsiTheme="minorEastAsia"/>
        </w:rPr>
        <w:t xml:space="preserve">行为级仿真，观察波形图中的数据流向是否符合预期。算法实战：通过编写并运行如斐波那契数列（递归与迭代）、冒泡排序等经典算法，验证指令集在实际逻辑处理中的协同效率，确保指令周期与存储访问无误。设计最终脱离“软仿真”，在 </w:t>
      </w:r>
      <w:r>
        <w:rPr>
          <w:rFonts w:eastAsia="宋体" w:ascii="宋体" w:hAnsi="宋体" w:asciiTheme="minorEastAsia" w:eastAsiaTheme="minorEastAsia" w:hAnsiTheme="minorEastAsia"/>
        </w:rPr>
        <w:t xml:space="preserve">EGO1 </w:t>
      </w:r>
      <w:r>
        <w:rPr>
          <w:rFonts w:ascii="宋体" w:hAnsi="宋体" w:asciiTheme="minorEastAsia" w:hAnsiTheme="minorEastAsia"/>
        </w:rPr>
        <w:t xml:space="preserve">等 </w:t>
      </w:r>
      <w:r>
        <w:rPr>
          <w:rFonts w:eastAsia="宋体" w:ascii="宋体" w:hAnsi="宋体" w:asciiTheme="minorEastAsia" w:eastAsiaTheme="minorEastAsia" w:hAnsiTheme="minorEastAsia"/>
        </w:rPr>
        <w:t xml:space="preserve">FPGA </w:t>
      </w:r>
      <w:r>
        <w:rPr>
          <w:rFonts w:ascii="宋体" w:hAnsi="宋体" w:asciiTheme="minorEastAsia" w:hAnsiTheme="minorEastAsia"/>
        </w:rPr>
        <w:t xml:space="preserve">开发板上进行物理实现。这涉及到：逻辑综合与映射：将硬件描述语言转化为 </w:t>
      </w:r>
      <w:r>
        <w:rPr>
          <w:rFonts w:eastAsia="宋体" w:ascii="宋体" w:hAnsi="宋体" w:asciiTheme="minorEastAsia" w:eastAsiaTheme="minorEastAsia" w:hAnsiTheme="minorEastAsia"/>
        </w:rPr>
        <w:t xml:space="preserve">FPGA </w:t>
      </w:r>
      <w:r>
        <w:rPr>
          <w:rFonts w:ascii="宋体" w:hAnsi="宋体" w:asciiTheme="minorEastAsia" w:hAnsiTheme="minorEastAsia"/>
        </w:rPr>
        <w:t>内部的查找表（</w:t>
      </w:r>
      <w:r>
        <w:rPr>
          <w:rFonts w:eastAsia="宋体" w:ascii="宋体" w:hAnsi="宋体" w:asciiTheme="minorEastAsia" w:eastAsiaTheme="minorEastAsia" w:hAnsiTheme="minorEastAsia"/>
        </w:rPr>
        <w:t>LUT</w:t>
      </w:r>
      <w:r>
        <w:rPr>
          <w:rFonts w:ascii="宋体" w:hAnsi="宋体" w:asciiTheme="minorEastAsia" w:hAnsiTheme="minorEastAsia"/>
        </w:rPr>
        <w:t>）和触发器（</w:t>
      </w:r>
      <w:r>
        <w:rPr>
          <w:rFonts w:eastAsia="宋体" w:ascii="宋体" w:hAnsi="宋体" w:asciiTheme="minorEastAsia" w:eastAsiaTheme="minorEastAsia" w:hAnsiTheme="minorEastAsia"/>
        </w:rPr>
        <w:t>FF</w:t>
      </w:r>
      <w:r>
        <w:rPr>
          <w:rFonts w:ascii="宋体" w:hAnsi="宋体" w:asciiTheme="minorEastAsia" w:hAnsiTheme="minorEastAsia"/>
        </w:rPr>
        <w:t>）。</w:t>
      </w:r>
      <w:r>
        <w:rPr>
          <w:rFonts w:eastAsia="宋体" w:ascii="宋体" w:hAnsi="宋体" w:asciiTheme="minorEastAsia" w:eastAsiaTheme="minorEastAsia" w:hAnsiTheme="minorEastAsia"/>
        </w:rPr>
        <w:t xml:space="preserve">I/O </w:t>
      </w:r>
      <w:r>
        <w:rPr>
          <w:rFonts w:ascii="宋体" w:hAnsi="宋体" w:asciiTheme="minorEastAsia" w:hAnsiTheme="minorEastAsia"/>
        </w:rPr>
        <w:t xml:space="preserve">映射与人机交互：利用板载拨码开关模拟输入，通过数码管或 </w:t>
      </w:r>
      <w:r>
        <w:rPr>
          <w:rFonts w:eastAsia="宋体" w:ascii="宋体" w:hAnsi="宋体" w:asciiTheme="minorEastAsia" w:eastAsiaTheme="minorEastAsia" w:hAnsiTheme="minorEastAsia"/>
        </w:rPr>
        <w:t xml:space="preserve">LED </w:t>
      </w:r>
      <w:r>
        <w:rPr>
          <w:rFonts w:ascii="宋体" w:hAnsi="宋体" w:asciiTheme="minorEastAsia" w:hAnsiTheme="minorEastAsia"/>
        </w:rPr>
        <w:t>阵列实时观测寄存器状态或运算结果。 这种从代码到芯片的转化过程，标志着设计从理论原型演变为真正的硬件实体。</w:t>
      </w:r>
    </w:p>
    <w:p>
      <w:pPr>
        <w:pStyle w:val="Heading2"/>
        <w:rPr/>
      </w:pPr>
      <w:bookmarkStart w:id="27" w:name="_Toc447005594"/>
      <w:bookmarkStart w:id="28" w:name="_Toc218771379"/>
      <w:r>
        <w:rPr>
          <w:sz w:val="32"/>
          <w:szCs w:val="32"/>
        </w:rPr>
        <w:t>1.1</w:t>
      </w:r>
      <w:bookmarkEnd w:id="27"/>
      <w:r>
        <w:rPr>
          <w:sz w:val="32"/>
          <w:szCs w:val="32"/>
        </w:rPr>
        <w:t xml:space="preserve"> CPU</w:t>
      </w:r>
      <w:r>
        <w:rPr>
          <w:sz w:val="32"/>
          <w:szCs w:val="32"/>
        </w:rPr>
        <w:t>处理指令的过程</w:t>
      </w:r>
      <w:bookmarkEnd w:id="28"/>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bookmarkStart w:id="29" w:name="_Toc447005595"/>
      <w:bookmarkEnd w:id="29"/>
      <w:r>
        <w:rPr>
          <w:rFonts w:ascii="宋体" w:hAnsi="宋体" w:asciiTheme="minorEastAsia" w:hAnsiTheme="minorEastAsia"/>
          <w:sz w:val="24"/>
          <w:szCs w:val="24"/>
        </w:rPr>
        <w:t>本</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采用单周期架构，每条指令在一个时钟周期内完成从取指到写回的完整过程。虽然所有阶段在同一个时钟周期内完成，但为了清晰说明，我们按照五个阶段来描述指令的处理流程。</w:t>
      </w:r>
    </w:p>
    <w:p>
      <w:pPr>
        <w:pStyle w:val="Normal"/>
        <w:widowControl/>
        <w:shd w:val="clear" w:color="auto" w:fill="FFFFFF"/>
        <w:spacing w:lineRule="atLeast" w:line="360"/>
        <w:jc w:val="left"/>
        <w:rPr>
          <w:sz w:val="24"/>
          <w:szCs w:val="24"/>
        </w:rPr>
      </w:pPr>
      <w:r>
        <w:rPr>
          <w:sz w:val="24"/>
          <w:szCs w:val="24"/>
        </w:rPr>
      </w:r>
    </w:p>
    <w:p>
      <w:pPr>
        <w:pStyle w:val="Heading3"/>
        <w:ind w:firstLine="199"/>
        <w:rPr/>
      </w:pPr>
      <w:bookmarkStart w:id="30" w:name="_Toc218771380"/>
      <w:r>
        <w:rPr/>
        <w:t>第一阶段：取指阶段（</w:t>
      </w:r>
      <w:r>
        <w:rPr/>
        <w:t>Instruction Fetch, IF</w:t>
      </w:r>
      <w:r>
        <w:rPr/>
        <w:t>）</w:t>
      </w:r>
      <w:bookmarkEnd w:id="30"/>
    </w:p>
    <w:p>
      <w:pPr>
        <w:pStyle w:val="Normal"/>
        <w:widowControl/>
        <w:shd w:val="clear" w:color="auto" w:fill="FFFFFF"/>
        <w:spacing w:lineRule="atLeast" w:line="360"/>
        <w:jc w:val="left"/>
        <w:rPr>
          <w:sz w:val="24"/>
          <w:szCs w:val="24"/>
        </w:rPr>
      </w:pPr>
      <w:r>
        <w:rPr>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取指阶段的主要任务是从指令存储器中读取当前指令。</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1. PC</w:t>
      </w:r>
      <w:r>
        <w:rPr>
          <w:rFonts w:ascii="宋体" w:hAnsi="宋体" w:asciiTheme="minorEastAsia" w:hAnsiTheme="minorEastAsia"/>
          <w:sz w:val="24"/>
          <w:szCs w:val="24"/>
        </w:rPr>
        <w:t>寄存器提供当前指令地址：</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寄存器存储当前程序计数器的值，在时钟上升沿时，</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寄存器会更新为下一个</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值。复位时</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被初始化为</w:t>
      </w:r>
      <w:r>
        <w:rPr>
          <w:rFonts w:eastAsia="宋体" w:ascii="宋体" w:hAnsi="宋体" w:asciiTheme="minorEastAsia" w:eastAsiaTheme="minorEastAsia" w:hAnsiTheme="minorEastAsia"/>
          <w:sz w:val="24"/>
          <w:szCs w:val="24"/>
        </w:rPr>
        <w:t>0x00000000</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2. </w:t>
      </w:r>
      <w:r>
        <w:rPr>
          <w:rFonts w:ascii="宋体" w:hAnsi="宋体" w:asciiTheme="minorEastAsia" w:hAnsiTheme="minorEastAsia"/>
          <w:sz w:val="24"/>
          <w:szCs w:val="24"/>
        </w:rPr>
        <w:t>指令存储器读取指令：</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寄存器的输出</w:t>
      </w:r>
      <w:r>
        <w:rPr>
          <w:rFonts w:eastAsia="宋体" w:ascii="宋体" w:hAnsi="宋体" w:asciiTheme="minorEastAsia" w:eastAsiaTheme="minorEastAsia" w:hAnsiTheme="minorEastAsia"/>
          <w:sz w:val="24"/>
          <w:szCs w:val="24"/>
        </w:rPr>
        <w:t>pc_current</w:t>
      </w:r>
      <w:r>
        <w:rPr>
          <w:rFonts w:ascii="宋体" w:hAnsi="宋体" w:asciiTheme="minorEastAsia" w:hAnsiTheme="minorEastAsia"/>
          <w:sz w:val="24"/>
          <w:szCs w:val="24"/>
        </w:rPr>
        <w:t>作为地址输入到指令存储器模块。指令存储器根据这个地址读取对应的</w:t>
      </w:r>
      <w:r>
        <w:rPr>
          <w:rFonts w:eastAsia="宋体" w:ascii="宋体" w:hAnsi="宋体" w:asciiTheme="minorEastAsia" w:eastAsiaTheme="minorEastAsia" w:hAnsiTheme="minorEastAsia"/>
          <w:sz w:val="24"/>
          <w:szCs w:val="24"/>
        </w:rPr>
        <w:t>32</w:t>
      </w:r>
      <w:r>
        <w:rPr>
          <w:rFonts w:ascii="宋体" w:hAnsi="宋体" w:asciiTheme="minorEastAsia" w:hAnsiTheme="minorEastAsia"/>
          <w:sz w:val="24"/>
          <w:szCs w:val="24"/>
        </w:rPr>
        <w:t>位指令。指令存储器的容量为</w:t>
      </w:r>
      <w:r>
        <w:rPr>
          <w:rFonts w:eastAsia="宋体" w:ascii="宋体" w:hAnsi="宋体" w:asciiTheme="minorEastAsia" w:eastAsiaTheme="minorEastAsia" w:hAnsiTheme="minorEastAsia"/>
          <w:sz w:val="24"/>
          <w:szCs w:val="24"/>
        </w:rPr>
        <w:t>128</w:t>
      </w:r>
      <w:r>
        <w:rPr>
          <w:rFonts w:ascii="宋体" w:hAnsi="宋体" w:asciiTheme="minorEastAsia" w:hAnsiTheme="minorEastAsia"/>
          <w:sz w:val="24"/>
          <w:szCs w:val="24"/>
        </w:rPr>
        <w:t>条指令（</w:t>
      </w:r>
      <w:r>
        <w:rPr>
          <w:rFonts w:eastAsia="宋体" w:ascii="宋体" w:hAnsi="宋体" w:asciiTheme="minorEastAsia" w:eastAsiaTheme="minorEastAsia" w:hAnsiTheme="minorEastAsia"/>
          <w:sz w:val="24"/>
          <w:szCs w:val="24"/>
        </w:rPr>
        <w:t>512</w:t>
      </w:r>
      <w:r>
        <w:rPr>
          <w:rFonts w:ascii="宋体" w:hAnsi="宋体" w:asciiTheme="minorEastAsia" w:hAnsiTheme="minorEastAsia"/>
          <w:sz w:val="24"/>
          <w:szCs w:val="24"/>
        </w:rPr>
        <w:t>字节），采用字对齐访问方式，即忽略地址的低</w:t>
      </w:r>
      <w:r>
        <w:rPr>
          <w:rFonts w:eastAsia="宋体" w:ascii="宋体" w:hAnsi="宋体" w:asciiTheme="minorEastAsia" w:eastAsiaTheme="minorEastAsia" w:hAnsiTheme="minorEastAsia"/>
          <w:sz w:val="24"/>
          <w:szCs w:val="24"/>
        </w:rPr>
        <w:t>2</w:t>
      </w:r>
      <w:r>
        <w:rPr>
          <w:rFonts w:ascii="宋体" w:hAnsi="宋体" w:asciiTheme="minorEastAsia" w:hAnsiTheme="minorEastAsia"/>
          <w:sz w:val="24"/>
          <w:szCs w:val="24"/>
        </w:rPr>
        <w:t>位。</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3. </w:t>
      </w:r>
      <w:r>
        <w:rPr>
          <w:rFonts w:ascii="宋体" w:hAnsi="宋体" w:asciiTheme="minorEastAsia" w:hAnsiTheme="minorEastAsia"/>
          <w:sz w:val="24"/>
          <w:szCs w:val="24"/>
        </w:rPr>
        <w:t>指令输出：指令存储器将读取到的</w:t>
      </w:r>
      <w:r>
        <w:rPr>
          <w:rFonts w:eastAsia="宋体" w:ascii="宋体" w:hAnsi="宋体" w:asciiTheme="minorEastAsia" w:eastAsiaTheme="minorEastAsia" w:hAnsiTheme="minorEastAsia"/>
          <w:sz w:val="24"/>
          <w:szCs w:val="24"/>
        </w:rPr>
        <w:t>32</w:t>
      </w:r>
      <w:r>
        <w:rPr>
          <w:rFonts w:ascii="宋体" w:hAnsi="宋体" w:asciiTheme="minorEastAsia" w:hAnsiTheme="minorEastAsia"/>
          <w:sz w:val="24"/>
          <w:szCs w:val="24"/>
        </w:rPr>
        <w:t>位指令通过</w:t>
      </w:r>
      <w:r>
        <w:rPr>
          <w:rFonts w:eastAsia="宋体" w:ascii="宋体" w:hAnsi="宋体" w:asciiTheme="minorEastAsia" w:eastAsiaTheme="minorEastAsia" w:hAnsiTheme="minorEastAsia"/>
          <w:sz w:val="24"/>
          <w:szCs w:val="24"/>
        </w:rPr>
        <w:t>instruction</w:t>
      </w:r>
      <w:r>
        <w:rPr>
          <w:rFonts w:ascii="宋体" w:hAnsi="宋体" w:asciiTheme="minorEastAsia" w:hAnsiTheme="minorEastAsia"/>
          <w:sz w:val="24"/>
          <w:szCs w:val="24"/>
        </w:rPr>
        <w:t>信号输出，这条指令将进入下一阶段的处理。</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4. PC</w:t>
      </w:r>
      <w:r>
        <w:rPr>
          <w:rFonts w:ascii="宋体" w:hAnsi="宋体" w:asciiTheme="minorEastAsia" w:hAnsiTheme="minorEastAsia"/>
          <w:sz w:val="24"/>
          <w:szCs w:val="24"/>
        </w:rPr>
        <w:t>更新准备：在取指的同时，系统会计算</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的值，为顺序执行做准备。如果当前指令是分支或跳转指令，</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的下一个值将由分支或跳转逻辑决定。</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Heading3"/>
        <w:ind w:firstLine="199"/>
        <w:rPr/>
      </w:pPr>
      <w:bookmarkStart w:id="31" w:name="_Toc218771381"/>
      <w:r>
        <w:rPr/>
        <w:t>第二阶段：译码阶段（</w:t>
      </w:r>
      <w:r>
        <w:rPr/>
        <w:t>Instruction Decode, ID</w:t>
      </w:r>
      <w:r>
        <w:rPr/>
        <w:t>）</w:t>
      </w:r>
      <w:bookmarkEnd w:id="31"/>
    </w:p>
    <w:p>
      <w:pPr>
        <w:pStyle w:val="Normal"/>
        <w:widowControl/>
        <w:shd w:val="clear" w:color="auto" w:fill="FFFFFF"/>
        <w:spacing w:lineRule="atLeast" w:line="360"/>
        <w:jc w:val="left"/>
        <w:rPr>
          <w:sz w:val="24"/>
          <w:szCs w:val="24"/>
        </w:rPr>
      </w:pPr>
      <w:r>
        <w:rPr>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译码阶段的主要任务是解析指令字段、生成控制信号、读取寄存器数据。</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1. </w:t>
      </w:r>
      <w:r>
        <w:rPr>
          <w:rFonts w:ascii="宋体" w:hAnsi="宋体" w:asciiTheme="minorEastAsia" w:hAnsiTheme="minorEastAsia"/>
          <w:sz w:val="24"/>
          <w:szCs w:val="24"/>
        </w:rPr>
        <w:t>指令字段解析：从</w:t>
      </w:r>
      <w:r>
        <w:rPr>
          <w:rFonts w:eastAsia="宋体" w:ascii="宋体" w:hAnsi="宋体" w:asciiTheme="minorEastAsia" w:eastAsiaTheme="minorEastAsia" w:hAnsiTheme="minorEastAsia"/>
          <w:sz w:val="24"/>
          <w:szCs w:val="24"/>
        </w:rPr>
        <w:t>32</w:t>
      </w:r>
      <w:r>
        <w:rPr>
          <w:rFonts w:ascii="宋体" w:hAnsi="宋体" w:asciiTheme="minorEastAsia" w:hAnsiTheme="minorEastAsia"/>
          <w:sz w:val="24"/>
          <w:szCs w:val="24"/>
        </w:rPr>
        <w:t>位指令中提取各个字段。操作码</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31</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26</w:t>
      </w:r>
      <w:r>
        <w:rPr>
          <w:rFonts w:ascii="宋体" w:hAnsi="宋体" w:asciiTheme="minorEastAsia" w:hAnsiTheme="minorEastAsia"/>
          <w:sz w:val="24"/>
          <w:szCs w:val="24"/>
        </w:rPr>
        <w:t>位提取，用于识别指令类型。源寄存器</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25</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21</w:t>
      </w:r>
      <w:r>
        <w:rPr>
          <w:rFonts w:ascii="宋体" w:hAnsi="宋体" w:asciiTheme="minorEastAsia" w:hAnsiTheme="minorEastAsia"/>
          <w:sz w:val="24"/>
          <w:szCs w:val="24"/>
        </w:rPr>
        <w:t>位提取，用于指定第一个源寄存器。源寄存器</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20</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16</w:t>
      </w:r>
      <w:r>
        <w:rPr>
          <w:rFonts w:ascii="宋体" w:hAnsi="宋体" w:asciiTheme="minorEastAsia" w:hAnsiTheme="minorEastAsia"/>
          <w:sz w:val="24"/>
          <w:szCs w:val="24"/>
        </w:rPr>
        <w:t>位提取，用于指定第二个源寄存器或目标寄存器。目标寄存器</w:t>
      </w:r>
      <w:r>
        <w:rPr>
          <w:rFonts w:eastAsia="宋体" w:ascii="宋体" w:hAnsi="宋体" w:asciiTheme="minorEastAsia" w:eastAsiaTheme="minorEastAsia" w:hAnsiTheme="minorEastAsia"/>
          <w:sz w:val="24"/>
          <w:szCs w:val="24"/>
        </w:rPr>
        <w:t>rd</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15</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11</w:t>
      </w:r>
      <w:r>
        <w:rPr>
          <w:rFonts w:ascii="宋体" w:hAnsi="宋体" w:asciiTheme="minorEastAsia" w:hAnsiTheme="minorEastAsia"/>
          <w:sz w:val="24"/>
          <w:szCs w:val="24"/>
        </w:rPr>
        <w:t>位提取，用于</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指令的目标寄存器。功能码</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5</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位提取，用于</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指令指定具体操作。立即数</w:t>
      </w:r>
      <w:r>
        <w:rPr>
          <w:rFonts w:eastAsia="宋体" w:ascii="宋体" w:hAnsi="宋体" w:asciiTheme="minorEastAsia" w:eastAsiaTheme="minorEastAsia" w:hAnsiTheme="minorEastAsia"/>
          <w:sz w:val="24"/>
          <w:szCs w:val="24"/>
        </w:rPr>
        <w:t>immediate</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15</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位提取，用于</w:t>
      </w: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指令。跳转地址</w:t>
      </w:r>
      <w:r>
        <w:rPr>
          <w:rFonts w:eastAsia="宋体" w:ascii="宋体" w:hAnsi="宋体" w:asciiTheme="minorEastAsia" w:eastAsiaTheme="minorEastAsia" w:hAnsiTheme="minorEastAsia"/>
          <w:sz w:val="24"/>
          <w:szCs w:val="24"/>
        </w:rPr>
        <w:t>jump_addr</w:t>
      </w:r>
      <w:r>
        <w:rPr>
          <w:rFonts w:ascii="宋体" w:hAnsi="宋体" w:asciiTheme="minorEastAsia" w:hAnsiTheme="minorEastAsia"/>
          <w:sz w:val="24"/>
          <w:szCs w:val="24"/>
        </w:rPr>
        <w:t>从指令的第</w:t>
      </w:r>
      <w:r>
        <w:rPr>
          <w:rFonts w:eastAsia="宋体" w:ascii="宋体" w:hAnsi="宋体" w:asciiTheme="minorEastAsia" w:eastAsiaTheme="minorEastAsia" w:hAnsiTheme="minorEastAsia"/>
          <w:sz w:val="24"/>
          <w:szCs w:val="24"/>
        </w:rPr>
        <w:t>25</w:t>
      </w:r>
      <w:r>
        <w:rPr>
          <w:rFonts w:ascii="宋体" w:hAnsi="宋体" w:asciiTheme="minorEastAsia" w:hAnsiTheme="minorEastAsia"/>
          <w:sz w:val="24"/>
          <w:szCs w:val="24"/>
        </w:rPr>
        <w:t>到</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位提取，用于</w:t>
      </w:r>
      <w:r>
        <w:rPr>
          <w:rFonts w:eastAsia="宋体" w:ascii="宋体" w:hAnsi="宋体" w:asciiTheme="minorEastAsia" w:eastAsiaTheme="minorEastAsia" w:hAnsiTheme="minorEastAsia"/>
          <w:sz w:val="24"/>
          <w:szCs w:val="24"/>
        </w:rPr>
        <w:t>J-type</w:t>
      </w:r>
      <w:r>
        <w:rPr>
          <w:rFonts w:ascii="宋体" w:hAnsi="宋体" w:asciiTheme="minorEastAsia" w:hAnsiTheme="minorEastAsia"/>
          <w:sz w:val="24"/>
          <w:szCs w:val="24"/>
        </w:rPr>
        <w:t>指令。</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2. </w:t>
      </w:r>
      <w:r>
        <w:rPr>
          <w:rFonts w:ascii="宋体" w:hAnsi="宋体" w:asciiTheme="minorEastAsia" w:hAnsiTheme="minorEastAsia"/>
          <w:sz w:val="24"/>
          <w:szCs w:val="24"/>
        </w:rPr>
        <w:t>主控制单元生成控制信号：控制单元根据操作码</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生成各种控制信号。对于</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0x00</w:t>
      </w:r>
      <w:r>
        <w:rPr>
          <w:rFonts w:ascii="宋体" w:hAnsi="宋体" w:asciiTheme="minorEastAsia" w:hAnsiTheme="minorEastAsia"/>
          <w:sz w:val="24"/>
          <w:szCs w:val="24"/>
        </w:rPr>
        <w:t>），控制单元设置</w:t>
      </w:r>
      <w:r>
        <w:rPr>
          <w:rFonts w:eastAsia="宋体" w:ascii="宋体" w:hAnsi="宋体" w:asciiTheme="minorEastAsia" w:eastAsiaTheme="minorEastAsia" w:hAnsiTheme="minorEastAsia"/>
          <w:sz w:val="24"/>
          <w:szCs w:val="24"/>
        </w:rPr>
        <w:t>reg_dst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表示目标寄存器是</w:t>
      </w:r>
      <w:r>
        <w:rPr>
          <w:rFonts w:eastAsia="宋体" w:ascii="宋体" w:hAnsi="宋体" w:asciiTheme="minorEastAsia" w:eastAsiaTheme="minorEastAsia" w:hAnsiTheme="minorEastAsia"/>
          <w:sz w:val="24"/>
          <w:szCs w:val="24"/>
        </w:rPr>
        <w:t>rd</w:t>
      </w:r>
      <w:r>
        <w:rPr>
          <w:rFonts w:ascii="宋体" w:hAnsi="宋体" w:asciiTheme="minorEastAsia" w:hAnsiTheme="minorEastAsia"/>
          <w:sz w:val="24"/>
          <w:szCs w:val="24"/>
        </w:rPr>
        <w:t>，设置</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2'b10</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操作由功能码决定，设置</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表示需要写寄存器。对于</w:t>
      </w:r>
      <w:r>
        <w:rPr>
          <w:rFonts w:eastAsia="宋体" w:ascii="宋体" w:hAnsi="宋体" w:asciiTheme="minorEastAsia" w:eastAsiaTheme="minorEastAsia" w:hAnsiTheme="minorEastAsia"/>
          <w:sz w:val="24"/>
          <w:szCs w:val="24"/>
        </w:rPr>
        <w:t>lw</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0x23</w:t>
      </w:r>
      <w:r>
        <w:rPr>
          <w:rFonts w:ascii="宋体" w:hAnsi="宋体" w:asciiTheme="minorEastAsia" w:hAnsiTheme="minorEastAsia"/>
          <w:sz w:val="24"/>
          <w:szCs w:val="24"/>
        </w:rPr>
        <w:t>），控制单元设置</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第二个输入是立即数，设置</w:t>
      </w:r>
      <w:r>
        <w:rPr>
          <w:rFonts w:eastAsia="宋体" w:ascii="宋体" w:hAnsi="宋体" w:asciiTheme="minorEastAsia" w:eastAsiaTheme="minorEastAsia" w:hAnsiTheme="minorEastAsia"/>
          <w:sz w:val="24"/>
          <w:szCs w:val="24"/>
        </w:rPr>
        <w:t>mem_to_reg</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表示写入数据来自内存，设置</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表示需要写寄存器，设置</w:t>
      </w:r>
      <w:r>
        <w:rPr>
          <w:rFonts w:eastAsia="宋体" w:ascii="宋体" w:hAnsi="宋体" w:asciiTheme="minorEastAsia" w:eastAsiaTheme="minorEastAsia" w:hAnsiTheme="minorEastAsia"/>
          <w:sz w:val="24"/>
          <w:szCs w:val="24"/>
        </w:rPr>
        <w:t>mem_read</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表示需要读内存，设置</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执行加法用于计算地址。对于</w:t>
      </w:r>
      <w:r>
        <w:rPr>
          <w:rFonts w:eastAsia="宋体" w:ascii="宋体" w:hAnsi="宋体" w:asciiTheme="minorEastAsia" w:eastAsiaTheme="minorEastAsia" w:hAnsiTheme="minorEastAsia"/>
          <w:sz w:val="24"/>
          <w:szCs w:val="24"/>
        </w:rPr>
        <w:t>sw</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0x2B</w:t>
      </w:r>
      <w:r>
        <w:rPr>
          <w:rFonts w:ascii="宋体" w:hAnsi="宋体" w:asciiTheme="minorEastAsia" w:hAnsiTheme="minorEastAsia"/>
          <w:sz w:val="24"/>
          <w:szCs w:val="24"/>
        </w:rPr>
        <w:t>），控制单元设置</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第二个输入是立即数，设置</w:t>
      </w:r>
      <w:r>
        <w:rPr>
          <w:rFonts w:eastAsia="宋体" w:ascii="宋体" w:hAnsi="宋体" w:asciiTheme="minorEastAsia" w:eastAsiaTheme="minorEastAsia" w:hAnsiTheme="minorEastAsia"/>
          <w:sz w:val="24"/>
          <w:szCs w:val="24"/>
        </w:rPr>
        <w:t>mem_write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表示需要写内存，设置</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执行加法用于计算地址。对于</w:t>
      </w:r>
      <w:r>
        <w:rPr>
          <w:rFonts w:eastAsia="宋体" w:ascii="宋体" w:hAnsi="宋体" w:asciiTheme="minorEastAsia" w:eastAsiaTheme="minorEastAsia" w:hAnsiTheme="minorEastAsia"/>
          <w:sz w:val="24"/>
          <w:szCs w:val="24"/>
        </w:rPr>
        <w:t>beq</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0x04</w:t>
      </w:r>
      <w:r>
        <w:rPr>
          <w:rFonts w:ascii="宋体" w:hAnsi="宋体" w:asciiTheme="minorEastAsia" w:hAnsiTheme="minorEastAsia"/>
          <w:sz w:val="24"/>
          <w:szCs w:val="24"/>
        </w:rPr>
        <w:t>），控制单元设置</w:t>
      </w:r>
      <w:r>
        <w:rPr>
          <w:rFonts w:eastAsia="宋体" w:ascii="宋体" w:hAnsi="宋体" w:asciiTheme="minorEastAsia" w:eastAsiaTheme="minorEastAsia" w:hAnsiTheme="minorEastAsia"/>
          <w:sz w:val="24"/>
          <w:szCs w:val="24"/>
        </w:rPr>
        <w:t>branch</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表示可能分支，设置</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2'b01</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执行减法用于比较。对于</w:t>
      </w:r>
      <w:r>
        <w:rPr>
          <w:rFonts w:eastAsia="宋体" w:ascii="宋体" w:hAnsi="宋体" w:asciiTheme="minorEastAsia" w:eastAsiaTheme="minorEastAsia" w:hAnsiTheme="minorEastAsia"/>
          <w:sz w:val="24"/>
          <w:szCs w:val="24"/>
        </w:rPr>
        <w:t>addi</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0x08</w:t>
      </w:r>
      <w:r>
        <w:rPr>
          <w:rFonts w:ascii="宋体" w:hAnsi="宋体" w:asciiTheme="minorEastAsia" w:hAnsiTheme="minorEastAsia"/>
          <w:sz w:val="24"/>
          <w:szCs w:val="24"/>
        </w:rPr>
        <w:t>），控制单元设置</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第二个输入是立即数，设置</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表示需要写寄存器，设置</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表示</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执行加法。对于</w:t>
      </w:r>
      <w:r>
        <w:rPr>
          <w:rFonts w:eastAsia="宋体" w:ascii="宋体" w:hAnsi="宋体" w:asciiTheme="minorEastAsia" w:eastAsiaTheme="minorEastAsia" w:hAnsiTheme="minorEastAsia"/>
          <w:sz w:val="24"/>
          <w:szCs w:val="24"/>
        </w:rPr>
        <w:t>j</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0x02</w:t>
      </w:r>
      <w:r>
        <w:rPr>
          <w:rFonts w:ascii="宋体" w:hAnsi="宋体" w:asciiTheme="minorEastAsia" w:hAnsiTheme="minorEastAsia"/>
          <w:sz w:val="24"/>
          <w:szCs w:val="24"/>
        </w:rPr>
        <w:t>），控制单元设置</w:t>
      </w:r>
      <w:r>
        <w:rPr>
          <w:rFonts w:eastAsia="宋体" w:ascii="宋体" w:hAnsi="宋体" w:asciiTheme="minorEastAsia" w:eastAsiaTheme="minorEastAsia" w:hAnsiTheme="minorEastAsia"/>
          <w:sz w:val="24"/>
          <w:szCs w:val="24"/>
        </w:rPr>
        <w:t>jump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表示执行跳转。</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3. ALU</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控制信号：</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控制单元根据主控制单元输出的</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和指令的</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字段生成具体的</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控制信号。当</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时，表示</w:t>
      </w:r>
      <w:r>
        <w:rPr>
          <w:rFonts w:eastAsia="宋体" w:ascii="宋体" w:hAnsi="宋体" w:asciiTheme="minorEastAsia" w:eastAsiaTheme="minorEastAsia" w:hAnsiTheme="minorEastAsia"/>
          <w:sz w:val="24"/>
          <w:szCs w:val="24"/>
        </w:rPr>
        <w:t>lw</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sw</w:t>
      </w:r>
      <w:r>
        <w:rPr>
          <w:rFonts w:ascii="宋体" w:hAnsi="宋体" w:asciiTheme="minorEastAsia" w:hAnsiTheme="minorEastAsia"/>
          <w:sz w:val="24"/>
          <w:szCs w:val="24"/>
        </w:rPr>
        <w:t>或</w:t>
      </w:r>
      <w:r>
        <w:rPr>
          <w:rFonts w:eastAsia="宋体" w:ascii="宋体" w:hAnsi="宋体" w:asciiTheme="minorEastAsia" w:eastAsiaTheme="minorEastAsia" w:hAnsiTheme="minorEastAsia"/>
          <w:sz w:val="24"/>
          <w:szCs w:val="24"/>
        </w:rPr>
        <w:t>addi</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控制单元输出</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控制信号，使</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执行加法运算。当</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2'b01</w:t>
      </w:r>
      <w:r>
        <w:rPr>
          <w:rFonts w:ascii="宋体" w:hAnsi="宋体" w:asciiTheme="minorEastAsia" w:hAnsiTheme="minorEastAsia"/>
          <w:sz w:val="24"/>
          <w:szCs w:val="24"/>
        </w:rPr>
        <w:t>时，表示</w:t>
      </w:r>
      <w:r>
        <w:rPr>
          <w:rFonts w:eastAsia="宋体" w:ascii="宋体" w:hAnsi="宋体" w:asciiTheme="minorEastAsia" w:eastAsiaTheme="minorEastAsia" w:hAnsiTheme="minorEastAsia"/>
          <w:sz w:val="24"/>
          <w:szCs w:val="24"/>
        </w:rPr>
        <w:t>beq</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控制单元输出</w:t>
      </w:r>
      <w:r>
        <w:rPr>
          <w:rFonts w:eastAsia="宋体" w:ascii="宋体" w:hAnsi="宋体" w:asciiTheme="minorEastAsia" w:eastAsiaTheme="minorEastAsia" w:hAnsiTheme="minorEastAsia"/>
          <w:sz w:val="24"/>
          <w:szCs w:val="24"/>
        </w:rPr>
        <w:t>ALU_SUB</w:t>
      </w:r>
      <w:r>
        <w:rPr>
          <w:rFonts w:ascii="宋体" w:hAnsi="宋体" w:asciiTheme="minorEastAsia" w:hAnsiTheme="minorEastAsia"/>
          <w:sz w:val="24"/>
          <w:szCs w:val="24"/>
        </w:rPr>
        <w:t>控制信号，使</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执行减法运算用于比较。当</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2'b10</w:t>
      </w:r>
      <w:r>
        <w:rPr>
          <w:rFonts w:ascii="宋体" w:hAnsi="宋体" w:asciiTheme="minorEastAsia" w:hAnsiTheme="minorEastAsia"/>
          <w:sz w:val="24"/>
          <w:szCs w:val="24"/>
        </w:rPr>
        <w:t>时，表示</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控制单元根据</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字段决定具体操作：</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0x20</w:t>
      </w:r>
      <w:r>
        <w:rPr>
          <w:rFonts w:ascii="宋体" w:hAnsi="宋体" w:asciiTheme="minorEastAsia" w:hAnsiTheme="minorEastAsia"/>
          <w:sz w:val="24"/>
          <w:szCs w:val="24"/>
        </w:rPr>
        <w:t>时输出</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用于</w:t>
      </w:r>
      <w:r>
        <w:rPr>
          <w:rFonts w:eastAsia="宋体" w:ascii="宋体" w:hAnsi="宋体" w:asciiTheme="minorEastAsia" w:eastAsiaTheme="minorEastAsia" w:hAnsiTheme="minorEastAsia"/>
          <w:sz w:val="24"/>
          <w:szCs w:val="24"/>
        </w:rPr>
        <w:t>add</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0x22</w:t>
      </w:r>
      <w:r>
        <w:rPr>
          <w:rFonts w:ascii="宋体" w:hAnsi="宋体" w:asciiTheme="minorEastAsia" w:hAnsiTheme="minorEastAsia"/>
          <w:sz w:val="24"/>
          <w:szCs w:val="24"/>
        </w:rPr>
        <w:t>时输出</w:t>
      </w:r>
      <w:r>
        <w:rPr>
          <w:rFonts w:eastAsia="宋体" w:ascii="宋体" w:hAnsi="宋体" w:asciiTheme="minorEastAsia" w:eastAsiaTheme="minorEastAsia" w:hAnsiTheme="minorEastAsia"/>
          <w:sz w:val="24"/>
          <w:szCs w:val="24"/>
        </w:rPr>
        <w:t>ALU_SUB</w:t>
      </w:r>
      <w:r>
        <w:rPr>
          <w:rFonts w:ascii="宋体" w:hAnsi="宋体" w:asciiTheme="minorEastAsia" w:hAnsiTheme="minorEastAsia"/>
          <w:sz w:val="24"/>
          <w:szCs w:val="24"/>
        </w:rPr>
        <w:t>用于</w:t>
      </w:r>
      <w:r>
        <w:rPr>
          <w:rFonts w:eastAsia="宋体" w:ascii="宋体" w:hAnsi="宋体" w:asciiTheme="minorEastAsia" w:eastAsiaTheme="minorEastAsia" w:hAnsiTheme="minorEastAsia"/>
          <w:sz w:val="24"/>
          <w:szCs w:val="24"/>
        </w:rPr>
        <w:t>sub</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0x24</w:t>
      </w:r>
      <w:r>
        <w:rPr>
          <w:rFonts w:ascii="宋体" w:hAnsi="宋体" w:asciiTheme="minorEastAsia" w:hAnsiTheme="minorEastAsia"/>
          <w:sz w:val="24"/>
          <w:szCs w:val="24"/>
        </w:rPr>
        <w:t>时输出</w:t>
      </w:r>
      <w:r>
        <w:rPr>
          <w:rFonts w:eastAsia="宋体" w:ascii="宋体" w:hAnsi="宋体" w:asciiTheme="minorEastAsia" w:eastAsiaTheme="minorEastAsia" w:hAnsiTheme="minorEastAsia"/>
          <w:sz w:val="24"/>
          <w:szCs w:val="24"/>
        </w:rPr>
        <w:t>ALU_AND</w:t>
      </w:r>
      <w:r>
        <w:rPr>
          <w:rFonts w:ascii="宋体" w:hAnsi="宋体" w:asciiTheme="minorEastAsia" w:hAnsiTheme="minorEastAsia"/>
          <w:sz w:val="24"/>
          <w:szCs w:val="24"/>
        </w:rPr>
        <w:t>用于</w:t>
      </w:r>
      <w:r>
        <w:rPr>
          <w:rFonts w:eastAsia="宋体" w:ascii="宋体" w:hAnsi="宋体" w:asciiTheme="minorEastAsia" w:eastAsiaTheme="minorEastAsia" w:hAnsiTheme="minorEastAsia"/>
          <w:sz w:val="24"/>
          <w:szCs w:val="24"/>
        </w:rPr>
        <w:t>and</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0x25</w:t>
      </w:r>
      <w:r>
        <w:rPr>
          <w:rFonts w:ascii="宋体" w:hAnsi="宋体" w:asciiTheme="minorEastAsia" w:hAnsiTheme="minorEastAsia"/>
          <w:sz w:val="24"/>
          <w:szCs w:val="24"/>
        </w:rPr>
        <w:t>时输出</w:t>
      </w:r>
      <w:r>
        <w:rPr>
          <w:rFonts w:eastAsia="宋体" w:ascii="宋体" w:hAnsi="宋体" w:asciiTheme="minorEastAsia" w:eastAsiaTheme="minorEastAsia" w:hAnsiTheme="minorEastAsia"/>
          <w:sz w:val="24"/>
          <w:szCs w:val="24"/>
        </w:rPr>
        <w:t>ALU_OR</w:t>
      </w:r>
      <w:r>
        <w:rPr>
          <w:rFonts w:ascii="宋体" w:hAnsi="宋体" w:asciiTheme="minorEastAsia" w:hAnsiTheme="minorEastAsia"/>
          <w:sz w:val="24"/>
          <w:szCs w:val="24"/>
        </w:rPr>
        <w:t>用于</w:t>
      </w:r>
      <w:r>
        <w:rPr>
          <w:rFonts w:eastAsia="宋体" w:ascii="宋体" w:hAnsi="宋体" w:asciiTheme="minorEastAsia" w:eastAsiaTheme="minorEastAsia" w:hAnsiTheme="minorEastAsia"/>
          <w:sz w:val="24"/>
          <w:szCs w:val="24"/>
        </w:rPr>
        <w:t>or</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0x2A</w:t>
      </w:r>
      <w:r>
        <w:rPr>
          <w:rFonts w:ascii="宋体" w:hAnsi="宋体" w:asciiTheme="minorEastAsia" w:hAnsiTheme="minorEastAsia"/>
          <w:sz w:val="24"/>
          <w:szCs w:val="24"/>
        </w:rPr>
        <w:t>时输出</w:t>
      </w:r>
      <w:r>
        <w:rPr>
          <w:rFonts w:eastAsia="宋体" w:ascii="宋体" w:hAnsi="宋体" w:asciiTheme="minorEastAsia" w:eastAsiaTheme="minorEastAsia" w:hAnsiTheme="minorEastAsia"/>
          <w:sz w:val="24"/>
          <w:szCs w:val="24"/>
        </w:rPr>
        <w:t>ALU_SLT</w:t>
      </w:r>
      <w:r>
        <w:rPr>
          <w:rFonts w:ascii="宋体" w:hAnsi="宋体" w:asciiTheme="minorEastAsia" w:hAnsiTheme="minorEastAsia"/>
          <w:sz w:val="24"/>
          <w:szCs w:val="24"/>
        </w:rPr>
        <w:t>用于</w:t>
      </w:r>
      <w:r>
        <w:rPr>
          <w:rFonts w:eastAsia="宋体" w:ascii="宋体" w:hAnsi="宋体" w:asciiTheme="minorEastAsia" w:eastAsiaTheme="minorEastAsia" w:hAnsiTheme="minorEastAsia"/>
          <w:sz w:val="24"/>
          <w:szCs w:val="24"/>
        </w:rPr>
        <w:t>slt</w:t>
      </w:r>
      <w:r>
        <w:rPr>
          <w:rFonts w:ascii="宋体" w:hAnsi="宋体" w:asciiTheme="minorEastAsia" w:hAnsiTheme="minorEastAsia"/>
          <w:sz w:val="24"/>
          <w:szCs w:val="24"/>
        </w:rPr>
        <w:t>指令。</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4. </w:t>
      </w:r>
      <w:r>
        <w:rPr>
          <w:rFonts w:ascii="宋体" w:hAnsi="宋体" w:asciiTheme="minorEastAsia" w:hAnsiTheme="minorEastAsia"/>
          <w:sz w:val="24"/>
          <w:szCs w:val="24"/>
        </w:rPr>
        <w:t>寄存器文件读取数据：寄存器文件根据</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字段读取两个源寄存器的数据。如果</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或</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，则读取的数据恒为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（因为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寄存器硬件实现为恒</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）。读取操作是组合逻辑，立即输出</w:t>
      </w:r>
      <w:r>
        <w:rPr>
          <w:rFonts w:eastAsia="宋体" w:ascii="宋体" w:hAnsi="宋体" w:asciiTheme="minorEastAsia" w:eastAsiaTheme="minorEastAsia" w:hAnsiTheme="minorEastAsia"/>
          <w:sz w:val="24"/>
          <w:szCs w:val="24"/>
        </w:rPr>
        <w:t>read_data1</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read_data2</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5. </w:t>
      </w:r>
      <w:r>
        <w:rPr>
          <w:rFonts w:ascii="宋体" w:hAnsi="宋体" w:asciiTheme="minorEastAsia" w:hAnsiTheme="minorEastAsia"/>
          <w:sz w:val="24"/>
          <w:szCs w:val="24"/>
        </w:rPr>
        <w:t>立即数符号扩展：对于</w:t>
      </w: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指令，需要将</w:t>
      </w:r>
      <w:r>
        <w:rPr>
          <w:rFonts w:eastAsia="宋体" w:ascii="宋体" w:hAnsi="宋体" w:asciiTheme="minorEastAsia" w:eastAsiaTheme="minorEastAsia" w:hAnsiTheme="minorEastAsia"/>
          <w:sz w:val="24"/>
          <w:szCs w:val="24"/>
        </w:rPr>
        <w:t>16</w:t>
      </w:r>
      <w:r>
        <w:rPr>
          <w:rFonts w:ascii="宋体" w:hAnsi="宋体" w:asciiTheme="minorEastAsia" w:hAnsiTheme="minorEastAsia"/>
          <w:sz w:val="24"/>
          <w:szCs w:val="24"/>
        </w:rPr>
        <w:t>位立即数符号扩展为</w:t>
      </w:r>
      <w:r>
        <w:rPr>
          <w:rFonts w:eastAsia="宋体" w:ascii="宋体" w:hAnsi="宋体" w:asciiTheme="minorEastAsia" w:eastAsiaTheme="minorEastAsia" w:hAnsiTheme="minorEastAsia"/>
          <w:sz w:val="24"/>
          <w:szCs w:val="24"/>
        </w:rPr>
        <w:t>32</w:t>
      </w:r>
      <w:r>
        <w:rPr>
          <w:rFonts w:ascii="宋体" w:hAnsi="宋体" w:asciiTheme="minorEastAsia" w:hAnsiTheme="minorEastAsia"/>
          <w:sz w:val="24"/>
          <w:szCs w:val="24"/>
        </w:rPr>
        <w:t>位。符号扩展的方法是：如果立即数的最高位为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，则高</w:t>
      </w:r>
      <w:r>
        <w:rPr>
          <w:rFonts w:eastAsia="宋体" w:ascii="宋体" w:hAnsi="宋体" w:asciiTheme="minorEastAsia" w:eastAsiaTheme="minorEastAsia" w:hAnsiTheme="minorEastAsia"/>
          <w:sz w:val="24"/>
          <w:szCs w:val="24"/>
        </w:rPr>
        <w:t>16</w:t>
      </w:r>
      <w:r>
        <w:rPr>
          <w:rFonts w:ascii="宋体" w:hAnsi="宋体" w:asciiTheme="minorEastAsia" w:hAnsiTheme="minorEastAsia"/>
          <w:sz w:val="24"/>
          <w:szCs w:val="24"/>
        </w:rPr>
        <w:t>位填充</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；如果最高位为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，则高</w:t>
      </w:r>
      <w:r>
        <w:rPr>
          <w:rFonts w:eastAsia="宋体" w:ascii="宋体" w:hAnsi="宋体" w:asciiTheme="minorEastAsia" w:eastAsiaTheme="minorEastAsia" w:hAnsiTheme="minorEastAsia"/>
          <w:sz w:val="24"/>
          <w:szCs w:val="24"/>
        </w:rPr>
        <w:t>16</w:t>
      </w:r>
      <w:r>
        <w:rPr>
          <w:rFonts w:ascii="宋体" w:hAnsi="宋体" w:asciiTheme="minorEastAsia" w:hAnsiTheme="minorEastAsia"/>
          <w:sz w:val="24"/>
          <w:szCs w:val="24"/>
        </w:rPr>
        <w:t>位填充</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。这样可以正确处理有符号立即数。</w:t>
      </w:r>
    </w:p>
    <w:p>
      <w:pPr>
        <w:pStyle w:val="Normal"/>
        <w:widowControl/>
        <w:shd w:val="clear" w:color="auto" w:fill="FFFFFF"/>
        <w:spacing w:lineRule="atLeast" w:line="360"/>
        <w:jc w:val="left"/>
        <w:rPr>
          <w:sz w:val="24"/>
          <w:szCs w:val="24"/>
        </w:rPr>
      </w:pPr>
      <w:r>
        <w:rPr>
          <w:sz w:val="24"/>
          <w:szCs w:val="24"/>
        </w:rPr>
      </w:r>
    </w:p>
    <w:p>
      <w:pPr>
        <w:pStyle w:val="Heading3"/>
        <w:ind w:hanging="0"/>
        <w:rPr/>
      </w:pPr>
      <w:bookmarkStart w:id="32" w:name="_Toc218771382"/>
      <w:r>
        <w:rPr/>
        <w:t>第三阶段：执行阶段（</w:t>
      </w:r>
      <w:r>
        <w:rPr/>
        <w:t>Execute, EX</w:t>
      </w:r>
      <w:r>
        <w:rPr/>
        <w:t>）</w:t>
      </w:r>
      <w:bookmarkEnd w:id="32"/>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执行阶段的主要任务是</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执行运算，计算分支目标地址等。</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1. ALU</w:t>
      </w:r>
      <w:r>
        <w:rPr>
          <w:rFonts w:ascii="宋体" w:hAnsi="宋体" w:asciiTheme="minorEastAsia" w:hAnsiTheme="minorEastAsia"/>
          <w:sz w:val="24"/>
          <w:szCs w:val="24"/>
        </w:rPr>
        <w:t>输入选择：</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的第一个输入始终是</w:t>
      </w:r>
      <w:r>
        <w:rPr>
          <w:rFonts w:eastAsia="宋体" w:ascii="宋体" w:hAnsi="宋体" w:asciiTheme="minorEastAsia" w:eastAsiaTheme="minorEastAsia" w:hAnsiTheme="minorEastAsia"/>
          <w:sz w:val="24"/>
          <w:szCs w:val="24"/>
        </w:rPr>
        <w:t>read_data1</w:t>
      </w:r>
      <w:r>
        <w:rPr>
          <w:rFonts w:ascii="宋体" w:hAnsi="宋体" w:asciiTheme="minorEastAsia" w:hAnsiTheme="minorEastAsia"/>
          <w:sz w:val="24"/>
          <w:szCs w:val="24"/>
        </w:rPr>
        <w:t>（从寄存器文件读取的第一个数据）。</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的第二个输入由</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控制信号选择：当</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时，选择</w:t>
      </w:r>
      <w:r>
        <w:rPr>
          <w:rFonts w:eastAsia="宋体" w:ascii="宋体" w:hAnsi="宋体" w:asciiTheme="minorEastAsia" w:eastAsiaTheme="minorEastAsia" w:hAnsiTheme="minorEastAsia"/>
          <w:sz w:val="24"/>
          <w:szCs w:val="24"/>
        </w:rPr>
        <w:t>read_data2</w:t>
      </w:r>
      <w:r>
        <w:rPr>
          <w:rFonts w:ascii="宋体" w:hAnsi="宋体" w:asciiTheme="minorEastAsia" w:hAnsiTheme="minorEastAsia"/>
          <w:sz w:val="24"/>
          <w:szCs w:val="24"/>
        </w:rPr>
        <w:t>（从寄存器文件读取的第二个数据），用于</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指令；当</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时，选择</w:t>
      </w:r>
      <w:r>
        <w:rPr>
          <w:rFonts w:eastAsia="宋体" w:ascii="宋体" w:hAnsi="宋体" w:asciiTheme="minorEastAsia" w:eastAsiaTheme="minorEastAsia" w:hAnsiTheme="minorEastAsia"/>
          <w:sz w:val="24"/>
          <w:szCs w:val="24"/>
        </w:rPr>
        <w:t>sign_extended</w:t>
      </w:r>
      <w:r>
        <w:rPr>
          <w:rFonts w:ascii="宋体" w:hAnsi="宋体" w:asciiTheme="minorEastAsia" w:hAnsiTheme="minorEastAsia"/>
          <w:sz w:val="24"/>
          <w:szCs w:val="24"/>
        </w:rPr>
        <w:t>（符号扩展后的立即数），用于</w:t>
      </w: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2. ALU</w:t>
      </w:r>
      <w:r>
        <w:rPr>
          <w:rFonts w:ascii="宋体" w:hAnsi="宋体" w:asciiTheme="minorEastAsia" w:hAnsiTheme="minorEastAsia"/>
          <w:sz w:val="24"/>
          <w:szCs w:val="24"/>
        </w:rPr>
        <w:t>执行运算：</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根据</w:t>
      </w:r>
      <w:r>
        <w:rPr>
          <w:rFonts w:eastAsia="宋体" w:ascii="宋体" w:hAnsi="宋体" w:asciiTheme="minorEastAsia" w:eastAsiaTheme="minorEastAsia" w:hAnsiTheme="minorEastAsia"/>
          <w:sz w:val="24"/>
          <w:szCs w:val="24"/>
        </w:rPr>
        <w:t>alu_control</w:t>
      </w:r>
      <w:r>
        <w:rPr>
          <w:rFonts w:ascii="宋体" w:hAnsi="宋体" w:asciiTheme="minorEastAsia" w:hAnsiTheme="minorEastAsia"/>
          <w:sz w:val="24"/>
          <w:szCs w:val="24"/>
        </w:rPr>
        <w:t>信号执行相应的运算。当</w:t>
      </w:r>
      <w:r>
        <w:rPr>
          <w:rFonts w:eastAsia="宋体" w:ascii="宋体" w:hAnsi="宋体" w:asciiTheme="minorEastAsia" w:eastAsiaTheme="minorEastAsia" w:hAnsiTheme="minorEastAsia"/>
          <w:sz w:val="24"/>
          <w:szCs w:val="24"/>
        </w:rPr>
        <w:t>alu_control</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时，执行加法运算</w:t>
      </w:r>
      <w:r>
        <w:rPr>
          <w:rFonts w:eastAsia="宋体" w:ascii="宋体" w:hAnsi="宋体" w:asciiTheme="minorEastAsia" w:eastAsiaTheme="minorEastAsia" w:hAnsiTheme="minorEastAsia"/>
          <w:sz w:val="24"/>
          <w:szCs w:val="24"/>
        </w:rPr>
        <w:t>result</w:t>
      </w:r>
      <w:r>
        <w:rPr>
          <w:rFonts w:ascii="宋体" w:hAnsi="宋体" w:asciiTheme="minorEastAsia" w:hAnsiTheme="minorEastAsia"/>
          <w:sz w:val="24"/>
          <w:szCs w:val="24"/>
        </w:rPr>
        <w:t>等于</w:t>
      </w:r>
      <w:r>
        <w:rPr>
          <w:rFonts w:eastAsia="宋体" w:ascii="宋体" w:hAnsi="宋体" w:asciiTheme="minorEastAsia" w:eastAsiaTheme="minorEastAsia" w:hAnsiTheme="minorEastAsia"/>
          <w:sz w:val="24"/>
          <w:szCs w:val="24"/>
        </w:rPr>
        <w:t>input1</w:t>
      </w:r>
      <w:r>
        <w:rPr>
          <w:rFonts w:ascii="宋体" w:hAnsi="宋体" w:asciiTheme="minorEastAsia" w:hAnsiTheme="minorEastAsia"/>
          <w:sz w:val="24"/>
          <w:szCs w:val="24"/>
        </w:rPr>
        <w:t>加</w:t>
      </w:r>
      <w:r>
        <w:rPr>
          <w:rFonts w:eastAsia="宋体" w:ascii="宋体" w:hAnsi="宋体" w:asciiTheme="minorEastAsia" w:eastAsiaTheme="minorEastAsia" w:hAnsiTheme="minorEastAsia"/>
          <w:sz w:val="24"/>
          <w:szCs w:val="24"/>
        </w:rPr>
        <w:t>input2</w:t>
      </w:r>
      <w:r>
        <w:rPr>
          <w:rFonts w:ascii="宋体" w:hAnsi="宋体" w:asciiTheme="minorEastAsia" w:hAnsiTheme="minorEastAsia"/>
          <w:sz w:val="24"/>
          <w:szCs w:val="24"/>
        </w:rPr>
        <w:t>。当</w:t>
      </w:r>
      <w:r>
        <w:rPr>
          <w:rFonts w:eastAsia="宋体" w:ascii="宋体" w:hAnsi="宋体" w:asciiTheme="minorEastAsia" w:eastAsiaTheme="minorEastAsia" w:hAnsiTheme="minorEastAsia"/>
          <w:sz w:val="24"/>
          <w:szCs w:val="24"/>
        </w:rPr>
        <w:t>alu_control</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ALU_SUB</w:t>
      </w:r>
      <w:r>
        <w:rPr>
          <w:rFonts w:ascii="宋体" w:hAnsi="宋体" w:asciiTheme="minorEastAsia" w:hAnsiTheme="minorEastAsia"/>
          <w:sz w:val="24"/>
          <w:szCs w:val="24"/>
        </w:rPr>
        <w:t>时，执行减法运算</w:t>
      </w:r>
      <w:r>
        <w:rPr>
          <w:rFonts w:eastAsia="宋体" w:ascii="宋体" w:hAnsi="宋体" w:asciiTheme="minorEastAsia" w:eastAsiaTheme="minorEastAsia" w:hAnsiTheme="minorEastAsia"/>
          <w:sz w:val="24"/>
          <w:szCs w:val="24"/>
        </w:rPr>
        <w:t>result</w:t>
      </w:r>
      <w:r>
        <w:rPr>
          <w:rFonts w:ascii="宋体" w:hAnsi="宋体" w:asciiTheme="minorEastAsia" w:hAnsiTheme="minorEastAsia"/>
          <w:sz w:val="24"/>
          <w:szCs w:val="24"/>
        </w:rPr>
        <w:t>等于</w:t>
      </w:r>
      <w:r>
        <w:rPr>
          <w:rFonts w:eastAsia="宋体" w:ascii="宋体" w:hAnsi="宋体" w:asciiTheme="minorEastAsia" w:eastAsiaTheme="minorEastAsia" w:hAnsiTheme="minorEastAsia"/>
          <w:sz w:val="24"/>
          <w:szCs w:val="24"/>
        </w:rPr>
        <w:t>input1</w:t>
      </w:r>
      <w:r>
        <w:rPr>
          <w:rFonts w:ascii="宋体" w:hAnsi="宋体" w:asciiTheme="minorEastAsia" w:hAnsiTheme="minorEastAsia"/>
          <w:sz w:val="24"/>
          <w:szCs w:val="24"/>
        </w:rPr>
        <w:t>减</w:t>
      </w:r>
      <w:r>
        <w:rPr>
          <w:rFonts w:eastAsia="宋体" w:ascii="宋体" w:hAnsi="宋体" w:asciiTheme="minorEastAsia" w:eastAsiaTheme="minorEastAsia" w:hAnsiTheme="minorEastAsia"/>
          <w:sz w:val="24"/>
          <w:szCs w:val="24"/>
        </w:rPr>
        <w:t>input2</w:t>
      </w:r>
      <w:r>
        <w:rPr>
          <w:rFonts w:ascii="宋体" w:hAnsi="宋体" w:asciiTheme="minorEastAsia" w:hAnsiTheme="minorEastAsia"/>
          <w:sz w:val="24"/>
          <w:szCs w:val="24"/>
        </w:rPr>
        <w:t>。当</w:t>
      </w:r>
      <w:r>
        <w:rPr>
          <w:rFonts w:eastAsia="宋体" w:ascii="宋体" w:hAnsi="宋体" w:asciiTheme="minorEastAsia" w:eastAsiaTheme="minorEastAsia" w:hAnsiTheme="minorEastAsia"/>
          <w:sz w:val="24"/>
          <w:szCs w:val="24"/>
        </w:rPr>
        <w:t>alu_control</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ALU_AND</w:t>
      </w:r>
      <w:r>
        <w:rPr>
          <w:rFonts w:ascii="宋体" w:hAnsi="宋体" w:asciiTheme="minorEastAsia" w:hAnsiTheme="minorEastAsia"/>
          <w:sz w:val="24"/>
          <w:szCs w:val="24"/>
        </w:rPr>
        <w:t>时，执行按位与运算</w:t>
      </w:r>
      <w:r>
        <w:rPr>
          <w:rFonts w:eastAsia="宋体" w:ascii="宋体" w:hAnsi="宋体" w:asciiTheme="minorEastAsia" w:eastAsiaTheme="minorEastAsia" w:hAnsiTheme="minorEastAsia"/>
          <w:sz w:val="24"/>
          <w:szCs w:val="24"/>
        </w:rPr>
        <w:t>result</w:t>
      </w:r>
      <w:r>
        <w:rPr>
          <w:rFonts w:ascii="宋体" w:hAnsi="宋体" w:asciiTheme="minorEastAsia" w:hAnsiTheme="minorEastAsia"/>
          <w:sz w:val="24"/>
          <w:szCs w:val="24"/>
        </w:rPr>
        <w:t>等于</w:t>
      </w:r>
      <w:r>
        <w:rPr>
          <w:rFonts w:eastAsia="宋体" w:ascii="宋体" w:hAnsi="宋体" w:asciiTheme="minorEastAsia" w:eastAsiaTheme="minorEastAsia" w:hAnsiTheme="minorEastAsia"/>
          <w:sz w:val="24"/>
          <w:szCs w:val="24"/>
        </w:rPr>
        <w:t>input1</w:t>
      </w:r>
      <w:r>
        <w:rPr>
          <w:rFonts w:ascii="宋体" w:hAnsi="宋体" w:asciiTheme="minorEastAsia" w:hAnsiTheme="minorEastAsia"/>
          <w:sz w:val="24"/>
          <w:szCs w:val="24"/>
        </w:rPr>
        <w:t>按位与</w:t>
      </w:r>
      <w:r>
        <w:rPr>
          <w:rFonts w:eastAsia="宋体" w:ascii="宋体" w:hAnsi="宋体" w:asciiTheme="minorEastAsia" w:eastAsiaTheme="minorEastAsia" w:hAnsiTheme="minorEastAsia"/>
          <w:sz w:val="24"/>
          <w:szCs w:val="24"/>
        </w:rPr>
        <w:t>input2</w:t>
      </w:r>
      <w:r>
        <w:rPr>
          <w:rFonts w:ascii="宋体" w:hAnsi="宋体" w:asciiTheme="minorEastAsia" w:hAnsiTheme="minorEastAsia"/>
          <w:sz w:val="24"/>
          <w:szCs w:val="24"/>
        </w:rPr>
        <w:t>。当</w:t>
      </w:r>
      <w:r>
        <w:rPr>
          <w:rFonts w:eastAsia="宋体" w:ascii="宋体" w:hAnsi="宋体" w:asciiTheme="minorEastAsia" w:eastAsiaTheme="minorEastAsia" w:hAnsiTheme="minorEastAsia"/>
          <w:sz w:val="24"/>
          <w:szCs w:val="24"/>
        </w:rPr>
        <w:t>alu_control</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ALU_OR</w:t>
      </w:r>
      <w:r>
        <w:rPr>
          <w:rFonts w:ascii="宋体" w:hAnsi="宋体" w:asciiTheme="minorEastAsia" w:hAnsiTheme="minorEastAsia"/>
          <w:sz w:val="24"/>
          <w:szCs w:val="24"/>
        </w:rPr>
        <w:t>时，执行按位或运算</w:t>
      </w:r>
      <w:r>
        <w:rPr>
          <w:rFonts w:eastAsia="宋体" w:ascii="宋体" w:hAnsi="宋体" w:asciiTheme="minorEastAsia" w:eastAsiaTheme="minorEastAsia" w:hAnsiTheme="minorEastAsia"/>
          <w:sz w:val="24"/>
          <w:szCs w:val="24"/>
        </w:rPr>
        <w:t>result</w:t>
      </w:r>
      <w:r>
        <w:rPr>
          <w:rFonts w:ascii="宋体" w:hAnsi="宋体" w:asciiTheme="minorEastAsia" w:hAnsiTheme="minorEastAsia"/>
          <w:sz w:val="24"/>
          <w:szCs w:val="24"/>
        </w:rPr>
        <w:t>等于</w:t>
      </w:r>
      <w:r>
        <w:rPr>
          <w:rFonts w:eastAsia="宋体" w:ascii="宋体" w:hAnsi="宋体" w:asciiTheme="minorEastAsia" w:eastAsiaTheme="minorEastAsia" w:hAnsiTheme="minorEastAsia"/>
          <w:sz w:val="24"/>
          <w:szCs w:val="24"/>
        </w:rPr>
        <w:t>input1</w:t>
      </w:r>
      <w:r>
        <w:rPr>
          <w:rFonts w:ascii="宋体" w:hAnsi="宋体" w:asciiTheme="minorEastAsia" w:hAnsiTheme="minorEastAsia"/>
          <w:sz w:val="24"/>
          <w:szCs w:val="24"/>
        </w:rPr>
        <w:t>按位或</w:t>
      </w:r>
      <w:r>
        <w:rPr>
          <w:rFonts w:eastAsia="宋体" w:ascii="宋体" w:hAnsi="宋体" w:asciiTheme="minorEastAsia" w:eastAsiaTheme="minorEastAsia" w:hAnsiTheme="minorEastAsia"/>
          <w:sz w:val="24"/>
          <w:szCs w:val="24"/>
        </w:rPr>
        <w:t>input2</w:t>
      </w:r>
      <w:r>
        <w:rPr>
          <w:rFonts w:ascii="宋体" w:hAnsi="宋体" w:asciiTheme="minorEastAsia" w:hAnsiTheme="minorEastAsia"/>
          <w:sz w:val="24"/>
          <w:szCs w:val="24"/>
        </w:rPr>
        <w:t>。当</w:t>
      </w:r>
      <w:r>
        <w:rPr>
          <w:rFonts w:eastAsia="宋体" w:ascii="宋体" w:hAnsi="宋体" w:asciiTheme="minorEastAsia" w:eastAsiaTheme="minorEastAsia" w:hAnsiTheme="minorEastAsia"/>
          <w:sz w:val="24"/>
          <w:szCs w:val="24"/>
        </w:rPr>
        <w:t>alu_control</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ALU_SLT</w:t>
      </w:r>
      <w:r>
        <w:rPr>
          <w:rFonts w:ascii="宋体" w:hAnsi="宋体" w:asciiTheme="minorEastAsia" w:hAnsiTheme="minorEastAsia"/>
          <w:sz w:val="24"/>
          <w:szCs w:val="24"/>
        </w:rPr>
        <w:t>时，执行小于比较运算，如果</w:t>
      </w:r>
      <w:r>
        <w:rPr>
          <w:rFonts w:eastAsia="宋体" w:ascii="宋体" w:hAnsi="宋体" w:asciiTheme="minorEastAsia" w:eastAsiaTheme="minorEastAsia" w:hAnsiTheme="minorEastAsia"/>
          <w:sz w:val="24"/>
          <w:szCs w:val="24"/>
        </w:rPr>
        <w:t>input1</w:t>
      </w:r>
      <w:r>
        <w:rPr>
          <w:rFonts w:ascii="宋体" w:hAnsi="宋体" w:asciiTheme="minorEastAsia" w:hAnsiTheme="minorEastAsia"/>
          <w:sz w:val="24"/>
          <w:szCs w:val="24"/>
        </w:rPr>
        <w:t>小于</w:t>
      </w:r>
      <w:r>
        <w:rPr>
          <w:rFonts w:eastAsia="宋体" w:ascii="宋体" w:hAnsi="宋体" w:asciiTheme="minorEastAsia" w:eastAsiaTheme="minorEastAsia" w:hAnsiTheme="minorEastAsia"/>
          <w:sz w:val="24"/>
          <w:szCs w:val="24"/>
        </w:rPr>
        <w:t>input2</w:t>
      </w:r>
      <w:r>
        <w:rPr>
          <w:rFonts w:ascii="宋体" w:hAnsi="宋体" w:asciiTheme="minorEastAsia" w:hAnsiTheme="minorEastAsia"/>
          <w:sz w:val="24"/>
          <w:szCs w:val="24"/>
        </w:rPr>
        <w:t>则</w:t>
      </w:r>
      <w:r>
        <w:rPr>
          <w:rFonts w:eastAsia="宋体" w:ascii="宋体" w:hAnsi="宋体" w:asciiTheme="minorEastAsia" w:eastAsiaTheme="minorEastAsia" w:hAnsiTheme="minorEastAsia"/>
          <w:sz w:val="24"/>
          <w:szCs w:val="24"/>
        </w:rPr>
        <w:t>result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，否则为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还会生成</w:t>
      </w:r>
      <w:r>
        <w:rPr>
          <w:rFonts w:eastAsia="宋体" w:ascii="宋体" w:hAnsi="宋体" w:asciiTheme="minorEastAsia" w:eastAsiaTheme="minorEastAsia" w:hAnsiTheme="minorEastAsia"/>
          <w:sz w:val="24"/>
          <w:szCs w:val="24"/>
        </w:rPr>
        <w:t>zero</w:t>
      </w:r>
      <w:r>
        <w:rPr>
          <w:rFonts w:ascii="宋体" w:hAnsi="宋体" w:asciiTheme="minorEastAsia" w:hAnsiTheme="minorEastAsia"/>
          <w:sz w:val="24"/>
          <w:szCs w:val="24"/>
        </w:rPr>
        <w:t>标志，当运算结果为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时</w:t>
      </w:r>
      <w:r>
        <w:rPr>
          <w:rFonts w:eastAsia="宋体" w:ascii="宋体" w:hAnsi="宋体" w:asciiTheme="minorEastAsia" w:eastAsiaTheme="minorEastAsia" w:hAnsiTheme="minorEastAsia"/>
          <w:sz w:val="24"/>
          <w:szCs w:val="24"/>
        </w:rPr>
        <w:t>zero</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，用于</w:t>
      </w:r>
      <w:r>
        <w:rPr>
          <w:rFonts w:eastAsia="宋体" w:ascii="宋体" w:hAnsi="宋体" w:asciiTheme="minorEastAsia" w:eastAsiaTheme="minorEastAsia" w:hAnsiTheme="minorEastAsia"/>
          <w:sz w:val="24"/>
          <w:szCs w:val="24"/>
        </w:rPr>
        <w:t>beq</w:t>
      </w:r>
      <w:r>
        <w:rPr>
          <w:rFonts w:ascii="宋体" w:hAnsi="宋体" w:asciiTheme="minorEastAsia" w:hAnsiTheme="minorEastAsia"/>
          <w:sz w:val="24"/>
          <w:szCs w:val="24"/>
        </w:rPr>
        <w:t>指令的条件判断。</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3. </w:t>
      </w:r>
      <w:r>
        <w:rPr>
          <w:rFonts w:ascii="宋体" w:hAnsi="宋体" w:asciiTheme="minorEastAsia" w:hAnsiTheme="minorEastAsia"/>
          <w:sz w:val="24"/>
          <w:szCs w:val="24"/>
        </w:rPr>
        <w:t>分支目标地址计算：对于</w:t>
      </w:r>
      <w:r>
        <w:rPr>
          <w:rFonts w:eastAsia="宋体" w:ascii="宋体" w:hAnsi="宋体" w:asciiTheme="minorEastAsia" w:eastAsiaTheme="minorEastAsia" w:hAnsiTheme="minorEastAsia"/>
          <w:sz w:val="24"/>
          <w:szCs w:val="24"/>
        </w:rPr>
        <w:t>beq</w:t>
      </w:r>
      <w:r>
        <w:rPr>
          <w:rFonts w:ascii="宋体" w:hAnsi="宋体" w:asciiTheme="minorEastAsia" w:hAnsiTheme="minorEastAsia"/>
          <w:sz w:val="24"/>
          <w:szCs w:val="24"/>
        </w:rPr>
        <w:t>指令，需要计算分支目标地址。分支目标地址等于</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加上符号扩展后的立即数左移</w:t>
      </w:r>
      <w:r>
        <w:rPr>
          <w:rFonts w:eastAsia="宋体" w:ascii="宋体" w:hAnsi="宋体" w:asciiTheme="minorEastAsia" w:eastAsiaTheme="minorEastAsia" w:hAnsiTheme="minorEastAsia"/>
          <w:sz w:val="24"/>
          <w:szCs w:val="24"/>
        </w:rPr>
        <w:t>2</w:t>
      </w:r>
      <w:r>
        <w:rPr>
          <w:rFonts w:ascii="宋体" w:hAnsi="宋体" w:asciiTheme="minorEastAsia" w:hAnsiTheme="minorEastAsia"/>
          <w:sz w:val="24"/>
          <w:szCs w:val="24"/>
        </w:rPr>
        <w:t>位（因为地址是字对齐的，需要乘以</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4. </w:t>
      </w:r>
      <w:r>
        <w:rPr>
          <w:rFonts w:ascii="宋体" w:hAnsi="宋体" w:asciiTheme="minorEastAsia" w:hAnsiTheme="minorEastAsia"/>
          <w:sz w:val="24"/>
          <w:szCs w:val="24"/>
        </w:rPr>
        <w:t>跳转目标地址计算：对于</w:t>
      </w:r>
      <w:r>
        <w:rPr>
          <w:rFonts w:eastAsia="宋体" w:ascii="宋体" w:hAnsi="宋体" w:asciiTheme="minorEastAsia" w:eastAsiaTheme="minorEastAsia" w:hAnsiTheme="minorEastAsia"/>
          <w:sz w:val="24"/>
          <w:szCs w:val="24"/>
        </w:rPr>
        <w:t>j</w:t>
      </w:r>
      <w:r>
        <w:rPr>
          <w:rFonts w:ascii="宋体" w:hAnsi="宋体" w:asciiTheme="minorEastAsia" w:hAnsiTheme="minorEastAsia"/>
          <w:sz w:val="24"/>
          <w:szCs w:val="24"/>
        </w:rPr>
        <w:t>指令，需要计算跳转目标地址。跳转目标地址等于</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的高</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位拼接跳转地址左移</w:t>
      </w:r>
      <w:r>
        <w:rPr>
          <w:rFonts w:eastAsia="宋体" w:ascii="宋体" w:hAnsi="宋体" w:asciiTheme="minorEastAsia" w:eastAsiaTheme="minorEastAsia" w:hAnsiTheme="minorEastAsia"/>
          <w:sz w:val="24"/>
          <w:szCs w:val="24"/>
        </w:rPr>
        <w:t>2</w:t>
      </w:r>
      <w:r>
        <w:rPr>
          <w:rFonts w:ascii="宋体" w:hAnsi="宋体" w:asciiTheme="minorEastAsia" w:hAnsiTheme="minorEastAsia"/>
          <w:sz w:val="24"/>
          <w:szCs w:val="24"/>
        </w:rPr>
        <w:t>位。</w:t>
      </w:r>
    </w:p>
    <w:p>
      <w:pPr>
        <w:pStyle w:val="Normal"/>
        <w:widowControl/>
        <w:shd w:val="clear" w:color="auto" w:fill="FFFFFF"/>
        <w:spacing w:lineRule="atLeast" w:line="360"/>
        <w:jc w:val="left"/>
        <w:rPr>
          <w:sz w:val="24"/>
          <w:szCs w:val="24"/>
        </w:rPr>
      </w:pPr>
      <w:r>
        <w:rPr>
          <w:sz w:val="24"/>
          <w:szCs w:val="24"/>
        </w:rPr>
      </w:r>
    </w:p>
    <w:p>
      <w:pPr>
        <w:pStyle w:val="Heading3"/>
        <w:ind w:firstLine="199"/>
        <w:rPr/>
      </w:pPr>
      <w:bookmarkStart w:id="33" w:name="_Toc218771383"/>
      <w:r>
        <w:rPr/>
        <w:t>第四阶段：访存阶段（</w:t>
      </w:r>
      <w:r>
        <w:rPr/>
        <w:t>Memory Access, MEM</w:t>
      </w:r>
      <w:r>
        <w:rPr/>
        <w:t>）</w:t>
      </w:r>
      <w:bookmarkEnd w:id="33"/>
    </w:p>
    <w:p>
      <w:pPr>
        <w:pStyle w:val="Normal"/>
        <w:widowControl/>
        <w:shd w:val="clear" w:color="auto" w:fill="FFFFFF"/>
        <w:spacing w:lineRule="atLeast" w:line="360"/>
        <w:jc w:val="left"/>
        <w:rPr>
          <w:sz w:val="24"/>
          <w:szCs w:val="24"/>
        </w:rPr>
      </w:pPr>
      <w:r>
        <w:rPr>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访存阶段的主要任务是访问数据存储器，只有</w:t>
      </w:r>
      <w:r>
        <w:rPr>
          <w:rFonts w:eastAsia="宋体" w:ascii="宋体" w:hAnsi="宋体" w:asciiTheme="minorEastAsia" w:eastAsiaTheme="minorEastAsia" w:hAnsiTheme="minorEastAsia"/>
          <w:sz w:val="24"/>
          <w:szCs w:val="24"/>
        </w:rPr>
        <w:t>lw</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sw</w:t>
      </w:r>
      <w:r>
        <w:rPr>
          <w:rFonts w:ascii="宋体" w:hAnsi="宋体" w:asciiTheme="minorEastAsia" w:hAnsiTheme="minorEastAsia"/>
          <w:sz w:val="24"/>
          <w:szCs w:val="24"/>
        </w:rPr>
        <w:t>指令需要这个阶段。</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b/>
          <w:bCs/>
          <w:sz w:val="24"/>
          <w:szCs w:val="24"/>
        </w:rPr>
        <w:t>内存地址计算（</w:t>
      </w:r>
      <w:r>
        <w:rPr>
          <w:rFonts w:eastAsia="宋体" w:ascii="宋体" w:hAnsi="宋体" w:asciiTheme="minorEastAsia" w:eastAsiaTheme="minorEastAsia" w:hAnsiTheme="minorEastAsia"/>
          <w:b/>
          <w:bCs/>
          <w:sz w:val="24"/>
          <w:szCs w:val="24"/>
        </w:rPr>
        <w:t>Memory Address Calculation</w:t>
      </w:r>
      <w:r>
        <w:rPr>
          <w:rFonts w:ascii="宋体" w:hAnsi="宋体" w:asciiTheme="minorEastAsia" w:hAnsiTheme="minorEastAsia"/>
          <w:b/>
          <w:bCs/>
          <w:sz w:val="24"/>
          <w:szCs w:val="24"/>
        </w:rPr>
        <w:t>）</w:t>
      </w:r>
      <w:r>
        <w:rPr>
          <w:rFonts w:ascii="宋体" w:hAnsi="宋体" w:asciiTheme="minorEastAsia" w:hAnsiTheme="minorEastAsia"/>
          <w:sz w:val="24"/>
          <w:szCs w:val="24"/>
        </w:rPr>
        <w:t>： 在该设计中，算术逻辑单元（</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 xml:space="preserve">）的运算输出 </w:t>
      </w:r>
      <w:r>
        <w:rPr>
          <w:rFonts w:eastAsia="宋体" w:ascii="宋体" w:hAnsi="宋体" w:asciiTheme="minorEastAsia" w:eastAsiaTheme="minorEastAsia" w:hAnsiTheme="minorEastAsia"/>
          <w:sz w:val="24"/>
          <w:szCs w:val="24"/>
        </w:rPr>
        <w:t xml:space="preserve">alu_out </w:t>
      </w:r>
      <w:r>
        <w:rPr>
          <w:rFonts w:ascii="宋体" w:hAnsi="宋体" w:asciiTheme="minorEastAsia" w:hAnsiTheme="minorEastAsia"/>
          <w:sz w:val="24"/>
          <w:szCs w:val="24"/>
        </w:rPr>
        <w:t xml:space="preserve">直接驱动数据存储器的地址总线。对于 </w:t>
      </w:r>
      <w:r>
        <w:rPr>
          <w:rFonts w:eastAsia="宋体" w:ascii="宋体" w:hAnsi="宋体" w:asciiTheme="minorEastAsia" w:eastAsiaTheme="minorEastAsia" w:hAnsiTheme="minorEastAsia"/>
          <w:sz w:val="24"/>
          <w:szCs w:val="24"/>
        </w:rPr>
        <w:t>lw</w:t>
      </w:r>
      <w:r>
        <w:rPr>
          <w:rFonts w:ascii="宋体" w:hAnsi="宋体" w:asciiTheme="minorEastAsia" w:hAnsiTheme="minorEastAsia"/>
          <w:sz w:val="24"/>
          <w:szCs w:val="24"/>
        </w:rPr>
        <w:t xml:space="preserve">（加载字）和 </w:t>
      </w:r>
      <w:r>
        <w:rPr>
          <w:rFonts w:eastAsia="宋体" w:ascii="宋体" w:hAnsi="宋体" w:asciiTheme="minorEastAsia" w:eastAsiaTheme="minorEastAsia" w:hAnsiTheme="minorEastAsia"/>
          <w:sz w:val="24"/>
          <w:szCs w:val="24"/>
        </w:rPr>
        <w:t>sw</w:t>
      </w:r>
      <w:r>
        <w:rPr>
          <w:rFonts w:ascii="宋体" w:hAnsi="宋体" w:asciiTheme="minorEastAsia" w:hAnsiTheme="minorEastAsia"/>
          <w:sz w:val="24"/>
          <w:szCs w:val="24"/>
        </w:rPr>
        <w:t>（存储字）这两类访存指令，系统采用的是“基址</w:t>
      </w:r>
      <w:r>
        <w:rPr>
          <w:rFonts w:eastAsia="宋体" w:ascii="宋体" w:hAnsi="宋体" w:asciiTheme="minorEastAsia" w:eastAsiaTheme="minorEastAsia" w:hAnsiTheme="minorEastAsia"/>
          <w:sz w:val="24"/>
          <w:szCs w:val="24"/>
        </w:rPr>
        <w:t>+</w:t>
      </w:r>
      <w:r>
        <w:rPr>
          <w:rFonts w:ascii="宋体" w:hAnsi="宋体" w:asciiTheme="minorEastAsia" w:hAnsiTheme="minorEastAsia"/>
          <w:sz w:val="24"/>
          <w:szCs w:val="24"/>
        </w:rPr>
        <w:t xml:space="preserve">偏移量”的寻址模式。具体而言，由指令格式中的基址寄存器提供起始地址，与经过符号位扩展后的 </w:t>
      </w:r>
      <w:r>
        <w:rPr>
          <w:rFonts w:eastAsia="宋体" w:ascii="宋体" w:hAnsi="宋体" w:asciiTheme="minorEastAsia" w:eastAsiaTheme="minorEastAsia" w:hAnsiTheme="minorEastAsia"/>
          <w:sz w:val="24"/>
          <w:szCs w:val="24"/>
        </w:rPr>
        <w:t xml:space="preserve">16 </w:t>
      </w:r>
      <w:r>
        <w:rPr>
          <w:rFonts w:ascii="宋体" w:hAnsi="宋体" w:asciiTheme="minorEastAsia" w:hAnsiTheme="minorEastAsia"/>
          <w:sz w:val="24"/>
          <w:szCs w:val="24"/>
        </w:rPr>
        <w:t xml:space="preserve">位立即数偏移量在 </w:t>
      </w:r>
      <w:r>
        <w:rPr>
          <w:rFonts w:eastAsia="宋体" w:ascii="宋体" w:hAnsi="宋体" w:asciiTheme="minorEastAsia" w:eastAsiaTheme="minorEastAsia" w:hAnsiTheme="minorEastAsia"/>
          <w:sz w:val="24"/>
          <w:szCs w:val="24"/>
        </w:rPr>
        <w:t xml:space="preserve">ALU </w:t>
      </w:r>
      <w:r>
        <w:rPr>
          <w:rFonts w:ascii="宋体" w:hAnsi="宋体" w:asciiTheme="minorEastAsia" w:hAnsiTheme="minorEastAsia"/>
          <w:sz w:val="24"/>
          <w:szCs w:val="24"/>
        </w:rPr>
        <w:t>中相加，生成的有效地址（</w:t>
      </w:r>
      <w:r>
        <w:rPr>
          <w:rFonts w:eastAsia="宋体" w:ascii="宋体" w:hAnsi="宋体" w:asciiTheme="minorEastAsia" w:eastAsiaTheme="minorEastAsia" w:hAnsiTheme="minorEastAsia"/>
          <w:sz w:val="24"/>
          <w:szCs w:val="24"/>
        </w:rPr>
        <w:t>Effective Address</w:t>
      </w:r>
      <w:r>
        <w:rPr>
          <w:rFonts w:ascii="宋体" w:hAnsi="宋体" w:asciiTheme="minorEastAsia" w:hAnsiTheme="minorEastAsia"/>
          <w:sz w:val="24"/>
          <w:szCs w:val="24"/>
        </w:rPr>
        <w:t>）作为访问存储单元的唯一索引，确保了数据定位的精确性。</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b/>
          <w:bCs/>
          <w:sz w:val="24"/>
          <w:szCs w:val="24"/>
        </w:rPr>
        <w:t>内存读操作（</w:t>
      </w:r>
      <w:r>
        <w:rPr>
          <w:rFonts w:eastAsia="宋体" w:ascii="宋体" w:hAnsi="宋体" w:asciiTheme="minorEastAsia" w:eastAsiaTheme="minorEastAsia" w:hAnsiTheme="minorEastAsia"/>
          <w:b/>
          <w:bCs/>
          <w:sz w:val="24"/>
          <w:szCs w:val="24"/>
        </w:rPr>
        <w:t>Memory Read Operation</w:t>
      </w:r>
      <w:r>
        <w:rPr>
          <w:rFonts w:ascii="宋体" w:hAnsi="宋体" w:asciiTheme="minorEastAsia" w:hAnsiTheme="minorEastAsia"/>
          <w:b/>
          <w:bCs/>
          <w:sz w:val="24"/>
          <w:szCs w:val="24"/>
        </w:rPr>
        <w:t>）</w:t>
      </w:r>
      <w:r>
        <w:rPr>
          <w:rFonts w:ascii="宋体" w:hAnsi="宋体" w:asciiTheme="minorEastAsia" w:hAnsiTheme="minorEastAsia"/>
          <w:sz w:val="24"/>
          <w:szCs w:val="24"/>
        </w:rPr>
        <w:t xml:space="preserve">： 当指令译码器识别为 </w:t>
      </w:r>
      <w:r>
        <w:rPr>
          <w:rFonts w:eastAsia="宋体" w:ascii="宋体" w:hAnsi="宋体" w:asciiTheme="minorEastAsia" w:eastAsiaTheme="minorEastAsia" w:hAnsiTheme="minorEastAsia"/>
          <w:sz w:val="24"/>
          <w:szCs w:val="24"/>
        </w:rPr>
        <w:t xml:space="preserve">lw </w:t>
      </w:r>
      <w:r>
        <w:rPr>
          <w:rFonts w:ascii="宋体" w:hAnsi="宋体" w:asciiTheme="minorEastAsia" w:hAnsiTheme="minorEastAsia"/>
          <w:sz w:val="24"/>
          <w:szCs w:val="24"/>
        </w:rPr>
        <w:t xml:space="preserve">指令时，控制单元会将 </w:t>
      </w:r>
      <w:r>
        <w:rPr>
          <w:rFonts w:eastAsia="宋体" w:ascii="宋体" w:hAnsi="宋体" w:asciiTheme="minorEastAsia" w:eastAsiaTheme="minorEastAsia" w:hAnsiTheme="minorEastAsia"/>
          <w:sz w:val="24"/>
          <w:szCs w:val="24"/>
        </w:rPr>
        <w:t xml:space="preserve">mem_read </w:t>
      </w:r>
      <w:r>
        <w:rPr>
          <w:rFonts w:ascii="宋体" w:hAnsi="宋体" w:asciiTheme="minorEastAsia" w:hAnsiTheme="minorEastAsia"/>
          <w:sz w:val="24"/>
          <w:szCs w:val="24"/>
        </w:rPr>
        <w:t>使能信号置为高电平（</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 xml:space="preserve">）。此时，数据存储器进入读模式，根据 </w:t>
      </w:r>
      <w:r>
        <w:rPr>
          <w:rFonts w:eastAsia="宋体" w:ascii="宋体" w:hAnsi="宋体" w:asciiTheme="minorEastAsia" w:eastAsiaTheme="minorEastAsia" w:hAnsiTheme="minorEastAsia"/>
          <w:sz w:val="24"/>
          <w:szCs w:val="24"/>
        </w:rPr>
        <w:t xml:space="preserve">alu_out </w:t>
      </w:r>
      <w:r>
        <w:rPr>
          <w:rFonts w:ascii="宋体" w:hAnsi="宋体" w:asciiTheme="minorEastAsia" w:hAnsiTheme="minorEastAsia"/>
          <w:sz w:val="24"/>
          <w:szCs w:val="24"/>
        </w:rPr>
        <w:t xml:space="preserve">提供的地址定位到具体的物理字单元，并将该单元存储的内容通过 </w:t>
      </w:r>
      <w:r>
        <w:rPr>
          <w:rFonts w:eastAsia="宋体" w:ascii="宋体" w:hAnsi="宋体" w:asciiTheme="minorEastAsia" w:eastAsiaTheme="minorEastAsia" w:hAnsiTheme="minorEastAsia"/>
          <w:sz w:val="24"/>
          <w:szCs w:val="24"/>
        </w:rPr>
        <w:t xml:space="preserve">read_data </w:t>
      </w:r>
      <w:r>
        <w:rPr>
          <w:rFonts w:ascii="宋体" w:hAnsi="宋体" w:asciiTheme="minorEastAsia" w:hAnsiTheme="minorEastAsia"/>
          <w:sz w:val="24"/>
          <w:szCs w:val="24"/>
        </w:rPr>
        <w:t>数据总线实时输出。在单周期架构中，内存读操作被设计为纯组合逻辑过程，这意味着只要地址和读使能信号稳定，输出端便能立即呈现数据，供后续写回阶段使用。</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b/>
          <w:bCs/>
          <w:sz w:val="24"/>
          <w:szCs w:val="24"/>
        </w:rPr>
        <w:t>内存写操作（</w:t>
      </w:r>
      <w:r>
        <w:rPr>
          <w:rFonts w:eastAsia="宋体" w:ascii="宋体" w:hAnsi="宋体" w:asciiTheme="minorEastAsia" w:eastAsiaTheme="minorEastAsia" w:hAnsiTheme="minorEastAsia"/>
          <w:b/>
          <w:bCs/>
          <w:sz w:val="24"/>
          <w:szCs w:val="24"/>
        </w:rPr>
        <w:t>Memory Write Operation</w:t>
      </w:r>
      <w:r>
        <w:rPr>
          <w:rFonts w:ascii="宋体" w:hAnsi="宋体" w:asciiTheme="minorEastAsia" w:hAnsiTheme="minorEastAsia"/>
          <w:b/>
          <w:bCs/>
          <w:sz w:val="24"/>
          <w:szCs w:val="24"/>
        </w:rPr>
        <w:t>）</w:t>
      </w:r>
      <w:r>
        <w:rPr>
          <w:rFonts w:ascii="宋体" w:hAnsi="宋体" w:asciiTheme="minorEastAsia" w:hAnsiTheme="minorEastAsia"/>
          <w:sz w:val="24"/>
          <w:szCs w:val="24"/>
        </w:rPr>
        <w:t xml:space="preserve">： 对于 </w:t>
      </w:r>
      <w:r>
        <w:rPr>
          <w:rFonts w:eastAsia="宋体" w:ascii="宋体" w:hAnsi="宋体" w:asciiTheme="minorEastAsia" w:eastAsiaTheme="minorEastAsia" w:hAnsiTheme="minorEastAsia"/>
          <w:sz w:val="24"/>
          <w:szCs w:val="24"/>
        </w:rPr>
        <w:t xml:space="preserve">sw </w:t>
      </w:r>
      <w:r>
        <w:rPr>
          <w:rFonts w:ascii="宋体" w:hAnsi="宋体" w:asciiTheme="minorEastAsia" w:hAnsiTheme="minorEastAsia"/>
          <w:sz w:val="24"/>
          <w:szCs w:val="24"/>
        </w:rPr>
        <w:t xml:space="preserve">指令，控制单元将 </w:t>
      </w:r>
      <w:r>
        <w:rPr>
          <w:rFonts w:eastAsia="宋体" w:ascii="宋体" w:hAnsi="宋体" w:asciiTheme="minorEastAsia" w:eastAsiaTheme="minorEastAsia" w:hAnsiTheme="minorEastAsia"/>
          <w:sz w:val="24"/>
          <w:szCs w:val="24"/>
        </w:rPr>
        <w:t xml:space="preserve">mem_write </w:t>
      </w:r>
      <w:r>
        <w:rPr>
          <w:rFonts w:ascii="宋体" w:hAnsi="宋体" w:asciiTheme="minorEastAsia" w:hAnsiTheme="minorEastAsia"/>
          <w:sz w:val="24"/>
          <w:szCs w:val="24"/>
        </w:rPr>
        <w:t>使能信号置为有效状态（</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 xml:space="preserve">）。与读操作不同，为了保证系统的稳定性与时序同步，内存写操作遵循时序逻辑。在时钟信号的上升沿触发时，存储器捕获当前 </w:t>
      </w:r>
      <w:r>
        <w:rPr>
          <w:rFonts w:eastAsia="宋体" w:ascii="宋体" w:hAnsi="宋体" w:asciiTheme="minorEastAsia" w:eastAsiaTheme="minorEastAsia" w:hAnsiTheme="minorEastAsia"/>
          <w:sz w:val="24"/>
          <w:szCs w:val="24"/>
        </w:rPr>
        <w:t xml:space="preserve">read_data2 </w:t>
      </w:r>
      <w:r>
        <w:rPr>
          <w:rFonts w:ascii="宋体" w:hAnsi="宋体" w:asciiTheme="minorEastAsia" w:hAnsiTheme="minorEastAsia"/>
          <w:sz w:val="24"/>
          <w:szCs w:val="24"/>
        </w:rPr>
        <w:t xml:space="preserve">寄存器端口上的待写入数据，并将其持久化存储到由 </w:t>
      </w:r>
      <w:r>
        <w:rPr>
          <w:rFonts w:eastAsia="宋体" w:ascii="宋体" w:hAnsi="宋体" w:asciiTheme="minorEastAsia" w:eastAsiaTheme="minorEastAsia" w:hAnsiTheme="minorEastAsia"/>
          <w:sz w:val="24"/>
          <w:szCs w:val="24"/>
        </w:rPr>
        <w:t xml:space="preserve">alu_out </w:t>
      </w:r>
      <w:r>
        <w:rPr>
          <w:rFonts w:ascii="宋体" w:hAnsi="宋体" w:asciiTheme="minorEastAsia" w:hAnsiTheme="minorEastAsia"/>
          <w:sz w:val="24"/>
          <w:szCs w:val="24"/>
        </w:rPr>
        <w:t>指定的内存地址中。这种基于时钟边沿的写入机制，有效地避免了由于逻辑毛刺导致的存储错误。</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b/>
          <w:bCs/>
          <w:sz w:val="24"/>
          <w:szCs w:val="24"/>
        </w:rPr>
        <w:t>非访存指令的处理逻辑（</w:t>
      </w:r>
      <w:r>
        <w:rPr>
          <w:rFonts w:eastAsia="宋体" w:ascii="宋体" w:hAnsi="宋体" w:asciiTheme="minorEastAsia" w:eastAsiaTheme="minorEastAsia" w:hAnsiTheme="minorEastAsia"/>
          <w:b/>
          <w:bCs/>
          <w:sz w:val="24"/>
          <w:szCs w:val="24"/>
        </w:rPr>
        <w:t>Handling of Non-Memory Instructions</w:t>
      </w:r>
      <w:r>
        <w:rPr>
          <w:rFonts w:ascii="宋体" w:hAnsi="宋体" w:asciiTheme="minorEastAsia" w:hAnsiTheme="minorEastAsia"/>
          <w:b/>
          <w:bCs/>
          <w:sz w:val="24"/>
          <w:szCs w:val="24"/>
        </w:rPr>
        <w:t>）</w:t>
      </w:r>
      <w:r>
        <w:rPr>
          <w:rFonts w:ascii="宋体" w:hAnsi="宋体" w:asciiTheme="minorEastAsia" w:hAnsiTheme="minorEastAsia"/>
          <w:sz w:val="24"/>
          <w:szCs w:val="24"/>
        </w:rPr>
        <w:t xml:space="preserve">： 在执行 </w:t>
      </w:r>
      <w:r>
        <w:rPr>
          <w:rFonts w:eastAsia="宋体" w:ascii="宋体" w:hAnsi="宋体" w:asciiTheme="minorEastAsia" w:eastAsiaTheme="minorEastAsia" w:hAnsiTheme="minorEastAsia"/>
          <w:sz w:val="24"/>
          <w:szCs w:val="24"/>
        </w:rPr>
        <w:t xml:space="preserve">R-type </w:t>
      </w:r>
      <w:r>
        <w:rPr>
          <w:rFonts w:ascii="宋体" w:hAnsi="宋体" w:asciiTheme="minorEastAsia" w:hAnsiTheme="minorEastAsia"/>
          <w:sz w:val="24"/>
          <w:szCs w:val="24"/>
        </w:rPr>
        <w:t xml:space="preserve">指令（如 </w:t>
      </w:r>
      <w:r>
        <w:rPr>
          <w:rFonts w:eastAsia="宋体" w:ascii="宋体" w:hAnsi="宋体" w:asciiTheme="minorEastAsia" w:eastAsiaTheme="minorEastAsia" w:hAnsiTheme="minorEastAsia"/>
          <w:sz w:val="24"/>
          <w:szCs w:val="24"/>
        </w:rPr>
        <w:t>add, sub</w:t>
      </w:r>
      <w:r>
        <w:rPr>
          <w:rFonts w:ascii="宋体" w:hAnsi="宋体" w:asciiTheme="minorEastAsia" w:hAnsiTheme="minorEastAsia"/>
          <w:sz w:val="24"/>
          <w:szCs w:val="24"/>
        </w:rPr>
        <w:t xml:space="preserve">）或立即数运算指令（如 </w:t>
      </w:r>
      <w:r>
        <w:rPr>
          <w:rFonts w:eastAsia="宋体" w:ascii="宋体" w:hAnsi="宋体" w:asciiTheme="minorEastAsia" w:eastAsiaTheme="minorEastAsia" w:hAnsiTheme="minorEastAsia"/>
          <w:sz w:val="24"/>
          <w:szCs w:val="24"/>
        </w:rPr>
        <w:t>addi</w:t>
      </w:r>
      <w:r>
        <w:rPr>
          <w:rFonts w:ascii="宋体" w:hAnsi="宋体" w:asciiTheme="minorEastAsia" w:hAnsiTheme="minorEastAsia"/>
          <w:sz w:val="24"/>
          <w:szCs w:val="24"/>
        </w:rPr>
        <w:t xml:space="preserve">）等非访存指令时，尽管 </w:t>
      </w:r>
      <w:r>
        <w:rPr>
          <w:rFonts w:eastAsia="宋体" w:ascii="宋体" w:hAnsi="宋体" w:asciiTheme="minorEastAsia" w:eastAsiaTheme="minorEastAsia" w:hAnsiTheme="minorEastAsia"/>
          <w:sz w:val="24"/>
          <w:szCs w:val="24"/>
        </w:rPr>
        <w:t xml:space="preserve">ALU </w:t>
      </w:r>
      <w:r>
        <w:rPr>
          <w:rFonts w:ascii="宋体" w:hAnsi="宋体" w:asciiTheme="minorEastAsia" w:hAnsiTheme="minorEastAsia"/>
          <w:sz w:val="24"/>
          <w:szCs w:val="24"/>
        </w:rPr>
        <w:t xml:space="preserve">的计算结果依然物理连接至数据存储器的地址端口，但由于控制单元具有严密的逻辑判断，会将 </w:t>
      </w:r>
      <w:r>
        <w:rPr>
          <w:rFonts w:eastAsia="宋体" w:ascii="宋体" w:hAnsi="宋体" w:asciiTheme="minorEastAsia" w:eastAsiaTheme="minorEastAsia" w:hAnsiTheme="minorEastAsia"/>
          <w:sz w:val="24"/>
          <w:szCs w:val="24"/>
        </w:rPr>
        <w:t xml:space="preserve">mem_read </w:t>
      </w:r>
      <w:r>
        <w:rPr>
          <w:rFonts w:ascii="宋体" w:hAnsi="宋体" w:asciiTheme="minorEastAsia" w:hAnsiTheme="minorEastAsia"/>
          <w:sz w:val="24"/>
          <w:szCs w:val="24"/>
        </w:rPr>
        <w:t xml:space="preserve">和 </w:t>
      </w:r>
      <w:r>
        <w:rPr>
          <w:rFonts w:eastAsia="宋体" w:ascii="宋体" w:hAnsi="宋体" w:asciiTheme="minorEastAsia" w:eastAsiaTheme="minorEastAsia" w:hAnsiTheme="minorEastAsia"/>
          <w:sz w:val="24"/>
          <w:szCs w:val="24"/>
        </w:rPr>
        <w:t xml:space="preserve">mem_write </w:t>
      </w:r>
      <w:r>
        <w:rPr>
          <w:rFonts w:ascii="宋体" w:hAnsi="宋体" w:asciiTheme="minorEastAsia" w:hAnsiTheme="minorEastAsia"/>
          <w:sz w:val="24"/>
          <w:szCs w:val="24"/>
        </w:rPr>
        <w:t>两个使能信号强制清零（</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）。在这种状态下，数据存储器处于非激活的静默状态，既不会产生无效的数据读取，也不会覆盖已有的内存数据，从而确保了非访存指令在执行过程中，数据总线的安全与逻辑的正确性。</w:t>
      </w:r>
    </w:p>
    <w:p>
      <w:pPr>
        <w:pStyle w:val="Normal"/>
        <w:widowControl/>
        <w:shd w:val="clear" w:color="auto" w:fill="FFFFFF"/>
        <w:spacing w:lineRule="atLeast" w:line="360"/>
        <w:jc w:val="left"/>
        <w:rPr>
          <w:b/>
          <w:bCs/>
          <w:sz w:val="24"/>
          <w:szCs w:val="24"/>
        </w:rPr>
      </w:pPr>
      <w:r>
        <w:rPr>
          <w:b/>
          <w:bCs/>
          <w:sz w:val="24"/>
          <w:szCs w:val="24"/>
        </w:rPr>
      </w:r>
    </w:p>
    <w:p>
      <w:pPr>
        <w:pStyle w:val="Heading3"/>
        <w:ind w:firstLine="199"/>
        <w:rPr/>
      </w:pPr>
      <w:bookmarkStart w:id="34" w:name="_Toc218771384"/>
      <w:r>
        <w:rPr/>
        <w:t>第五阶段：写回阶段（</w:t>
      </w:r>
      <w:r>
        <w:rPr/>
        <w:t>Write Back, WB</w:t>
      </w:r>
      <w:r>
        <w:rPr/>
        <w:t>）</w:t>
      </w:r>
      <w:bookmarkEnd w:id="34"/>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写回阶段的主要任务是将结果写回寄存器文件。</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1. </w:t>
      </w:r>
      <w:r>
        <w:rPr>
          <w:rFonts w:ascii="宋体" w:hAnsi="宋体" w:asciiTheme="minorEastAsia" w:hAnsiTheme="minorEastAsia"/>
          <w:sz w:val="24"/>
          <w:szCs w:val="24"/>
        </w:rPr>
        <w:t>写入寄存器选择：根据</w:t>
      </w:r>
      <w:r>
        <w:rPr>
          <w:rFonts w:eastAsia="宋体" w:ascii="宋体" w:hAnsi="宋体" w:asciiTheme="minorEastAsia" w:eastAsiaTheme="minorEastAsia" w:hAnsiTheme="minorEastAsia"/>
          <w:sz w:val="24"/>
          <w:szCs w:val="24"/>
        </w:rPr>
        <w:t>reg_dst</w:t>
      </w:r>
      <w:r>
        <w:rPr>
          <w:rFonts w:ascii="宋体" w:hAnsi="宋体" w:asciiTheme="minorEastAsia" w:hAnsiTheme="minorEastAsia"/>
          <w:sz w:val="24"/>
          <w:szCs w:val="24"/>
        </w:rPr>
        <w:t>控制信号选择写入的目标寄存器。当</w:t>
      </w:r>
      <w:r>
        <w:rPr>
          <w:rFonts w:eastAsia="宋体" w:ascii="宋体" w:hAnsi="宋体" w:asciiTheme="minorEastAsia" w:eastAsiaTheme="minorEastAsia" w:hAnsiTheme="minorEastAsia"/>
          <w:sz w:val="24"/>
          <w:szCs w:val="24"/>
        </w:rPr>
        <w:t>reg_dst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时，选择</w:t>
      </w:r>
      <w:r>
        <w:rPr>
          <w:rFonts w:eastAsia="宋体" w:ascii="宋体" w:hAnsi="宋体" w:asciiTheme="minorEastAsia" w:eastAsiaTheme="minorEastAsia" w:hAnsiTheme="minorEastAsia"/>
          <w:sz w:val="24"/>
          <w:szCs w:val="24"/>
        </w:rPr>
        <w:t>rd</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指令的目标寄存器）；当</w:t>
      </w:r>
      <w:r>
        <w:rPr>
          <w:rFonts w:eastAsia="宋体" w:ascii="宋体" w:hAnsi="宋体" w:asciiTheme="minorEastAsia" w:eastAsiaTheme="minorEastAsia" w:hAnsiTheme="minorEastAsia"/>
          <w:sz w:val="24"/>
          <w:szCs w:val="24"/>
        </w:rPr>
        <w:t>reg_dst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时，选择</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指令的目标寄存器）。</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2. </w:t>
      </w:r>
      <w:r>
        <w:rPr>
          <w:rFonts w:ascii="宋体" w:hAnsi="宋体" w:asciiTheme="minorEastAsia" w:hAnsiTheme="minorEastAsia"/>
          <w:sz w:val="24"/>
          <w:szCs w:val="24"/>
        </w:rPr>
        <w:t>写入数据选择：根据</w:t>
      </w:r>
      <w:r>
        <w:rPr>
          <w:rFonts w:eastAsia="宋体" w:ascii="宋体" w:hAnsi="宋体" w:asciiTheme="minorEastAsia" w:eastAsiaTheme="minorEastAsia" w:hAnsiTheme="minorEastAsia"/>
          <w:sz w:val="24"/>
          <w:szCs w:val="24"/>
        </w:rPr>
        <w:t>mem_to_reg</w:t>
      </w:r>
      <w:r>
        <w:rPr>
          <w:rFonts w:ascii="宋体" w:hAnsi="宋体" w:asciiTheme="minorEastAsia" w:hAnsiTheme="minorEastAsia"/>
          <w:sz w:val="24"/>
          <w:szCs w:val="24"/>
        </w:rPr>
        <w:t>控制信号选择写入的数据来源。当</w:t>
      </w:r>
      <w:r>
        <w:rPr>
          <w:rFonts w:eastAsia="宋体" w:ascii="宋体" w:hAnsi="宋体" w:asciiTheme="minorEastAsia" w:eastAsiaTheme="minorEastAsia" w:hAnsiTheme="minorEastAsia"/>
          <w:sz w:val="24"/>
          <w:szCs w:val="24"/>
        </w:rPr>
        <w:t>mem_to_reg</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时，选择</w:t>
      </w:r>
      <w:r>
        <w:rPr>
          <w:rFonts w:eastAsia="宋体" w:ascii="宋体" w:hAnsi="宋体" w:asciiTheme="minorEastAsia" w:eastAsiaTheme="minorEastAsia" w:hAnsiTheme="minorEastAsia"/>
          <w:sz w:val="24"/>
          <w:szCs w:val="24"/>
        </w:rPr>
        <w:t>mem_data</w:t>
      </w:r>
      <w:r>
        <w:rPr>
          <w:rFonts w:ascii="宋体" w:hAnsi="宋体" w:asciiTheme="minorEastAsia" w:hAnsiTheme="minorEastAsia"/>
          <w:sz w:val="24"/>
          <w:szCs w:val="24"/>
        </w:rPr>
        <w:t>（从数据存储器读取的数据，用于</w:t>
      </w:r>
      <w:r>
        <w:rPr>
          <w:rFonts w:eastAsia="宋体" w:ascii="宋体" w:hAnsi="宋体" w:asciiTheme="minorEastAsia" w:eastAsiaTheme="minorEastAsia" w:hAnsiTheme="minorEastAsia"/>
          <w:sz w:val="24"/>
          <w:szCs w:val="24"/>
        </w:rPr>
        <w:t>lw</w:t>
      </w:r>
      <w:r>
        <w:rPr>
          <w:rFonts w:ascii="宋体" w:hAnsi="宋体" w:asciiTheme="minorEastAsia" w:hAnsiTheme="minorEastAsia"/>
          <w:sz w:val="24"/>
          <w:szCs w:val="24"/>
        </w:rPr>
        <w:t>指令）；当</w:t>
      </w:r>
      <w:r>
        <w:rPr>
          <w:rFonts w:eastAsia="宋体" w:ascii="宋体" w:hAnsi="宋体" w:asciiTheme="minorEastAsia" w:eastAsiaTheme="minorEastAsia" w:hAnsiTheme="minorEastAsia"/>
          <w:sz w:val="24"/>
          <w:szCs w:val="24"/>
        </w:rPr>
        <w:t>mem_to_reg</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时，选择</w:t>
      </w:r>
      <w:r>
        <w:rPr>
          <w:rFonts w:eastAsia="宋体" w:ascii="宋体" w:hAnsi="宋体" w:asciiTheme="minorEastAsia" w:eastAsiaTheme="minorEastAsia" w:hAnsiTheme="minorEastAsia"/>
          <w:sz w:val="24"/>
          <w:szCs w:val="24"/>
        </w:rPr>
        <w:t>alu_out</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的运算结果，用于</w:t>
      </w: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指令和</w:t>
      </w:r>
      <w:r>
        <w:rPr>
          <w:rFonts w:eastAsia="宋体" w:ascii="宋体" w:hAnsi="宋体" w:asciiTheme="minorEastAsia" w:eastAsiaTheme="minorEastAsia" w:hAnsiTheme="minorEastAsia"/>
          <w:sz w:val="24"/>
          <w:szCs w:val="24"/>
        </w:rPr>
        <w:t>addi</w:t>
      </w:r>
      <w:r>
        <w:rPr>
          <w:rFonts w:ascii="宋体" w:hAnsi="宋体" w:asciiTheme="minorEastAsia" w:hAnsiTheme="minorEastAsia"/>
          <w:sz w:val="24"/>
          <w:szCs w:val="24"/>
        </w:rPr>
        <w:t>指令）。</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3. </w:t>
      </w:r>
      <w:r>
        <w:rPr>
          <w:rFonts w:ascii="宋体" w:hAnsi="宋体" w:asciiTheme="minorEastAsia" w:hAnsiTheme="minorEastAsia"/>
          <w:sz w:val="24"/>
          <w:szCs w:val="24"/>
        </w:rPr>
        <w:t>寄存器写入：如果</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信号为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，则在时钟上升沿时，将</w:t>
      </w:r>
      <w:r>
        <w:rPr>
          <w:rFonts w:eastAsia="宋体" w:ascii="宋体" w:hAnsi="宋体" w:asciiTheme="minorEastAsia" w:eastAsiaTheme="minorEastAsia" w:hAnsiTheme="minorEastAsia"/>
          <w:sz w:val="24"/>
          <w:szCs w:val="24"/>
        </w:rPr>
        <w:t>write_data</w:t>
      </w:r>
      <w:r>
        <w:rPr>
          <w:rFonts w:ascii="宋体" w:hAnsi="宋体" w:asciiTheme="minorEastAsia" w:hAnsiTheme="minorEastAsia"/>
          <w:sz w:val="24"/>
          <w:szCs w:val="24"/>
        </w:rPr>
        <w:t>写入到</w:t>
      </w:r>
      <w:r>
        <w:rPr>
          <w:rFonts w:eastAsia="宋体" w:ascii="宋体" w:hAnsi="宋体" w:asciiTheme="minorEastAsia" w:eastAsiaTheme="minorEastAsia" w:hAnsiTheme="minorEastAsia"/>
          <w:sz w:val="24"/>
          <w:szCs w:val="24"/>
        </w:rPr>
        <w:t>write_reg</w:t>
      </w:r>
      <w:r>
        <w:rPr>
          <w:rFonts w:ascii="宋体" w:hAnsi="宋体" w:asciiTheme="minorEastAsia" w:hAnsiTheme="minorEastAsia"/>
          <w:sz w:val="24"/>
          <w:szCs w:val="24"/>
        </w:rPr>
        <w:t>指定的寄存器中。如果</w:t>
      </w:r>
      <w:r>
        <w:rPr>
          <w:rFonts w:eastAsia="宋体" w:ascii="宋体" w:hAnsi="宋体" w:asciiTheme="minorEastAsia" w:eastAsiaTheme="minorEastAsia" w:hAnsiTheme="minorEastAsia"/>
          <w:sz w:val="24"/>
          <w:szCs w:val="24"/>
        </w:rPr>
        <w:t>write_reg</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寄存器），则不会执行写入操作，因为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寄存器硬件实现为恒</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。写操作是时序逻辑，在时钟上升沿完成。</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更新逻辑</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的下一个值由以下逻辑决定：</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1. </w:t>
      </w:r>
      <w:r>
        <w:rPr>
          <w:rFonts w:ascii="宋体" w:hAnsi="宋体" w:asciiTheme="minorEastAsia" w:hAnsiTheme="minorEastAsia"/>
          <w:sz w:val="24"/>
          <w:szCs w:val="24"/>
        </w:rPr>
        <w:t>跳转指令：如果</w:t>
      </w:r>
      <w:r>
        <w:rPr>
          <w:rFonts w:eastAsia="宋体" w:ascii="宋体" w:hAnsi="宋体" w:asciiTheme="minorEastAsia" w:eastAsiaTheme="minorEastAsia" w:hAnsiTheme="minorEastAsia"/>
          <w:sz w:val="24"/>
          <w:szCs w:val="24"/>
        </w:rPr>
        <w:t>jump</w:t>
      </w:r>
      <w:r>
        <w:rPr>
          <w:rFonts w:ascii="宋体" w:hAnsi="宋体" w:asciiTheme="minorEastAsia" w:hAnsiTheme="minorEastAsia"/>
          <w:sz w:val="24"/>
          <w:szCs w:val="24"/>
        </w:rPr>
        <w:t>信号为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，则</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的下一个值等于跳转目标地址，即</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的高</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位拼接跳转地址左移</w:t>
      </w:r>
      <w:r>
        <w:rPr>
          <w:rFonts w:eastAsia="宋体" w:ascii="宋体" w:hAnsi="宋体" w:asciiTheme="minorEastAsia" w:eastAsiaTheme="minorEastAsia" w:hAnsiTheme="minorEastAsia"/>
          <w:sz w:val="24"/>
          <w:szCs w:val="24"/>
        </w:rPr>
        <w:t>2</w:t>
      </w:r>
      <w:r>
        <w:rPr>
          <w:rFonts w:ascii="宋体" w:hAnsi="宋体" w:asciiTheme="minorEastAsia" w:hAnsiTheme="minorEastAsia"/>
          <w:sz w:val="24"/>
          <w:szCs w:val="24"/>
        </w:rPr>
        <w:t>位。</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2. </w:t>
      </w:r>
      <w:r>
        <w:rPr>
          <w:rFonts w:ascii="宋体" w:hAnsi="宋体" w:asciiTheme="minorEastAsia" w:hAnsiTheme="minorEastAsia"/>
          <w:sz w:val="24"/>
          <w:szCs w:val="24"/>
        </w:rPr>
        <w:t>分支指令：如果</w:t>
      </w:r>
      <w:r>
        <w:rPr>
          <w:rFonts w:eastAsia="宋体" w:ascii="宋体" w:hAnsi="宋体" w:asciiTheme="minorEastAsia" w:eastAsiaTheme="minorEastAsia" w:hAnsiTheme="minorEastAsia"/>
          <w:sz w:val="24"/>
          <w:szCs w:val="24"/>
        </w:rPr>
        <w:t>branch</w:t>
      </w:r>
      <w:r>
        <w:rPr>
          <w:rFonts w:ascii="宋体" w:hAnsi="宋体" w:asciiTheme="minorEastAsia" w:hAnsiTheme="minorEastAsia"/>
          <w:sz w:val="24"/>
          <w:szCs w:val="24"/>
        </w:rPr>
        <w:t>信号为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且</w:t>
      </w:r>
      <w:r>
        <w:rPr>
          <w:rFonts w:eastAsia="宋体" w:ascii="宋体" w:hAnsi="宋体" w:asciiTheme="minorEastAsia" w:eastAsiaTheme="minorEastAsia" w:hAnsiTheme="minorEastAsia"/>
          <w:sz w:val="24"/>
          <w:szCs w:val="24"/>
        </w:rPr>
        <w:t>alu_zero</w:t>
      </w:r>
      <w:r>
        <w:rPr>
          <w:rFonts w:ascii="宋体" w:hAnsi="宋体" w:asciiTheme="minorEastAsia" w:hAnsiTheme="minorEastAsia"/>
          <w:sz w:val="24"/>
          <w:szCs w:val="24"/>
        </w:rPr>
        <w:t>信号为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（表示两个寄存器值相等），则</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的下一个值等于分支目标地址，即</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加上符号扩展后的立即数左移</w:t>
      </w:r>
      <w:r>
        <w:rPr>
          <w:rFonts w:eastAsia="宋体" w:ascii="宋体" w:hAnsi="宋体" w:asciiTheme="minorEastAsia" w:eastAsiaTheme="minorEastAsia" w:hAnsiTheme="minorEastAsia"/>
          <w:sz w:val="24"/>
          <w:szCs w:val="24"/>
        </w:rPr>
        <w:t>2</w:t>
      </w:r>
      <w:r>
        <w:rPr>
          <w:rFonts w:ascii="宋体" w:hAnsi="宋体" w:asciiTheme="minorEastAsia" w:hAnsiTheme="minorEastAsia"/>
          <w:sz w:val="24"/>
          <w:szCs w:val="24"/>
        </w:rPr>
        <w:t>位。</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 xml:space="preserve">3. </w:t>
      </w:r>
      <w:r>
        <w:rPr>
          <w:rFonts w:ascii="宋体" w:hAnsi="宋体" w:asciiTheme="minorEastAsia" w:hAnsiTheme="minorEastAsia"/>
          <w:sz w:val="24"/>
          <w:szCs w:val="24"/>
        </w:rPr>
        <w:t>顺序执行：如果既不是跳转也不是分支，则</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的下一个值等于</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，即顺序执行下一条指令。</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寄存器在时钟上升沿时更新为</w:t>
      </w:r>
      <w:r>
        <w:rPr>
          <w:rFonts w:eastAsia="宋体" w:ascii="宋体" w:hAnsi="宋体" w:asciiTheme="minorEastAsia" w:eastAsiaTheme="minorEastAsia" w:hAnsiTheme="minorEastAsia"/>
          <w:sz w:val="24"/>
          <w:szCs w:val="24"/>
        </w:rPr>
        <w:t>pc_next</w:t>
      </w:r>
      <w:r>
        <w:rPr>
          <w:rFonts w:ascii="宋体" w:hAnsi="宋体" w:asciiTheme="minorEastAsia" w:hAnsiTheme="minorEastAsia"/>
          <w:sz w:val="24"/>
          <w:szCs w:val="24"/>
        </w:rPr>
        <w:t>的值，完成一个指令周期的处理。</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不同类型指令的处理流程示例</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R-type</w:t>
      </w:r>
      <w:r>
        <w:rPr>
          <w:rFonts w:ascii="宋体" w:hAnsi="宋体" w:asciiTheme="minorEastAsia" w:hAnsiTheme="minorEastAsia"/>
          <w:sz w:val="24"/>
          <w:szCs w:val="24"/>
        </w:rPr>
        <w:t>指令（以</w:t>
      </w:r>
      <w:r>
        <w:rPr>
          <w:rFonts w:eastAsia="宋体" w:ascii="宋体" w:hAnsi="宋体" w:asciiTheme="minorEastAsia" w:eastAsiaTheme="minorEastAsia" w:hAnsiTheme="minorEastAsia"/>
          <w:sz w:val="24"/>
          <w:szCs w:val="24"/>
        </w:rPr>
        <w:t>add</w:t>
      </w:r>
      <w:r>
        <w:rPr>
          <w:rFonts w:ascii="宋体" w:hAnsi="宋体" w:asciiTheme="minorEastAsia" w:hAnsiTheme="minorEastAsia"/>
          <w:sz w:val="24"/>
          <w:szCs w:val="24"/>
        </w:rPr>
        <w:t>指令为例）：取指阶段从指令存储器读取指令，译码阶段解析出</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rd</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字段，控制单元生成</w:t>
      </w:r>
      <w:r>
        <w:rPr>
          <w:rFonts w:eastAsia="宋体" w:ascii="宋体" w:hAnsi="宋体" w:asciiTheme="minorEastAsia" w:eastAsiaTheme="minorEastAsia" w:hAnsiTheme="minorEastAsia"/>
          <w:sz w:val="24"/>
          <w:szCs w:val="24"/>
        </w:rPr>
        <w:t>reg_dst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2'b10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等控制信号，</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控制单元根据</w:t>
      </w:r>
      <w:r>
        <w:rPr>
          <w:rFonts w:eastAsia="宋体" w:ascii="宋体" w:hAnsi="宋体" w:asciiTheme="minorEastAsia" w:eastAsiaTheme="minorEastAsia" w:hAnsiTheme="minorEastAsia"/>
          <w:sz w:val="24"/>
          <w:szCs w:val="24"/>
        </w:rPr>
        <w:t>funct</w:t>
      </w:r>
      <w:r>
        <w:rPr>
          <w:rFonts w:ascii="宋体" w:hAnsi="宋体" w:asciiTheme="minorEastAsia" w:hAnsiTheme="minorEastAsia"/>
          <w:sz w:val="24"/>
          <w:szCs w:val="24"/>
        </w:rPr>
        <w:t>生成</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控制信号，寄存器文件读取</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寄存器的值，执行阶段</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执行加法运算，访存阶段不执行任何操作，写回阶段将</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结果写入</w:t>
      </w:r>
      <w:r>
        <w:rPr>
          <w:rFonts w:eastAsia="宋体" w:ascii="宋体" w:hAnsi="宋体" w:asciiTheme="minorEastAsia" w:eastAsiaTheme="minorEastAsia" w:hAnsiTheme="minorEastAsia"/>
          <w:sz w:val="24"/>
          <w:szCs w:val="24"/>
        </w:rPr>
        <w:t>rd</w:t>
      </w:r>
      <w:r>
        <w:rPr>
          <w:rFonts w:ascii="宋体" w:hAnsi="宋体" w:asciiTheme="minorEastAsia" w:hAnsiTheme="minorEastAsia"/>
          <w:sz w:val="24"/>
          <w:szCs w:val="24"/>
        </w:rPr>
        <w:t>寄存器，</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更新为</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lw</w:t>
      </w:r>
      <w:r>
        <w:rPr>
          <w:rFonts w:ascii="宋体" w:hAnsi="宋体" w:asciiTheme="minorEastAsia" w:hAnsiTheme="minorEastAsia"/>
          <w:sz w:val="24"/>
          <w:szCs w:val="24"/>
        </w:rPr>
        <w:t>（以</w:t>
      </w:r>
      <w:r>
        <w:rPr>
          <w:rFonts w:eastAsia="宋体" w:ascii="宋体" w:hAnsi="宋体" w:asciiTheme="minorEastAsia" w:eastAsiaTheme="minorEastAsia" w:hAnsiTheme="minorEastAsia"/>
          <w:sz w:val="24"/>
          <w:szCs w:val="24"/>
        </w:rPr>
        <w:t>lw $t0, 4($s0)</w:t>
      </w:r>
      <w:r>
        <w:rPr>
          <w:rFonts w:ascii="宋体" w:hAnsi="宋体" w:asciiTheme="minorEastAsia" w:hAnsiTheme="minorEastAsia"/>
          <w:sz w:val="24"/>
          <w:szCs w:val="24"/>
        </w:rPr>
        <w:t>为例）：取指阶段从指令存储器读取指令，译码阶段解析出</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0x23</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$s0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immediate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mem_to_reg</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mem_read</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等控制信号，</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控制信号，寄存器文件读取</w:t>
      </w:r>
      <w:r>
        <w:rPr>
          <w:rFonts w:eastAsia="宋体" w:ascii="宋体" w:hAnsi="宋体" w:asciiTheme="minorEastAsia" w:eastAsiaTheme="minorEastAsia" w:hAnsiTheme="minorEastAsia"/>
          <w:sz w:val="24"/>
          <w:szCs w:val="24"/>
        </w:rPr>
        <w:t>$s0</w:t>
      </w:r>
      <w:r>
        <w:rPr>
          <w:rFonts w:ascii="宋体" w:hAnsi="宋体" w:asciiTheme="minorEastAsia" w:hAnsiTheme="minorEastAsia"/>
          <w:sz w:val="24"/>
          <w:szCs w:val="24"/>
        </w:rPr>
        <w:t>的值，立即数</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进行符号扩展，执行阶段</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计算</w:t>
      </w:r>
      <w:r>
        <w:rPr>
          <w:rFonts w:eastAsia="宋体" w:ascii="宋体" w:hAnsi="宋体" w:asciiTheme="minorEastAsia" w:eastAsiaTheme="minorEastAsia" w:hAnsiTheme="minorEastAsia"/>
          <w:sz w:val="24"/>
          <w:szCs w:val="24"/>
        </w:rPr>
        <w:t>$s0</w:t>
      </w:r>
      <w:r>
        <w:rPr>
          <w:rFonts w:ascii="宋体" w:hAnsi="宋体" w:asciiTheme="minorEastAsia" w:hAnsiTheme="minorEastAsia"/>
          <w:sz w:val="24"/>
          <w:szCs w:val="24"/>
        </w:rPr>
        <w:t>加</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得到内存地址，访存阶段从数据存储器读取该地址的数据，写回阶段将内存数据写入</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寄存器，</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更新为</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sw</w:t>
      </w:r>
      <w:r>
        <w:rPr>
          <w:rFonts w:ascii="宋体" w:hAnsi="宋体" w:asciiTheme="minorEastAsia" w:hAnsiTheme="minorEastAsia"/>
          <w:sz w:val="24"/>
          <w:szCs w:val="24"/>
        </w:rPr>
        <w:t>（以</w:t>
      </w:r>
      <w:r>
        <w:rPr>
          <w:rFonts w:eastAsia="宋体" w:ascii="宋体" w:hAnsi="宋体" w:asciiTheme="minorEastAsia" w:eastAsiaTheme="minorEastAsia" w:hAnsiTheme="minorEastAsia"/>
          <w:sz w:val="24"/>
          <w:szCs w:val="24"/>
        </w:rPr>
        <w:t>sw $t0, 4($s0)</w:t>
      </w:r>
      <w:r>
        <w:rPr>
          <w:rFonts w:ascii="宋体" w:hAnsi="宋体" w:asciiTheme="minorEastAsia" w:hAnsiTheme="minorEastAsia"/>
          <w:sz w:val="24"/>
          <w:szCs w:val="24"/>
        </w:rPr>
        <w:t>为例）：取指阶段从指令存储器读取指令，译码阶段解析出</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0x2B</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$s0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immediate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mem_write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等控制信号，</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控制信号，寄存器文件读取</w:t>
      </w:r>
      <w:r>
        <w:rPr>
          <w:rFonts w:eastAsia="宋体" w:ascii="宋体" w:hAnsi="宋体" w:asciiTheme="minorEastAsia" w:eastAsiaTheme="minorEastAsia" w:hAnsiTheme="minorEastAsia"/>
          <w:sz w:val="24"/>
          <w:szCs w:val="24"/>
        </w:rPr>
        <w:t>$s0</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的值，立即数</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进行符号扩展，执行阶段</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计算</w:t>
      </w:r>
      <w:r>
        <w:rPr>
          <w:rFonts w:eastAsia="宋体" w:ascii="宋体" w:hAnsi="宋体" w:asciiTheme="minorEastAsia" w:eastAsiaTheme="minorEastAsia" w:hAnsiTheme="minorEastAsia"/>
          <w:sz w:val="24"/>
          <w:szCs w:val="24"/>
        </w:rPr>
        <w:t>$s0</w:t>
      </w:r>
      <w:r>
        <w:rPr>
          <w:rFonts w:ascii="宋体" w:hAnsi="宋体" w:asciiTheme="minorEastAsia" w:hAnsiTheme="minorEastAsia"/>
          <w:sz w:val="24"/>
          <w:szCs w:val="24"/>
        </w:rPr>
        <w:t>加</w:t>
      </w:r>
      <w:r>
        <w:rPr>
          <w:rFonts w:eastAsia="宋体" w:ascii="宋体" w:hAnsi="宋体" w:asciiTheme="minorEastAsia" w:eastAsiaTheme="minorEastAsia" w:hAnsiTheme="minorEastAsia"/>
          <w:sz w:val="24"/>
          <w:szCs w:val="24"/>
        </w:rPr>
        <w:t>4</w:t>
      </w:r>
      <w:r>
        <w:rPr>
          <w:rFonts w:ascii="宋体" w:hAnsi="宋体" w:asciiTheme="minorEastAsia" w:hAnsiTheme="minorEastAsia"/>
          <w:sz w:val="24"/>
          <w:szCs w:val="24"/>
        </w:rPr>
        <w:t>得到内存地址，访存阶段在时钟上升沿将</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的值写入该内存地址，写回阶段不执行任何操作（</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更新为</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beq</w:t>
      </w:r>
      <w:r>
        <w:rPr>
          <w:rFonts w:ascii="宋体" w:hAnsi="宋体" w:asciiTheme="minorEastAsia" w:hAnsiTheme="minorEastAsia"/>
          <w:sz w:val="24"/>
          <w:szCs w:val="24"/>
        </w:rPr>
        <w:t>（以</w:t>
      </w:r>
      <w:r>
        <w:rPr>
          <w:rFonts w:eastAsia="宋体" w:ascii="宋体" w:hAnsi="宋体" w:asciiTheme="minorEastAsia" w:eastAsiaTheme="minorEastAsia" w:hAnsiTheme="minorEastAsia"/>
          <w:sz w:val="24"/>
          <w:szCs w:val="24"/>
        </w:rPr>
        <w:t>beq $t0, $t1, label</w:t>
      </w:r>
      <w:r>
        <w:rPr>
          <w:rFonts w:ascii="宋体" w:hAnsi="宋体" w:asciiTheme="minorEastAsia" w:hAnsiTheme="minorEastAsia"/>
          <w:sz w:val="24"/>
          <w:szCs w:val="24"/>
        </w:rPr>
        <w:t>为例）：取指阶段从指令存储器读取指令，译码阶段解析出</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0x04</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immediate</w:t>
      </w:r>
      <w:r>
        <w:rPr>
          <w:rFonts w:ascii="宋体" w:hAnsi="宋体" w:asciiTheme="minorEastAsia" w:hAnsiTheme="minorEastAsia"/>
          <w:sz w:val="24"/>
          <w:szCs w:val="24"/>
        </w:rPr>
        <w:t>为标签偏移量，控制单元生成</w:t>
      </w:r>
      <w:r>
        <w:rPr>
          <w:rFonts w:eastAsia="宋体" w:ascii="宋体" w:hAnsi="宋体" w:asciiTheme="minorEastAsia" w:eastAsiaTheme="minorEastAsia" w:hAnsiTheme="minorEastAsia"/>
          <w:sz w:val="24"/>
          <w:szCs w:val="24"/>
        </w:rPr>
        <w:t>branch</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2'b01</w:t>
      </w:r>
      <w:r>
        <w:rPr>
          <w:rFonts w:ascii="宋体" w:hAnsi="宋体" w:asciiTheme="minorEastAsia" w:hAnsiTheme="minorEastAsia"/>
          <w:sz w:val="24"/>
          <w:szCs w:val="24"/>
        </w:rPr>
        <w:t>等控制信号，</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ALU_SUB</w:t>
      </w:r>
      <w:r>
        <w:rPr>
          <w:rFonts w:ascii="宋体" w:hAnsi="宋体" w:asciiTheme="minorEastAsia" w:hAnsiTheme="minorEastAsia"/>
          <w:sz w:val="24"/>
          <w:szCs w:val="24"/>
        </w:rPr>
        <w:t>控制信号，寄存器文件读取</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和</w:t>
      </w:r>
      <w:r>
        <w:rPr>
          <w:rFonts w:eastAsia="宋体" w:ascii="宋体" w:hAnsi="宋体" w:asciiTheme="minorEastAsia" w:eastAsiaTheme="minorEastAsia" w:hAnsiTheme="minorEastAsia"/>
          <w:sz w:val="24"/>
          <w:szCs w:val="24"/>
        </w:rPr>
        <w:t>$t1</w:t>
      </w:r>
      <w:r>
        <w:rPr>
          <w:rFonts w:ascii="宋体" w:hAnsi="宋体" w:asciiTheme="minorEastAsia" w:hAnsiTheme="minorEastAsia"/>
          <w:sz w:val="24"/>
          <w:szCs w:val="24"/>
        </w:rPr>
        <w:t>的值，立即数进行符号扩展，执行阶段</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减</w:t>
      </w:r>
      <w:r>
        <w:rPr>
          <w:rFonts w:eastAsia="宋体" w:ascii="宋体" w:hAnsi="宋体" w:asciiTheme="minorEastAsia" w:eastAsiaTheme="minorEastAsia" w:hAnsiTheme="minorEastAsia"/>
          <w:sz w:val="24"/>
          <w:szCs w:val="24"/>
        </w:rPr>
        <w:t>$t1</w:t>
      </w:r>
      <w:r>
        <w:rPr>
          <w:rFonts w:ascii="宋体" w:hAnsi="宋体" w:asciiTheme="minorEastAsia" w:hAnsiTheme="minorEastAsia"/>
          <w:sz w:val="24"/>
          <w:szCs w:val="24"/>
        </w:rPr>
        <w:t>的运算，如果结果为</w:t>
      </w:r>
      <w:r>
        <w:rPr>
          <w:rFonts w:eastAsia="宋体" w:ascii="宋体" w:hAnsi="宋体" w:asciiTheme="minorEastAsia" w:eastAsiaTheme="minorEastAsia" w:hAnsiTheme="minorEastAsia"/>
          <w:sz w:val="24"/>
          <w:szCs w:val="24"/>
        </w:rPr>
        <w:t>0</w:t>
      </w:r>
      <w:r>
        <w:rPr>
          <w:rFonts w:ascii="宋体" w:hAnsi="宋体" w:asciiTheme="minorEastAsia" w:hAnsiTheme="minorEastAsia"/>
          <w:sz w:val="24"/>
          <w:szCs w:val="24"/>
        </w:rPr>
        <w:t>则</w:t>
      </w:r>
      <w:r>
        <w:rPr>
          <w:rFonts w:eastAsia="宋体" w:ascii="宋体" w:hAnsi="宋体" w:asciiTheme="minorEastAsia" w:eastAsiaTheme="minorEastAsia" w:hAnsiTheme="minorEastAsia"/>
          <w:sz w:val="24"/>
          <w:szCs w:val="24"/>
        </w:rPr>
        <w:t>alu_zero</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，同时计算分支目标地址，访存阶段不执行任何操作，写回阶段不执行任何操作，</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更新：如果</w:t>
      </w:r>
      <w:r>
        <w:rPr>
          <w:rFonts w:eastAsia="宋体" w:ascii="宋体" w:hAnsi="宋体" w:asciiTheme="minorEastAsia" w:eastAsiaTheme="minorEastAsia" w:hAnsiTheme="minorEastAsia"/>
          <w:sz w:val="24"/>
          <w:szCs w:val="24"/>
        </w:rPr>
        <w:t>alu_zero</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则</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更新为分支目标地址，否则更新为</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I-type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addi</w:t>
      </w:r>
      <w:r>
        <w:rPr>
          <w:rFonts w:ascii="宋体" w:hAnsi="宋体" w:asciiTheme="minorEastAsia" w:hAnsiTheme="minorEastAsia"/>
          <w:sz w:val="24"/>
          <w:szCs w:val="24"/>
        </w:rPr>
        <w:t>（以</w:t>
      </w:r>
      <w:r>
        <w:rPr>
          <w:rFonts w:eastAsia="宋体" w:ascii="宋体" w:hAnsi="宋体" w:asciiTheme="minorEastAsia" w:eastAsiaTheme="minorEastAsia" w:hAnsiTheme="minorEastAsia"/>
          <w:sz w:val="24"/>
          <w:szCs w:val="24"/>
        </w:rPr>
        <w:t>addi $t0, $t1, 10</w:t>
      </w:r>
      <w:r>
        <w:rPr>
          <w:rFonts w:ascii="宋体" w:hAnsi="宋体" w:asciiTheme="minorEastAsia" w:hAnsiTheme="minorEastAsia"/>
          <w:sz w:val="24"/>
          <w:szCs w:val="24"/>
        </w:rPr>
        <w:t>为例）：取指阶段从指令存储器读取指令，译码阶段解析出</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0x08</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rs</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rt</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immediate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10</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alu_src</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reg_write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alu_op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2'b00</w:t>
      </w:r>
      <w:r>
        <w:rPr>
          <w:rFonts w:ascii="宋体" w:hAnsi="宋体" w:asciiTheme="minorEastAsia" w:hAnsiTheme="minorEastAsia"/>
          <w:sz w:val="24"/>
          <w:szCs w:val="24"/>
        </w:rPr>
        <w:t>等控制信号，</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控制单元生成</w:t>
      </w:r>
      <w:r>
        <w:rPr>
          <w:rFonts w:eastAsia="宋体" w:ascii="宋体" w:hAnsi="宋体" w:asciiTheme="minorEastAsia" w:eastAsiaTheme="minorEastAsia" w:hAnsiTheme="minorEastAsia"/>
          <w:sz w:val="24"/>
          <w:szCs w:val="24"/>
        </w:rPr>
        <w:t>ALU_ADD</w:t>
      </w:r>
      <w:r>
        <w:rPr>
          <w:rFonts w:ascii="宋体" w:hAnsi="宋体" w:asciiTheme="minorEastAsia" w:hAnsiTheme="minorEastAsia"/>
          <w:sz w:val="24"/>
          <w:szCs w:val="24"/>
        </w:rPr>
        <w:t>控制信号，寄存器文件读取</w:t>
      </w:r>
      <w:r>
        <w:rPr>
          <w:rFonts w:eastAsia="宋体" w:ascii="宋体" w:hAnsi="宋体" w:asciiTheme="minorEastAsia" w:eastAsiaTheme="minorEastAsia" w:hAnsiTheme="minorEastAsia"/>
          <w:sz w:val="24"/>
          <w:szCs w:val="24"/>
        </w:rPr>
        <w:t>$t1</w:t>
      </w:r>
      <w:r>
        <w:rPr>
          <w:rFonts w:ascii="宋体" w:hAnsi="宋体" w:asciiTheme="minorEastAsia" w:hAnsiTheme="minorEastAsia"/>
          <w:sz w:val="24"/>
          <w:szCs w:val="24"/>
        </w:rPr>
        <w:t>的值，立即数</w:t>
      </w:r>
      <w:r>
        <w:rPr>
          <w:rFonts w:eastAsia="宋体" w:ascii="宋体" w:hAnsi="宋体" w:asciiTheme="minorEastAsia" w:eastAsiaTheme="minorEastAsia" w:hAnsiTheme="minorEastAsia"/>
          <w:sz w:val="24"/>
          <w:szCs w:val="24"/>
        </w:rPr>
        <w:t>10</w:t>
      </w:r>
      <w:r>
        <w:rPr>
          <w:rFonts w:ascii="宋体" w:hAnsi="宋体" w:asciiTheme="minorEastAsia" w:hAnsiTheme="minorEastAsia"/>
          <w:sz w:val="24"/>
          <w:szCs w:val="24"/>
        </w:rPr>
        <w:t>进行符号扩展，执行阶段</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执行</w:t>
      </w:r>
      <w:r>
        <w:rPr>
          <w:rFonts w:eastAsia="宋体" w:ascii="宋体" w:hAnsi="宋体" w:asciiTheme="minorEastAsia" w:eastAsiaTheme="minorEastAsia" w:hAnsiTheme="minorEastAsia"/>
          <w:sz w:val="24"/>
          <w:szCs w:val="24"/>
        </w:rPr>
        <w:t>$t1</w:t>
      </w:r>
      <w:r>
        <w:rPr>
          <w:rFonts w:ascii="宋体" w:hAnsi="宋体" w:asciiTheme="minorEastAsia" w:hAnsiTheme="minorEastAsia"/>
          <w:sz w:val="24"/>
          <w:szCs w:val="24"/>
        </w:rPr>
        <w:t>加</w:t>
      </w:r>
      <w:r>
        <w:rPr>
          <w:rFonts w:eastAsia="宋体" w:ascii="宋体" w:hAnsi="宋体" w:asciiTheme="minorEastAsia" w:eastAsiaTheme="minorEastAsia" w:hAnsiTheme="minorEastAsia"/>
          <w:sz w:val="24"/>
          <w:szCs w:val="24"/>
        </w:rPr>
        <w:t>10</w:t>
      </w:r>
      <w:r>
        <w:rPr>
          <w:rFonts w:ascii="宋体" w:hAnsi="宋体" w:asciiTheme="minorEastAsia" w:hAnsiTheme="minorEastAsia"/>
          <w:sz w:val="24"/>
          <w:szCs w:val="24"/>
        </w:rPr>
        <w:t>的运算，访存阶段不执行任何操作，写回阶段将</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结果写入</w:t>
      </w:r>
      <w:r>
        <w:rPr>
          <w:rFonts w:eastAsia="宋体" w:ascii="宋体" w:hAnsi="宋体" w:asciiTheme="minorEastAsia" w:eastAsiaTheme="minorEastAsia" w:hAnsiTheme="minorEastAsia"/>
          <w:sz w:val="24"/>
          <w:szCs w:val="24"/>
        </w:rPr>
        <w:t>$t0</w:t>
      </w:r>
      <w:r>
        <w:rPr>
          <w:rFonts w:ascii="宋体" w:hAnsi="宋体" w:asciiTheme="minorEastAsia" w:hAnsiTheme="minorEastAsia"/>
          <w:sz w:val="24"/>
          <w:szCs w:val="24"/>
        </w:rPr>
        <w:t>寄存器，</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更新为</w:t>
      </w:r>
      <w:r>
        <w:rPr>
          <w:rFonts w:eastAsia="宋体" w:ascii="宋体" w:hAnsi="宋体" w:asciiTheme="minorEastAsia" w:eastAsiaTheme="minorEastAsia" w:hAnsiTheme="minorEastAsia"/>
          <w:sz w:val="24"/>
          <w:szCs w:val="24"/>
        </w:rPr>
        <w:t>PC+4</w:t>
      </w:r>
      <w:r>
        <w:rPr>
          <w:rFonts w:ascii="宋体" w:hAnsi="宋体" w:asciiTheme="minorEastAsia" w:hAnsiTheme="minorEastAsia"/>
          <w:sz w:val="24"/>
          <w:szCs w:val="24"/>
        </w:rPr>
        <w:t>。</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ascii="宋体" w:hAnsi="宋体" w:asciiTheme="minorEastAsia" w:eastAsiaTheme="minorEastAsia" w:hAnsiTheme="minorEastAsia"/>
          <w:sz w:val="24"/>
          <w:szCs w:val="24"/>
        </w:rPr>
        <w:t>J-type</w:t>
      </w:r>
      <w:r>
        <w:rPr>
          <w:rFonts w:ascii="宋体" w:hAnsi="宋体" w:asciiTheme="minorEastAsia" w:hAnsiTheme="minorEastAsia"/>
          <w:sz w:val="24"/>
          <w:szCs w:val="24"/>
        </w:rPr>
        <w:t>指令</w:t>
      </w:r>
      <w:r>
        <w:rPr>
          <w:rFonts w:eastAsia="宋体" w:ascii="宋体" w:hAnsi="宋体" w:asciiTheme="minorEastAsia" w:eastAsiaTheme="minorEastAsia" w:hAnsiTheme="minorEastAsia"/>
          <w:sz w:val="24"/>
          <w:szCs w:val="24"/>
        </w:rPr>
        <w:t>j</w:t>
      </w:r>
      <w:r>
        <w:rPr>
          <w:rFonts w:ascii="宋体" w:hAnsi="宋体" w:asciiTheme="minorEastAsia" w:hAnsiTheme="minorEastAsia"/>
          <w:sz w:val="24"/>
          <w:szCs w:val="24"/>
        </w:rPr>
        <w:t>（以</w:t>
      </w:r>
      <w:r>
        <w:rPr>
          <w:rFonts w:eastAsia="宋体" w:ascii="宋体" w:hAnsi="宋体" w:asciiTheme="minorEastAsia" w:eastAsiaTheme="minorEastAsia" w:hAnsiTheme="minorEastAsia"/>
          <w:sz w:val="24"/>
          <w:szCs w:val="24"/>
        </w:rPr>
        <w:t>j label</w:t>
      </w:r>
      <w:r>
        <w:rPr>
          <w:rFonts w:ascii="宋体" w:hAnsi="宋体" w:asciiTheme="minorEastAsia" w:hAnsiTheme="minorEastAsia"/>
          <w:sz w:val="24"/>
          <w:szCs w:val="24"/>
        </w:rPr>
        <w:t>为例）：取指阶段从指令存储器读取指令，译码阶段解析出</w:t>
      </w:r>
      <w:r>
        <w:rPr>
          <w:rFonts w:eastAsia="宋体" w:ascii="宋体" w:hAnsi="宋体" w:asciiTheme="minorEastAsia" w:eastAsiaTheme="minorEastAsia" w:hAnsiTheme="minorEastAsia"/>
          <w:sz w:val="24"/>
          <w:szCs w:val="24"/>
        </w:rPr>
        <w:t>opcode</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0x02</w:t>
      </w:r>
      <w:r>
        <w:rPr>
          <w:rFonts w:ascii="宋体" w:hAnsi="宋体" w:asciiTheme="minorEastAsia" w:hAnsiTheme="minorEastAsia"/>
          <w:sz w:val="24"/>
          <w:szCs w:val="24"/>
        </w:rPr>
        <w:t>、</w:t>
      </w:r>
      <w:r>
        <w:rPr>
          <w:rFonts w:eastAsia="宋体" w:ascii="宋体" w:hAnsi="宋体" w:asciiTheme="minorEastAsia" w:eastAsiaTheme="minorEastAsia" w:hAnsiTheme="minorEastAsia"/>
          <w:sz w:val="24"/>
          <w:szCs w:val="24"/>
        </w:rPr>
        <w:t>jump_addr</w:t>
      </w:r>
      <w:r>
        <w:rPr>
          <w:rFonts w:ascii="宋体" w:hAnsi="宋体" w:asciiTheme="minorEastAsia" w:hAnsiTheme="minorEastAsia"/>
          <w:sz w:val="24"/>
          <w:szCs w:val="24"/>
        </w:rPr>
        <w:t>为标签地址，控制单元生成</w:t>
      </w:r>
      <w:r>
        <w:rPr>
          <w:rFonts w:eastAsia="宋体" w:ascii="宋体" w:hAnsi="宋体" w:asciiTheme="minorEastAsia" w:eastAsiaTheme="minorEastAsia" w:hAnsiTheme="minorEastAsia"/>
          <w:sz w:val="24"/>
          <w:szCs w:val="24"/>
        </w:rPr>
        <w:t>jump</w:t>
      </w:r>
      <w:r>
        <w:rPr>
          <w:rFonts w:ascii="宋体" w:hAnsi="宋体" w:asciiTheme="minorEastAsia" w:hAnsiTheme="minorEastAsia"/>
          <w:sz w:val="24"/>
          <w:szCs w:val="24"/>
        </w:rPr>
        <w:t>为</w:t>
      </w:r>
      <w:r>
        <w:rPr>
          <w:rFonts w:eastAsia="宋体" w:ascii="宋体" w:hAnsi="宋体" w:asciiTheme="minorEastAsia" w:eastAsiaTheme="minorEastAsia" w:hAnsiTheme="minorEastAsia"/>
          <w:sz w:val="24"/>
          <w:szCs w:val="24"/>
        </w:rPr>
        <w:t>1</w:t>
      </w:r>
      <w:r>
        <w:rPr>
          <w:rFonts w:ascii="宋体" w:hAnsi="宋体" w:asciiTheme="minorEastAsia" w:hAnsiTheme="minorEastAsia"/>
          <w:sz w:val="24"/>
          <w:szCs w:val="24"/>
        </w:rPr>
        <w:t>等控制信号，执行阶段计算跳转目标地址，访存阶段不执行任何操作，写回阶段不执行任何操作，</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更新为跳转目标地址。</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单周期</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的特点</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单周期</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的特点是每条指令在一个时钟周期内完成所有五个阶段。这意味着时钟周期必须足够长，以容纳最慢指令的延迟。对于本设计，时钟周期需要满足：指令存储器读取延迟、控制信号生成延迟、寄存器文件读取延迟、</w:t>
      </w:r>
      <w:r>
        <w:rPr>
          <w:rFonts w:eastAsia="宋体" w:ascii="宋体" w:hAnsi="宋体" w:asciiTheme="minorEastAsia" w:eastAsiaTheme="minorEastAsia" w:hAnsiTheme="minorEastAsia"/>
          <w:sz w:val="24"/>
          <w:szCs w:val="24"/>
        </w:rPr>
        <w:t>ALU</w:t>
      </w:r>
      <w:r>
        <w:rPr>
          <w:rFonts w:ascii="宋体" w:hAnsi="宋体" w:asciiTheme="minorEastAsia" w:hAnsiTheme="minorEastAsia"/>
          <w:sz w:val="24"/>
          <w:szCs w:val="24"/>
        </w:rPr>
        <w:t>运算延迟、数据存储器访问延迟、多路选择器延迟、以及</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更新延迟的总和。</w:t>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eastAsia="宋体" w:eastAsiaTheme="minorEastAsia" w:ascii="宋体" w:hAnsi="宋体"/>
          <w:sz w:val="24"/>
          <w:szCs w:val="24"/>
        </w:rPr>
      </w:r>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虽然单周期</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的性能相对较低，但它的优点是结构简单清晰，便于理解和验证，是学习</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设计的理想起点。所有操作都在组合逻辑中完成（除了寄存器写入、内存写入和</w:t>
      </w:r>
      <w:r>
        <w:rPr>
          <w:rFonts w:eastAsia="宋体" w:ascii="宋体" w:hAnsi="宋体" w:asciiTheme="minorEastAsia" w:eastAsiaTheme="minorEastAsia" w:hAnsiTheme="minorEastAsia"/>
          <w:sz w:val="24"/>
          <w:szCs w:val="24"/>
        </w:rPr>
        <w:t>PC</w:t>
      </w:r>
      <w:r>
        <w:rPr>
          <w:rFonts w:ascii="宋体" w:hAnsi="宋体" w:asciiTheme="minorEastAsia" w:hAnsiTheme="minorEastAsia"/>
          <w:sz w:val="24"/>
          <w:szCs w:val="24"/>
        </w:rPr>
        <w:t>更新等时序操作），数据通路清晰，控制逻辑直接，非常适合教学和调试。</w:t>
      </w:r>
    </w:p>
    <w:p>
      <w:pPr>
        <w:pStyle w:val="Normal"/>
        <w:widowControl/>
        <w:shd w:val="clear" w:color="auto" w:fill="FFFFFF"/>
        <w:spacing w:lineRule="atLeast" w:line="360"/>
        <w:jc w:val="left"/>
        <w:rPr>
          <w:sz w:val="24"/>
          <w:szCs w:val="24"/>
        </w:rPr>
      </w:pPr>
      <w:r>
        <w:rPr>
          <w:sz w:val="24"/>
          <w:szCs w:val="24"/>
        </w:rPr>
      </w:r>
    </w:p>
    <w:p>
      <w:pPr>
        <w:pStyle w:val="Heading3"/>
        <w:ind w:firstLine="199"/>
        <w:rPr/>
      </w:pPr>
      <w:bookmarkStart w:id="35" w:name="_Toc218771385"/>
      <w:r>
        <w:rPr/>
        <w:t>CPU</w:t>
      </w:r>
      <w:r>
        <w:rPr/>
        <w:t>启动流程</w:t>
      </w:r>
      <w:bookmarkEnd w:id="35"/>
    </w:p>
    <w:p>
      <w:pPr>
        <w:pStyle w:val="Normal"/>
        <w:widowControl/>
        <w:shd w:val="clear" w:color="auto" w:fill="FFFFFF"/>
        <w:spacing w:lineRule="auto" w:line="360"/>
        <w:jc w:val="left"/>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图</w:t>
      </w:r>
      <w:r>
        <w:rPr>
          <w:rFonts w:eastAsia="宋体" w:ascii="宋体" w:hAnsi="宋体" w:asciiTheme="minorEastAsia" w:eastAsiaTheme="minorEastAsia" w:hAnsiTheme="minorEastAsia"/>
          <w:sz w:val="24"/>
          <w:szCs w:val="24"/>
        </w:rPr>
        <w:t>1.1</w:t>
      </w:r>
      <w:r>
        <w:rPr>
          <w:rFonts w:ascii="宋体" w:hAnsi="宋体" w:asciiTheme="minorEastAsia" w:hAnsiTheme="minorEastAsia"/>
          <w:sz w:val="24"/>
          <w:szCs w:val="24"/>
        </w:rPr>
        <w:t>和图</w:t>
      </w:r>
      <w:r>
        <w:rPr>
          <w:rFonts w:eastAsia="宋体" w:ascii="宋体" w:hAnsi="宋体" w:asciiTheme="minorEastAsia" w:eastAsiaTheme="minorEastAsia" w:hAnsiTheme="minorEastAsia"/>
          <w:sz w:val="24"/>
          <w:szCs w:val="24"/>
        </w:rPr>
        <w:t>1.2</w:t>
      </w:r>
      <w:r>
        <w:rPr>
          <w:rFonts w:ascii="宋体" w:hAnsi="宋体" w:asciiTheme="minorEastAsia" w:hAnsiTheme="minorEastAsia"/>
          <w:sz w:val="24"/>
          <w:szCs w:val="24"/>
        </w:rPr>
        <w:t>清晰的展示了</w:t>
      </w:r>
      <w:r>
        <w:rPr>
          <w:rFonts w:eastAsia="宋体" w:ascii="宋体" w:hAnsi="宋体" w:asciiTheme="minorEastAsia" w:eastAsiaTheme="minorEastAsia" w:hAnsiTheme="minorEastAsia"/>
          <w:sz w:val="24"/>
          <w:szCs w:val="24"/>
        </w:rPr>
        <w:t>MIPS32</w:t>
      </w:r>
      <w:r>
        <w:rPr>
          <w:rFonts w:ascii="宋体" w:hAnsi="宋体" w:asciiTheme="minorEastAsia" w:hAnsiTheme="minorEastAsia"/>
          <w:sz w:val="24"/>
          <w:szCs w:val="24"/>
        </w:rPr>
        <w:t>单周期</w:t>
      </w:r>
      <w:r>
        <w:rPr>
          <w:rFonts w:eastAsia="宋体" w:ascii="宋体" w:hAnsi="宋体" w:asciiTheme="minorEastAsia" w:eastAsiaTheme="minorEastAsia" w:hAnsiTheme="minorEastAsia"/>
          <w:sz w:val="24"/>
          <w:szCs w:val="24"/>
        </w:rPr>
        <w:t>CPU</w:t>
      </w:r>
      <w:r>
        <w:rPr>
          <w:rFonts w:ascii="宋体" w:hAnsi="宋体" w:asciiTheme="minorEastAsia" w:hAnsiTheme="minorEastAsia"/>
          <w:sz w:val="24"/>
          <w:szCs w:val="24"/>
        </w:rPr>
        <w:t>是如何一步步加载子模块，运行指令的：</w:t>
      </w:r>
    </w:p>
    <w:p>
      <w:pPr>
        <w:pStyle w:val="Normal"/>
        <w:widowControl/>
        <w:shd w:val="clear" w:color="auto" w:fill="FFFFFF"/>
        <w:spacing w:lineRule="atLeast" w:line="360"/>
        <w:jc w:val="center"/>
        <w:rPr>
          <w:rFonts w:ascii="Arial" w:hAnsi="Arial" w:cs="Arial"/>
          <w:color w:val="333333"/>
          <w:kern w:val="0"/>
          <w:szCs w:val="21"/>
        </w:rPr>
      </w:pPr>
      <w:r>
        <w:rPr/>
        <w:drawing>
          <wp:inline distT="0" distB="0" distL="0" distR="0">
            <wp:extent cx="5160010" cy="6633845"/>
            <wp:effectExtent l="0" t="0" r="0" b="0"/>
            <wp:docPr id="3"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
                    <pic:cNvPicPr>
                      <a:picLocks noChangeAspect="1" noChangeArrowheads="1"/>
                    </pic:cNvPicPr>
                  </pic:nvPicPr>
                  <pic:blipFill>
                    <a:blip r:embed="rId14"/>
                    <a:stretch>
                      <a:fillRect/>
                    </a:stretch>
                  </pic:blipFill>
                  <pic:spPr bwMode="auto">
                    <a:xfrm>
                      <a:off x="0" y="0"/>
                      <a:ext cx="5160010" cy="6633845"/>
                    </a:xfrm>
                    <a:prstGeom prst="rect">
                      <a:avLst/>
                    </a:prstGeom>
                    <a:noFill/>
                  </pic:spPr>
                </pic:pic>
              </a:graphicData>
            </a:graphic>
          </wp:inline>
        </w:drawing>
      </w:r>
    </w:p>
    <w:p>
      <w:pPr>
        <w:pStyle w:val="Normal"/>
        <w:widowControl/>
        <w:shd w:val="clear" w:color="auto" w:fill="FFFFFF"/>
        <w:spacing w:lineRule="atLeast" w:line="360"/>
        <w:jc w:val="center"/>
        <w:rPr>
          <w:rFonts w:ascii="宋体" w:hAnsi="宋体" w:cs="Arial"/>
          <w:b/>
          <w:bCs/>
          <w:color w:val="333333"/>
          <w:kern w:val="0"/>
        </w:rPr>
      </w:pPr>
      <w:r>
        <w:rPr>
          <w:rFonts w:ascii="宋体" w:hAnsi="宋体" w:cs="Arial"/>
          <w:b/>
          <w:bCs/>
          <w:color w:val="333333"/>
          <w:kern w:val="0"/>
        </w:rPr>
        <w:t>图</w:t>
      </w:r>
      <w:r>
        <w:rPr>
          <w:rFonts w:cs="Arial" w:ascii="宋体" w:hAnsi="宋体"/>
          <w:b/>
          <w:bCs/>
          <w:color w:val="333333"/>
          <w:kern w:val="0"/>
        </w:rPr>
        <w:t>1.1 CPU</w:t>
      </w:r>
      <w:r>
        <w:rPr>
          <w:rFonts w:ascii="宋体" w:hAnsi="宋体" w:cs="Arial"/>
          <w:b/>
          <w:bCs/>
          <w:color w:val="333333"/>
          <w:kern w:val="0"/>
        </w:rPr>
        <w:t>启动流程</w:t>
      </w:r>
      <w:r>
        <w:rPr>
          <w:rFonts w:cs="Arial" w:ascii="宋体" w:hAnsi="宋体"/>
          <w:b/>
          <w:bCs/>
          <w:color w:val="333333"/>
          <w:kern w:val="0"/>
        </w:rPr>
        <w:t>1</w:t>
      </w:r>
    </w:p>
    <w:p>
      <w:pPr>
        <w:pStyle w:val="Normal"/>
        <w:widowControl/>
        <w:shd w:val="clear" w:color="auto" w:fill="FFFFFF"/>
        <w:spacing w:lineRule="atLeast" w:line="360"/>
        <w:jc w:val="left"/>
        <w:rPr>
          <w:rFonts w:ascii="Arial" w:hAnsi="Arial" w:cs="Arial"/>
          <w:color w:val="333333"/>
          <w:kern w:val="0"/>
          <w:szCs w:val="21"/>
        </w:rPr>
      </w:pPr>
      <w:r>
        <w:rPr>
          <w:rFonts w:cs="Arial" w:ascii="Arial" w:hAnsi="Arial"/>
          <w:color w:val="333333"/>
          <w:kern w:val="0"/>
          <w:szCs w:val="21"/>
        </w:rPr>
      </w:r>
    </w:p>
    <w:p>
      <w:pPr>
        <w:pStyle w:val="Normal"/>
        <w:widowControl/>
        <w:shd w:val="clear" w:color="auto" w:fill="FFFFFF"/>
        <w:spacing w:lineRule="atLeast" w:line="360"/>
        <w:jc w:val="center"/>
        <w:rPr>
          <w:rFonts w:ascii="Arial" w:hAnsi="Arial" w:cs="Arial"/>
          <w:color w:val="333333"/>
          <w:kern w:val="0"/>
          <w:szCs w:val="21"/>
        </w:rPr>
      </w:pPr>
      <w:r>
        <w:rPr/>
        <w:drawing>
          <wp:inline distT="0" distB="0" distL="0" distR="0">
            <wp:extent cx="4542790" cy="5766435"/>
            <wp:effectExtent l="0" t="0" r="0" b="0"/>
            <wp:docPr id="4" name="图片 18580586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58058650" descr=""/>
                    <pic:cNvPicPr>
                      <a:picLocks noChangeAspect="1" noChangeArrowheads="1"/>
                    </pic:cNvPicPr>
                  </pic:nvPicPr>
                  <pic:blipFill>
                    <a:blip r:embed="rId15"/>
                    <a:stretch>
                      <a:fillRect/>
                    </a:stretch>
                  </pic:blipFill>
                  <pic:spPr bwMode="auto">
                    <a:xfrm>
                      <a:off x="0" y="0"/>
                      <a:ext cx="4542790" cy="5766435"/>
                    </a:xfrm>
                    <a:prstGeom prst="rect">
                      <a:avLst/>
                    </a:prstGeom>
                    <a:noFill/>
                  </pic:spPr>
                </pic:pic>
              </a:graphicData>
            </a:graphic>
          </wp:inline>
        </w:drawing>
      </w:r>
    </w:p>
    <w:p>
      <w:pPr>
        <w:pStyle w:val="Normal"/>
        <w:widowControl/>
        <w:shd w:val="clear" w:color="auto" w:fill="FFFFFF"/>
        <w:spacing w:lineRule="atLeast" w:line="360"/>
        <w:jc w:val="center"/>
        <w:rPr>
          <w:rFonts w:ascii="宋体" w:hAnsi="宋体" w:cs="Arial"/>
          <w:b/>
          <w:bCs/>
          <w:color w:val="333333"/>
          <w:kern w:val="0"/>
        </w:rPr>
      </w:pPr>
      <w:r>
        <w:rPr>
          <w:rFonts w:ascii="宋体" w:hAnsi="宋体" w:cs="Arial"/>
          <w:b/>
          <w:bCs/>
          <w:color w:val="333333"/>
          <w:kern w:val="0"/>
        </w:rPr>
        <w:t>图</w:t>
      </w:r>
      <w:r>
        <w:rPr>
          <w:rFonts w:cs="Arial" w:ascii="宋体" w:hAnsi="宋体"/>
          <w:b/>
          <w:bCs/>
          <w:color w:val="333333"/>
          <w:kern w:val="0"/>
        </w:rPr>
        <w:t>1.2 CPU</w:t>
      </w:r>
      <w:r>
        <w:rPr>
          <w:rFonts w:ascii="宋体" w:hAnsi="宋体" w:cs="Arial"/>
          <w:b/>
          <w:bCs/>
          <w:color w:val="333333"/>
          <w:kern w:val="0"/>
        </w:rPr>
        <w:t>启动流程</w:t>
      </w:r>
      <w:r>
        <w:rPr>
          <w:rFonts w:cs="Arial" w:ascii="宋体" w:hAnsi="宋体"/>
          <w:b/>
          <w:bCs/>
          <w:color w:val="333333"/>
          <w:kern w:val="0"/>
        </w:rPr>
        <w:t>2</w:t>
      </w:r>
    </w:p>
    <w:p>
      <w:pPr>
        <w:pStyle w:val="Normal"/>
        <w:widowControl/>
        <w:shd w:val="clear" w:color="auto" w:fill="FFFFFF"/>
        <w:spacing w:lineRule="atLeast" w:line="360"/>
        <w:jc w:val="left"/>
        <w:rPr>
          <w:rFonts w:ascii="宋体" w:hAnsi="宋体" w:eastAsia="宋体" w:cs="宋体" w:asciiTheme="minorEastAsia" w:eastAsiaTheme="minorEastAsia" w:hAnsiTheme="minorEastAsia"/>
          <w:b/>
          <w:bCs/>
          <w:color w:val="EE0000"/>
          <w:kern w:val="0"/>
          <w:sz w:val="24"/>
          <w:szCs w:val="24"/>
        </w:rPr>
      </w:pPr>
      <w:r>
        <w:rPr/>
        <w:drawing>
          <wp:inline distT="0" distB="0" distL="0" distR="0">
            <wp:extent cx="5088890" cy="3770630"/>
            <wp:effectExtent l="0" t="0" r="0" b="0"/>
            <wp:docPr id="5"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2" descr=""/>
                    <pic:cNvPicPr>
                      <a:picLocks noChangeAspect="1" noChangeArrowheads="1"/>
                    </pic:cNvPicPr>
                  </pic:nvPicPr>
                  <pic:blipFill>
                    <a:blip r:embed="rId16"/>
                    <a:stretch>
                      <a:fillRect/>
                    </a:stretch>
                  </pic:blipFill>
                  <pic:spPr bwMode="auto">
                    <a:xfrm>
                      <a:off x="0" y="0"/>
                      <a:ext cx="5088890" cy="3770630"/>
                    </a:xfrm>
                    <a:prstGeom prst="rect">
                      <a:avLst/>
                    </a:prstGeom>
                    <a:noFill/>
                  </pic:spPr>
                </pic:pic>
              </a:graphicData>
            </a:graphic>
          </wp:inline>
        </w:drawing>
      </w:r>
    </w:p>
    <w:p>
      <w:pPr>
        <w:pStyle w:val="Normal"/>
        <w:widowControl/>
        <w:shd w:val="clear" w:color="auto" w:fill="FFFFFF"/>
        <w:spacing w:lineRule="atLeast" w:line="360"/>
        <w:jc w:val="center"/>
        <w:rPr>
          <w:rFonts w:ascii="宋体" w:hAnsi="宋体" w:eastAsia="宋体" w:cs="宋体" w:asciiTheme="minorEastAsia" w:eastAsiaTheme="minorEastAsia" w:hAnsiTheme="minorEastAsia"/>
          <w:color w:themeColor="text1" w:val="000000"/>
          <w:kern w:val="0"/>
          <w:sz w:val="24"/>
          <w:szCs w:val="24"/>
        </w:rPr>
      </w:pPr>
      <w:r>
        <w:rPr>
          <w:rFonts w:ascii="宋体" w:hAnsi="宋体" w:cs="宋体" w:asciiTheme="minorEastAsia" w:hAnsiTheme="minorEastAsia"/>
          <w:color w:themeColor="text1" w:val="000000"/>
          <w:kern w:val="0"/>
          <w:sz w:val="24"/>
          <w:szCs w:val="24"/>
        </w:rPr>
        <w:t>图</w:t>
      </w:r>
      <w:r>
        <w:rPr>
          <w:rFonts w:eastAsia="宋体" w:cs="宋体" w:ascii="宋体" w:hAnsi="宋体" w:asciiTheme="minorEastAsia" w:eastAsiaTheme="minorEastAsia" w:hAnsiTheme="minorEastAsia"/>
          <w:color w:themeColor="text1" w:val="000000"/>
          <w:kern w:val="0"/>
          <w:sz w:val="24"/>
          <w:szCs w:val="24"/>
        </w:rPr>
        <w:t xml:space="preserve">2.3 </w:t>
      </w:r>
      <w:r>
        <w:rPr>
          <w:rFonts w:ascii="宋体" w:hAnsi="宋体" w:cs="宋体" w:asciiTheme="minorEastAsia" w:hAnsiTheme="minorEastAsia"/>
          <w:color w:themeColor="text1" w:val="000000"/>
          <w:kern w:val="0"/>
          <w:sz w:val="24"/>
          <w:szCs w:val="24"/>
        </w:rPr>
        <w:t>指令的构成</w:t>
      </w:r>
    </w:p>
    <w:p>
      <w:pPr>
        <w:pStyle w:val="Normal"/>
        <w:widowControl/>
        <w:shd w:val="clear" w:color="auto" w:fill="FFFFFF"/>
        <w:spacing w:lineRule="atLeast" w:line="360"/>
        <w:jc w:val="left"/>
        <w:rPr>
          <w:rFonts w:ascii="Arial" w:hAnsi="Arial" w:cs="Arial"/>
          <w:color w:val="333333"/>
          <w:kern w:val="0"/>
          <w:szCs w:val="21"/>
        </w:rPr>
      </w:pPr>
      <w:r>
        <w:rPr/>
        <w:drawing>
          <wp:inline distT="0" distB="0" distL="0" distR="0">
            <wp:extent cx="5473065" cy="4959985"/>
            <wp:effectExtent l="0" t="0" r="0" b="0"/>
            <wp:docPr id="6" name="图像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3" descr="文本&#10;&#10;AI 生成的内容可能不正确。"/>
                    <pic:cNvPicPr>
                      <a:picLocks noChangeAspect="1" noChangeArrowheads="1"/>
                    </pic:cNvPicPr>
                  </pic:nvPicPr>
                  <pic:blipFill>
                    <a:blip r:embed="rId17"/>
                    <a:stretch>
                      <a:fillRect/>
                    </a:stretch>
                  </pic:blipFill>
                  <pic:spPr bwMode="auto">
                    <a:xfrm>
                      <a:off x="0" y="0"/>
                      <a:ext cx="5473065" cy="4959985"/>
                    </a:xfrm>
                    <a:prstGeom prst="rect">
                      <a:avLst/>
                    </a:prstGeom>
                    <a:noFill/>
                  </pic:spPr>
                </pic:pic>
              </a:graphicData>
            </a:graphic>
          </wp:inline>
        </w:drawing>
      </w:r>
    </w:p>
    <w:p>
      <w:pPr>
        <w:pStyle w:val="Normal"/>
        <w:widowControl/>
        <w:shd w:val="clear" w:color="auto" w:fill="FFFFFF"/>
        <w:spacing w:lineRule="atLeast" w:line="360"/>
        <w:jc w:val="center"/>
        <w:rPr>
          <w:rFonts w:ascii="Arial" w:hAnsi="Arial" w:cs="Arial"/>
          <w:color w:val="333333"/>
          <w:kern w:val="0"/>
          <w:szCs w:val="21"/>
        </w:rPr>
      </w:pPr>
      <w:r>
        <w:rPr>
          <w:rFonts w:ascii="Arial" w:hAnsi="Arial" w:cs="Arial"/>
          <w:color w:val="333333"/>
          <w:kern w:val="0"/>
          <w:szCs w:val="21"/>
        </w:rPr>
        <w:t>图</w:t>
      </w:r>
      <w:r>
        <w:rPr>
          <w:rFonts w:cs="Arial" w:ascii="Arial" w:hAnsi="Arial"/>
          <w:color w:val="333333"/>
          <w:kern w:val="0"/>
          <w:szCs w:val="21"/>
        </w:rPr>
        <w:t xml:space="preserve">2.4 </w:t>
      </w:r>
      <w:r>
        <w:rPr>
          <w:rFonts w:ascii="Arial" w:hAnsi="Arial" w:cs="Arial"/>
          <w:color w:val="333333"/>
          <w:kern w:val="0"/>
          <w:szCs w:val="21"/>
        </w:rPr>
        <w:t>指令执行数据构成图</w:t>
      </w:r>
    </w:p>
    <w:p>
      <w:pPr>
        <w:pStyle w:val="Heading3"/>
        <w:numPr>
          <w:ilvl w:val="2"/>
          <w:numId w:val="2"/>
        </w:numPr>
        <w:spacing w:before="156" w:after="156"/>
        <w:jc w:val="left"/>
        <w:rPr>
          <w:rFonts w:ascii="Times New Roman" w:hAnsi="Times New Roman"/>
          <w:sz w:val="28"/>
          <w:szCs w:val="28"/>
        </w:rPr>
      </w:pPr>
      <w:bookmarkStart w:id="36" w:name="_Toc447005595"/>
      <w:bookmarkStart w:id="37" w:name="_Toc218771386"/>
      <w:bookmarkEnd w:id="36"/>
      <w:r>
        <w:rPr>
          <w:rFonts w:ascii="黑体" w:hAnsi="黑体" w:eastAsia="黑体"/>
          <w:sz w:val="28"/>
          <w:szCs w:val="28"/>
        </w:rPr>
        <w:t>指令格式</w:t>
      </w:r>
      <w:bookmarkEnd w:id="37"/>
    </w:p>
    <w:p>
      <w:pPr>
        <w:pStyle w:val="42"/>
        <w:spacing w:lineRule="auto" w:line="360"/>
        <w:rPr>
          <w:rFonts w:ascii="Times New Roman" w:hAnsi="Times New Roman" w:cs="Times New Roman"/>
          <w:sz w:val="24"/>
          <w:szCs w:val="24"/>
        </w:rPr>
      </w:pPr>
      <w:bookmarkStart w:id="38" w:name="OLE_LINK17"/>
      <w:r>
        <w:rPr>
          <w:rFonts w:ascii="Times New Roman" w:hAnsi="Times New Roman" w:cs="Times New Roman"/>
          <w:sz w:val="24"/>
          <w:szCs w:val="24"/>
        </w:rPr>
        <w:t>表</w:t>
      </w:r>
      <w:r>
        <w:rPr>
          <w:rFonts w:cs="Times New Roman" w:ascii="Times New Roman" w:hAnsi="Times New Roman"/>
          <w:sz w:val="24"/>
          <w:szCs w:val="24"/>
        </w:rPr>
        <w:t>1.1  MIPS32</w:t>
      </w:r>
      <w:r>
        <w:rPr>
          <w:rFonts w:ascii="Times New Roman" w:hAnsi="Times New Roman" w:cs="Times New Roman"/>
          <w:sz w:val="24"/>
          <w:szCs w:val="24"/>
        </w:rPr>
        <w:t>三种基本指令类型</w:t>
      </w:r>
      <w:bookmarkEnd w:id="38"/>
    </w:p>
    <w:tbl>
      <w:tblPr>
        <w:tblStyle w:val="af1"/>
        <w:tblW w:w="8621" w:type="dxa"/>
        <w:jc w:val="center"/>
        <w:tblInd w:w="0" w:type="dxa"/>
        <w:shd w:fill="DBE5F1" w:val="clear"/>
        <w:tblLayout w:type="fixed"/>
        <w:tblCellMar>
          <w:top w:w="0" w:type="dxa"/>
          <w:left w:w="108" w:type="dxa"/>
          <w:bottom w:w="0" w:type="dxa"/>
          <w:right w:w="108" w:type="dxa"/>
        </w:tblCellMar>
        <w:tblLook w:firstRow="1" w:noVBand="1" w:lastRow="0" w:firstColumn="1" w:lastColumn="0" w:noHBand="0" w:val="04a0"/>
      </w:tblPr>
      <w:tblGrid>
        <w:gridCol w:w="2937"/>
        <w:gridCol w:w="5683"/>
      </w:tblGrid>
      <w:tr>
        <w:trPr>
          <w:trHeight w:val="333" w:hRule="atLeast"/>
        </w:trPr>
        <w:tc>
          <w:tcPr>
            <w:tcW w:w="2937" w:type="dxa"/>
            <w:tcBorders/>
            <w:shd w:color="auto" w:fill="8DB3E2" w:themeFill="text2" w:themeFillTint="66" w:val="clear"/>
            <w:vAlign w:val="center"/>
          </w:tcPr>
          <w:p>
            <w:pPr>
              <w:pStyle w:val="12"/>
              <w:spacing w:lineRule="auto" w:line="240" w:before="156" w:after="156"/>
              <w:ind w:hanging="0"/>
              <w:jc w:val="left"/>
              <w:rPr>
                <w:b/>
                <w:bCs/>
              </w:rPr>
            </w:pPr>
            <w:r>
              <w:rPr>
                <w:rFonts w:ascii="Times New Roman" w:hAnsi="Times New Roman" w:cs="Times New Roman"/>
                <w:b/>
                <w:bCs/>
                <w:lang w:val="en-US" w:eastAsia="zh-CN" w:bidi="ar-SA"/>
              </w:rPr>
              <w:t>指令类型</w:t>
            </w:r>
          </w:p>
        </w:tc>
        <w:tc>
          <w:tcPr>
            <w:tcW w:w="5683" w:type="dxa"/>
            <w:tcBorders/>
            <w:shd w:color="auto" w:fill="8DB3E2" w:themeFill="text2" w:themeFillTint="66" w:val="clear"/>
            <w:vAlign w:val="center"/>
          </w:tcPr>
          <w:p>
            <w:pPr>
              <w:pStyle w:val="12"/>
              <w:spacing w:lineRule="auto" w:line="240" w:before="156" w:after="156"/>
              <w:ind w:hanging="0"/>
              <w:jc w:val="left"/>
              <w:rPr>
                <w:b/>
                <w:bCs/>
              </w:rPr>
            </w:pPr>
            <w:r>
              <w:rPr>
                <w:rFonts w:ascii="Times New Roman" w:hAnsi="Times New Roman" w:cs="Times New Roman"/>
                <w:b/>
                <w:bCs/>
                <w:lang w:val="en-US" w:eastAsia="zh-CN" w:bidi="ar-SA"/>
              </w:rPr>
              <w:t>操作</w:t>
            </w:r>
          </w:p>
        </w:tc>
      </w:tr>
      <w:tr>
        <w:trPr>
          <w:trHeight w:val="572" w:hRule="atLeast"/>
        </w:trPr>
        <w:tc>
          <w:tcPr>
            <w:tcW w:w="2937" w:type="dxa"/>
            <w:tcBorders/>
            <w:shd w:color="auto" w:fill="DBE5F1" w:themeFill="accent1" w:themeFillTint="33" w:val="clear"/>
            <w:vAlign w:val="center"/>
          </w:tcPr>
          <w:p>
            <w:pPr>
              <w:pStyle w:val="12"/>
              <w:spacing w:lineRule="auto" w:line="240" w:before="156" w:after="156"/>
              <w:ind w:hanging="0"/>
              <w:jc w:val="left"/>
              <w:rPr>
                <w:rFonts w:ascii="Times New Roman" w:hAnsi="Times New Roman" w:eastAsia="宋体" w:cs="Times New Roman"/>
                <w:lang w:val="en-US" w:eastAsia="zh-CN" w:bidi="ar-SA"/>
              </w:rPr>
            </w:pPr>
            <w:r>
              <w:rPr>
                <w:rFonts w:eastAsia="宋体" w:cs="Times New Roman"/>
                <w:lang w:val="en-US" w:eastAsia="zh-CN" w:bidi="ar-SA"/>
              </w:rPr>
              <w:t>R</w:t>
            </w:r>
            <w:r>
              <w:rPr>
                <w:rFonts w:ascii="Times New Roman" w:hAnsi="Times New Roman" w:cs="Times New Roman"/>
                <w:lang w:val="en-US" w:eastAsia="zh-CN" w:bidi="ar-SA"/>
              </w:rPr>
              <w:t>型指令</w:t>
            </w:r>
          </w:p>
        </w:tc>
        <w:tc>
          <w:tcPr>
            <w:tcW w:w="5683" w:type="dxa"/>
            <w:tcBorders/>
            <w:shd w:color="auto" w:fill="DBE5F1" w:themeFill="accent1" w:themeFillTint="33" w:val="clear"/>
            <w:vAlign w:val="center"/>
          </w:tcPr>
          <w:p>
            <w:pPr>
              <w:pStyle w:val="12"/>
              <w:spacing w:lineRule="auto" w:line="240" w:before="156" w:after="156"/>
              <w:ind w:hanging="0"/>
              <w:jc w:val="left"/>
              <w:rPr>
                <w:rFonts w:ascii="Times New Roman" w:hAnsi="Times New Roman" w:eastAsia="宋体" w:cs="Times New Roman"/>
                <w:lang w:val="en-US" w:eastAsia="zh-CN" w:bidi="ar-SA"/>
              </w:rPr>
            </w:pPr>
            <w:r>
              <w:rPr>
                <w:rFonts w:ascii="Times New Roman" w:hAnsi="Times New Roman" w:cs="Times New Roman"/>
                <w:lang w:val="en-US" w:eastAsia="zh-CN" w:bidi="ar-SA"/>
              </w:rPr>
              <w:t>用于寄存器间操作。</w:t>
            </w:r>
          </w:p>
        </w:tc>
      </w:tr>
      <w:tr>
        <w:trPr>
          <w:trHeight w:val="572" w:hRule="atLeast"/>
        </w:trPr>
        <w:tc>
          <w:tcPr>
            <w:tcW w:w="2937" w:type="dxa"/>
            <w:tcBorders/>
            <w:shd w:color="auto" w:fill="DBE5F1" w:themeFill="accent1" w:themeFillTint="33" w:val="clear"/>
            <w:vAlign w:val="center"/>
          </w:tcPr>
          <w:p>
            <w:pPr>
              <w:pStyle w:val="12"/>
              <w:spacing w:lineRule="auto" w:line="240" w:before="156" w:after="156"/>
              <w:ind w:hanging="0"/>
              <w:jc w:val="left"/>
              <w:rPr>
                <w:rFonts w:ascii="Times New Roman" w:hAnsi="Times New Roman" w:eastAsia="宋体" w:cs="Times New Roman"/>
                <w:lang w:val="en-US" w:eastAsia="zh-CN" w:bidi="ar-SA"/>
              </w:rPr>
            </w:pPr>
            <w:r>
              <w:rPr>
                <w:rFonts w:eastAsia="宋体" w:cs="Times New Roman"/>
                <w:lang w:val="en-US" w:eastAsia="zh-CN" w:bidi="ar-SA"/>
              </w:rPr>
              <w:t xml:space="preserve">I </w:t>
            </w:r>
            <w:r>
              <w:rPr>
                <w:rFonts w:ascii="Times New Roman" w:hAnsi="Times New Roman" w:cs="Times New Roman"/>
                <w:lang w:val="en-US" w:eastAsia="zh-CN" w:bidi="ar-SA"/>
              </w:rPr>
              <w:t>型指令</w:t>
            </w:r>
          </w:p>
        </w:tc>
        <w:tc>
          <w:tcPr>
            <w:tcW w:w="5683" w:type="dxa"/>
            <w:tcBorders/>
            <w:shd w:color="auto" w:fill="DBE5F1" w:themeFill="accent1" w:themeFillTint="33" w:val="clear"/>
            <w:vAlign w:val="center"/>
          </w:tcPr>
          <w:p>
            <w:pPr>
              <w:pStyle w:val="12"/>
              <w:spacing w:lineRule="auto" w:line="240" w:before="156" w:after="156"/>
              <w:ind w:hanging="0"/>
              <w:jc w:val="left"/>
              <w:rPr>
                <w:rFonts w:ascii="Times New Roman" w:hAnsi="Times New Roman" w:eastAsia="宋体" w:cs="Times New Roman"/>
                <w:lang w:val="en-US" w:eastAsia="zh-CN" w:bidi="ar-SA"/>
              </w:rPr>
            </w:pPr>
            <w:r>
              <w:rPr>
                <w:rFonts w:ascii="Times New Roman" w:hAnsi="Times New Roman" w:cs="Times New Roman"/>
                <w:lang w:val="en-US" w:eastAsia="zh-CN" w:bidi="ar-SA"/>
              </w:rPr>
              <w:t>用于短立即数和取数（</w:t>
            </w:r>
            <w:r>
              <w:rPr>
                <w:rFonts w:eastAsia="宋体" w:cs="Times New Roman"/>
                <w:lang w:val="en-US" w:eastAsia="zh-CN" w:bidi="ar-SA"/>
              </w:rPr>
              <w:t>load</w:t>
            </w:r>
            <w:r>
              <w:rPr>
                <w:rFonts w:ascii="Times New Roman" w:hAnsi="Times New Roman" w:cs="Times New Roman"/>
                <w:lang w:val="en-US" w:eastAsia="zh-CN" w:bidi="ar-SA"/>
              </w:rPr>
              <w:t>）操作</w:t>
            </w:r>
          </w:p>
        </w:tc>
      </w:tr>
      <w:tr>
        <w:trPr>
          <w:trHeight w:val="566" w:hRule="atLeast"/>
        </w:trPr>
        <w:tc>
          <w:tcPr>
            <w:tcW w:w="2937" w:type="dxa"/>
            <w:tcBorders/>
            <w:shd w:color="auto" w:fill="DBE5F1" w:themeFill="accent1" w:themeFillTint="33" w:val="clear"/>
            <w:vAlign w:val="center"/>
          </w:tcPr>
          <w:p>
            <w:pPr>
              <w:pStyle w:val="12"/>
              <w:spacing w:lineRule="auto" w:line="240" w:before="156" w:after="156"/>
              <w:ind w:hanging="0"/>
              <w:jc w:val="left"/>
              <w:rPr>
                <w:rFonts w:ascii="Times New Roman" w:hAnsi="Times New Roman" w:eastAsia="宋体" w:cs="Times New Roman"/>
                <w:lang w:val="en-US" w:eastAsia="zh-CN" w:bidi="ar-SA"/>
              </w:rPr>
            </w:pPr>
            <w:r>
              <w:rPr>
                <w:rFonts w:eastAsia="宋体" w:cs="Times New Roman"/>
                <w:lang w:val="en-US" w:eastAsia="zh-CN" w:bidi="ar-SA"/>
              </w:rPr>
              <w:t xml:space="preserve">J </w:t>
            </w:r>
            <w:r>
              <w:rPr>
                <w:rFonts w:ascii="Times New Roman" w:hAnsi="Times New Roman" w:cs="Times New Roman"/>
                <w:lang w:val="en-US" w:eastAsia="zh-CN" w:bidi="ar-SA"/>
              </w:rPr>
              <w:t>型指令</w:t>
            </w:r>
          </w:p>
        </w:tc>
        <w:tc>
          <w:tcPr>
            <w:tcW w:w="5683" w:type="dxa"/>
            <w:tcBorders/>
            <w:shd w:color="auto" w:fill="DBE5F1" w:themeFill="accent1" w:themeFillTint="33" w:val="clear"/>
            <w:vAlign w:val="center"/>
          </w:tcPr>
          <w:p>
            <w:pPr>
              <w:pStyle w:val="12"/>
              <w:spacing w:lineRule="auto" w:line="240" w:before="156" w:after="156"/>
              <w:ind w:hanging="0"/>
              <w:jc w:val="left"/>
              <w:rPr>
                <w:rFonts w:ascii="Times New Roman" w:hAnsi="Times New Roman" w:eastAsia="宋体" w:cs="Times New Roman"/>
                <w:lang w:val="en-US" w:eastAsia="zh-CN" w:bidi="ar-SA"/>
              </w:rPr>
            </w:pPr>
            <w:r>
              <w:rPr>
                <w:rFonts w:ascii="Times New Roman" w:hAnsi="Times New Roman" w:cs="Times New Roman"/>
                <w:lang w:val="en-US" w:eastAsia="zh-CN" w:bidi="ar-SA"/>
              </w:rPr>
              <w:t>用于无条件跳转</w:t>
            </w:r>
            <w:bookmarkStart w:id="39" w:name="OLE_LINK16"/>
            <w:bookmarkEnd w:id="39"/>
          </w:p>
        </w:tc>
      </w:tr>
    </w:tbl>
    <w:p>
      <w:pPr>
        <w:pStyle w:val="Normal"/>
        <w:jc w:val="left"/>
        <w:rPr/>
      </w:pPr>
      <w:r>
        <w:rPr/>
      </w:r>
    </w:p>
    <w:p>
      <w:pPr>
        <w:pStyle w:val="Normal"/>
        <w:jc w:val="left"/>
        <w:rPr/>
      </w:pPr>
      <w:r>
        <w:rPr/>
      </w:r>
    </w:p>
    <w:p>
      <w:pPr>
        <w:pStyle w:val="Normal"/>
        <w:jc w:val="left"/>
        <w:rPr/>
      </w:pPr>
      <w:r>
        <w:rPr/>
      </w:r>
    </w:p>
    <w:p>
      <w:pPr>
        <w:pStyle w:val="Normal"/>
        <w:jc w:val="left"/>
        <w:rPr/>
      </w:pPr>
      <w:r>
        <w:rPr/>
      </w:r>
    </w:p>
    <w:p>
      <w:pPr>
        <w:pStyle w:val="42"/>
        <w:spacing w:lineRule="auto" w:line="360"/>
        <w:rPr>
          <w:rFonts w:ascii="Times New Roman" w:hAnsi="Times New Roman" w:cs="Times New Roman"/>
          <w:sz w:val="24"/>
          <w:szCs w:val="24"/>
        </w:rPr>
      </w:pPr>
      <w:r>
        <w:rPr>
          <w:rFonts w:ascii="Times New Roman" w:hAnsi="Times New Roman" w:cs="Times New Roman"/>
          <w:sz w:val="24"/>
          <w:szCs w:val="24"/>
        </w:rPr>
        <w:t>表</w:t>
      </w:r>
      <w:r>
        <w:rPr>
          <w:rFonts w:cs="Times New Roman" w:ascii="Times New Roman" w:hAnsi="Times New Roman"/>
          <w:sz w:val="24"/>
          <w:szCs w:val="24"/>
        </w:rPr>
        <w:t xml:space="preserve">1.2  MIPS32 </w:t>
      </w:r>
      <w:r>
        <w:rPr>
          <w:rFonts w:ascii="Times New Roman" w:hAnsi="Times New Roman" w:cs="Times New Roman"/>
          <w:sz w:val="24"/>
          <w:szCs w:val="24"/>
        </w:rPr>
        <w:t>实现的</w:t>
      </w:r>
      <w:r>
        <w:rPr>
          <w:rFonts w:cs="Times New Roman" w:ascii="Times New Roman" w:hAnsi="Times New Roman"/>
          <w:sz w:val="24"/>
          <w:szCs w:val="24"/>
        </w:rPr>
        <w:t>10</w:t>
      </w:r>
      <w:r>
        <w:rPr>
          <w:rFonts w:ascii="Times New Roman" w:hAnsi="Times New Roman" w:cs="Times New Roman"/>
          <w:sz w:val="24"/>
          <w:szCs w:val="24"/>
        </w:rPr>
        <w:t>个指令</w:t>
      </w:r>
    </w:p>
    <w:tbl>
      <w:tblPr>
        <w:tblStyle w:val="af1"/>
        <w:tblW w:w="8977" w:type="dxa"/>
        <w:jc w:val="left"/>
        <w:tblInd w:w="0" w:type="dxa"/>
        <w:shd w:fill="DBE5F1" w:val="clear"/>
        <w:tblLayout w:type="fixed"/>
        <w:tblCellMar>
          <w:top w:w="0" w:type="dxa"/>
          <w:left w:w="108" w:type="dxa"/>
          <w:bottom w:w="0" w:type="dxa"/>
          <w:right w:w="108" w:type="dxa"/>
        </w:tblCellMar>
        <w:tblLook w:firstRow="1" w:noVBand="1" w:lastRow="0" w:firstColumn="1" w:lastColumn="0" w:noHBand="0" w:val="04a0"/>
      </w:tblPr>
      <w:tblGrid>
        <w:gridCol w:w="1228"/>
        <w:gridCol w:w="1229"/>
        <w:gridCol w:w="3529"/>
        <w:gridCol w:w="2990"/>
      </w:tblGrid>
      <w:tr>
        <w:trPr>
          <w:trHeight w:val="271" w:hRule="atLeast"/>
        </w:trPr>
        <w:tc>
          <w:tcPr>
            <w:tcW w:w="1228" w:type="dxa"/>
            <w:tcBorders/>
            <w:shd w:color="auto" w:fill="DBE5F1" w:themeFill="accent1" w:themeFillTint="33" w:val="clear"/>
            <w:vAlign w:val="center"/>
          </w:tcPr>
          <w:p>
            <w:pPr>
              <w:pStyle w:val="Normal"/>
              <w:spacing w:before="0" w:after="0"/>
              <w:jc w:val="center"/>
              <w:rPr>
                <w:b/>
                <w:bCs/>
                <w:sz w:val="28"/>
                <w:szCs w:val="28"/>
              </w:rPr>
            </w:pPr>
            <w:r>
              <w:rPr>
                <w:rFonts w:ascii="Times New Roman" w:hAnsi="Times New Roman" w:cs="Times New Roman"/>
                <w:b/>
                <w:bCs/>
                <w:sz w:val="28"/>
                <w:szCs w:val="28"/>
                <w:lang w:val="en-US" w:eastAsia="zh-CN" w:bidi="ar-SA"/>
              </w:rPr>
              <w:t>指令</w:t>
            </w:r>
          </w:p>
        </w:tc>
        <w:tc>
          <w:tcPr>
            <w:tcW w:w="1229" w:type="dxa"/>
            <w:tcBorders/>
            <w:shd w:color="auto" w:fill="DBE5F1" w:themeFill="accent1" w:themeFillTint="33" w:val="clear"/>
            <w:vAlign w:val="center"/>
          </w:tcPr>
          <w:p>
            <w:pPr>
              <w:pStyle w:val="Normal"/>
              <w:spacing w:before="0" w:after="0"/>
              <w:jc w:val="center"/>
              <w:rPr>
                <w:b/>
                <w:bCs/>
                <w:sz w:val="28"/>
                <w:szCs w:val="28"/>
              </w:rPr>
            </w:pPr>
            <w:r>
              <w:rPr>
                <w:rFonts w:ascii="Times New Roman" w:hAnsi="Times New Roman" w:cs="Times New Roman"/>
                <w:b/>
                <w:bCs/>
                <w:sz w:val="28"/>
                <w:szCs w:val="28"/>
                <w:lang w:val="en-US" w:eastAsia="zh-CN" w:bidi="ar-SA"/>
              </w:rPr>
              <w:t>类型</w:t>
            </w:r>
          </w:p>
        </w:tc>
        <w:tc>
          <w:tcPr>
            <w:tcW w:w="3529" w:type="dxa"/>
            <w:tcBorders/>
            <w:shd w:color="auto" w:fill="DBE5F1" w:themeFill="accent1" w:themeFillTint="33" w:val="clear"/>
            <w:vAlign w:val="center"/>
          </w:tcPr>
          <w:p>
            <w:pPr>
              <w:pStyle w:val="Normal"/>
              <w:spacing w:before="0" w:after="0"/>
              <w:jc w:val="center"/>
              <w:rPr>
                <w:b/>
                <w:bCs/>
                <w:sz w:val="28"/>
                <w:szCs w:val="28"/>
              </w:rPr>
            </w:pPr>
            <w:r>
              <w:rPr>
                <w:rFonts w:ascii="Times New Roman" w:hAnsi="Times New Roman" w:cs="Times New Roman"/>
                <w:b/>
                <w:bCs/>
                <w:sz w:val="28"/>
                <w:szCs w:val="28"/>
                <w:lang w:val="en-US" w:eastAsia="zh-CN" w:bidi="ar-SA"/>
              </w:rPr>
              <w:t>操作码</w:t>
            </w:r>
          </w:p>
        </w:tc>
        <w:tc>
          <w:tcPr>
            <w:tcW w:w="2990" w:type="dxa"/>
            <w:tcBorders/>
            <w:shd w:color="auto" w:fill="DBE5F1" w:themeFill="accent1" w:themeFillTint="33" w:val="clear"/>
            <w:vAlign w:val="center"/>
          </w:tcPr>
          <w:p>
            <w:pPr>
              <w:pStyle w:val="Normal"/>
              <w:spacing w:before="0" w:after="0"/>
              <w:jc w:val="center"/>
              <w:rPr>
                <w:b/>
                <w:bCs/>
                <w:sz w:val="28"/>
                <w:szCs w:val="28"/>
              </w:rPr>
            </w:pPr>
            <w:r>
              <w:rPr>
                <w:rFonts w:ascii="Times New Roman" w:hAnsi="Times New Roman" w:cs="Times New Roman"/>
                <w:b/>
                <w:bCs/>
                <w:sz w:val="28"/>
                <w:szCs w:val="28"/>
                <w:lang w:val="en-US" w:eastAsia="zh-CN" w:bidi="ar-SA"/>
              </w:rPr>
              <w:t>功能描述</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Add</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R</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0x00(funct:0x20)</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寄存器加法</w:t>
            </w:r>
          </w:p>
        </w:tc>
      </w:tr>
      <w:tr>
        <w:trPr>
          <w:trHeight w:val="28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Sub</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R</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0x00(funct:0x22)</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寄存器减法</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And</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R</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0x00(funct:0x24)</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按位与</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Or</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R</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0x00(funct:0x25)</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按位或</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Slt</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R</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0x00(funct:0x2A)</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小于则置位</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Lw</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I</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0x23</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从内存加载字</w:t>
            </w:r>
          </w:p>
        </w:tc>
      </w:tr>
      <w:tr>
        <w:trPr>
          <w:trHeight w:val="28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Sw</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I</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0x2B</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向内存存储字</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Beq</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I</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0x04</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相等则分支</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Addi</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I</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0x08</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立即数加法</w:t>
            </w:r>
          </w:p>
        </w:tc>
      </w:tr>
      <w:tr>
        <w:trPr>
          <w:trHeight w:val="271" w:hRule="atLeast"/>
        </w:trPr>
        <w:tc>
          <w:tcPr>
            <w:tcW w:w="1228"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J</w:t>
            </w:r>
          </w:p>
        </w:tc>
        <w:tc>
          <w:tcPr>
            <w:tcW w:w="12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J</w:t>
            </w:r>
          </w:p>
        </w:tc>
        <w:tc>
          <w:tcPr>
            <w:tcW w:w="3529" w:type="dxa"/>
            <w:tcBorders/>
            <w:shd w:color="auto" w:fill="DBE5F1" w:themeFill="accent1" w:themeFillTint="33" w:val="clear"/>
            <w:vAlign w:val="center"/>
          </w:tcPr>
          <w:p>
            <w:pPr>
              <w:pStyle w:val="Normal"/>
              <w:spacing w:before="0" w:after="0"/>
              <w:jc w:val="center"/>
              <w:rPr>
                <w:sz w:val="28"/>
                <w:szCs w:val="28"/>
              </w:rPr>
            </w:pPr>
            <w:r>
              <w:rPr>
                <w:rFonts w:eastAsia="宋体" w:cs="Times New Roman"/>
                <w:sz w:val="28"/>
                <w:szCs w:val="28"/>
                <w:lang w:val="en-US" w:eastAsia="zh-CN" w:bidi="ar-SA"/>
              </w:rPr>
              <w:t>0x02</w:t>
            </w:r>
          </w:p>
        </w:tc>
        <w:tc>
          <w:tcPr>
            <w:tcW w:w="2990" w:type="dxa"/>
            <w:tcBorders/>
            <w:shd w:color="auto" w:fill="DBE5F1" w:themeFill="accent1" w:themeFillTint="33" w:val="clear"/>
            <w:vAlign w:val="center"/>
          </w:tcPr>
          <w:p>
            <w:pPr>
              <w:pStyle w:val="Normal"/>
              <w:spacing w:before="0" w:after="0"/>
              <w:jc w:val="center"/>
              <w:rPr>
                <w:sz w:val="28"/>
                <w:szCs w:val="28"/>
              </w:rPr>
            </w:pPr>
            <w:r>
              <w:rPr>
                <w:rFonts w:ascii="Times New Roman" w:hAnsi="Times New Roman" w:cs="Times New Roman"/>
                <w:sz w:val="28"/>
                <w:szCs w:val="28"/>
                <w:lang w:val="en-US" w:eastAsia="zh-CN" w:bidi="ar-SA"/>
              </w:rPr>
              <w:t>无条件跳转</w:t>
            </w:r>
          </w:p>
        </w:tc>
      </w:tr>
    </w:tbl>
    <w:p>
      <w:pPr>
        <w:pStyle w:val="Normal"/>
        <w:spacing w:lineRule="auto" w:line="360"/>
        <w:jc w:val="left"/>
        <w:rPr>
          <w:b/>
          <w:bCs/>
          <w:color w:val="FF0000"/>
          <w:sz w:val="24"/>
          <w:szCs w:val="24"/>
        </w:rPr>
      </w:pPr>
      <w:r>
        <w:rPr>
          <w:b/>
          <w:bCs/>
          <w:color w:val="FF0000"/>
          <w:sz w:val="24"/>
          <w:szCs w:val="24"/>
        </w:rPr>
      </w:r>
    </w:p>
    <w:p>
      <w:pPr>
        <w:pStyle w:val="Heading2"/>
        <w:rPr/>
      </w:pPr>
      <w:bookmarkStart w:id="40" w:name="_Toc218771387"/>
      <w:r>
        <w:rPr/>
        <w:t>第一章：总体设计思路与原理</w:t>
      </w:r>
      <w:bookmarkEnd w:id="40"/>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设计一个能够执行上述十条指令的处理器，核心在于实现指令周期的自动化。我们采用单周期（</w:t>
      </w:r>
      <w:r>
        <w:rPr>
          <w:rFonts w:eastAsia="宋体" w:ascii="宋体" w:hAnsi="宋体" w:asciiTheme="minorEastAsia" w:eastAsiaTheme="minorEastAsia" w:hAnsiTheme="minorEastAsia"/>
          <w:color w:themeColor="text1" w:val="000000"/>
          <w:sz w:val="24"/>
          <w:szCs w:val="24"/>
        </w:rPr>
        <w:t>Single Cycle</w:t>
      </w:r>
      <w:r>
        <w:rPr>
          <w:rFonts w:ascii="宋体" w:hAnsi="宋体" w:asciiTheme="minorEastAsia" w:hAnsiTheme="minorEastAsia"/>
          <w:color w:themeColor="text1" w:val="000000"/>
          <w:sz w:val="24"/>
          <w:szCs w:val="24"/>
        </w:rPr>
        <w:t>）设计方案。</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1.1 </w:t>
      </w:r>
      <w:r>
        <w:rPr>
          <w:rFonts w:ascii="宋体" w:hAnsi="宋体" w:asciiTheme="minorEastAsia" w:hAnsiTheme="minorEastAsia"/>
          <w:color w:themeColor="text1" w:val="000000"/>
          <w:sz w:val="24"/>
          <w:szCs w:val="24"/>
        </w:rPr>
        <w:t>设计思路</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单周期设计的核心思想是：一条指令在一个时钟周期内完成所有的操作。</w:t>
      </w:r>
    </w:p>
    <w:p>
      <w:pPr>
        <w:pStyle w:val="Normal"/>
        <w:numPr>
          <w:ilvl w:val="0"/>
          <w:numId w:val="3"/>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统一性：无论指令简单（如 </w:t>
      </w:r>
      <w:r>
        <w:rPr>
          <w:rFonts w:eastAsia="宋体" w:ascii="宋体" w:hAnsi="宋体" w:asciiTheme="minorEastAsia" w:eastAsiaTheme="minorEastAsia" w:hAnsiTheme="minorEastAsia"/>
          <w:color w:themeColor="text1" w:val="000000"/>
          <w:sz w:val="24"/>
          <w:szCs w:val="24"/>
        </w:rPr>
        <w:t>j</w:t>
      </w:r>
      <w:r>
        <w:rPr>
          <w:rFonts w:ascii="宋体" w:hAnsi="宋体" w:asciiTheme="minorEastAsia" w:hAnsiTheme="minorEastAsia"/>
          <w:color w:themeColor="text1" w:val="000000"/>
          <w:sz w:val="24"/>
          <w:szCs w:val="24"/>
        </w:rPr>
        <w:t xml:space="preserve">）还是复杂（如 </w:t>
      </w:r>
      <w:r>
        <w:rPr>
          <w:rFonts w:eastAsia="宋体" w:ascii="宋体" w:hAnsi="宋体" w:asciiTheme="minorEastAsia" w:eastAsiaTheme="minorEastAsia" w:hAnsiTheme="minorEastAsia"/>
          <w:color w:themeColor="text1" w:val="000000"/>
          <w:sz w:val="24"/>
          <w:szCs w:val="24"/>
        </w:rPr>
        <w:t>lw</w:t>
      </w:r>
      <w:r>
        <w:rPr>
          <w:rFonts w:ascii="宋体" w:hAnsi="宋体" w:asciiTheme="minorEastAsia" w:hAnsiTheme="minorEastAsia"/>
          <w:color w:themeColor="text1" w:val="000000"/>
          <w:sz w:val="24"/>
          <w:szCs w:val="24"/>
        </w:rPr>
        <w:t>），都分配相同的时钟周期。</w:t>
      </w:r>
    </w:p>
    <w:p>
      <w:pPr>
        <w:pStyle w:val="Normal"/>
        <w:numPr>
          <w:ilvl w:val="0"/>
          <w:numId w:val="3"/>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模块化：将处理器拆分为取指、译码、执行、访存、写回五个逻辑阶段，但在硬件链路上连通。</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1.2 </w:t>
      </w:r>
      <w:r>
        <w:rPr>
          <w:rFonts w:ascii="宋体" w:hAnsi="宋体" w:asciiTheme="minorEastAsia" w:hAnsiTheme="minorEastAsia"/>
          <w:color w:themeColor="text1" w:val="000000"/>
          <w:sz w:val="24"/>
          <w:szCs w:val="24"/>
        </w:rPr>
        <w:t>指令格式分析</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根据你提供的表格，我们需要处理三种格式：</w:t>
      </w:r>
    </w:p>
    <w:p>
      <w:pPr>
        <w:pStyle w:val="Normal"/>
        <w:numPr>
          <w:ilvl w:val="0"/>
          <w:numId w:val="4"/>
        </w:numPr>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R-type (add, sub, and, or, slt)</w:t>
      </w:r>
      <w:r>
        <w:rPr>
          <w:rFonts w:ascii="宋体" w:hAnsi="宋体" w:asciiTheme="minorEastAsia" w:hAnsiTheme="minorEastAsia"/>
          <w:color w:themeColor="text1" w:val="000000"/>
          <w:sz w:val="24"/>
          <w:szCs w:val="24"/>
        </w:rPr>
        <w:t>：操作两个寄存器，结果存入第三个寄存器。</w:t>
      </w:r>
    </w:p>
    <w:p>
      <w:pPr>
        <w:pStyle w:val="Normal"/>
        <w:numPr>
          <w:ilvl w:val="0"/>
          <w:numId w:val="4"/>
        </w:numPr>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I-type (lw, sw, beq, addi)</w:t>
      </w:r>
      <w:r>
        <w:rPr>
          <w:rFonts w:ascii="宋体" w:hAnsi="宋体" w:asciiTheme="minorEastAsia" w:hAnsiTheme="minorEastAsia"/>
          <w:color w:themeColor="text1" w:val="000000"/>
          <w:sz w:val="24"/>
          <w:szCs w:val="24"/>
        </w:rPr>
        <w:t xml:space="preserve">：包含一个 </w:t>
      </w:r>
      <w:r>
        <w:rPr>
          <w:rFonts w:eastAsia="宋体" w:ascii="宋体" w:hAnsi="宋体" w:asciiTheme="minorEastAsia" w:eastAsiaTheme="minorEastAsia" w:hAnsiTheme="minorEastAsia"/>
          <w:color w:themeColor="text1" w:val="000000"/>
          <w:sz w:val="24"/>
          <w:szCs w:val="24"/>
        </w:rPr>
        <w:t xml:space="preserve">16 </w:t>
      </w:r>
      <w:r>
        <w:rPr>
          <w:rFonts w:ascii="宋体" w:hAnsi="宋体" w:asciiTheme="minorEastAsia" w:hAnsiTheme="minorEastAsia"/>
          <w:color w:themeColor="text1" w:val="000000"/>
          <w:sz w:val="24"/>
          <w:szCs w:val="24"/>
        </w:rPr>
        <w:t>位的立即数，用于计算地址、常数加法或分支偏移。</w:t>
      </w:r>
    </w:p>
    <w:p>
      <w:pPr>
        <w:pStyle w:val="Normal"/>
        <w:numPr>
          <w:ilvl w:val="0"/>
          <w:numId w:val="4"/>
        </w:numPr>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J-type (j)</w:t>
      </w:r>
      <w:r>
        <w:rPr>
          <w:rFonts w:ascii="宋体" w:hAnsi="宋体" w:asciiTheme="minorEastAsia" w:hAnsiTheme="minorEastAsia"/>
          <w:color w:themeColor="text1" w:val="000000"/>
          <w:sz w:val="24"/>
          <w:szCs w:val="24"/>
        </w:rPr>
        <w:t xml:space="preserve">：包含 </w:t>
      </w:r>
      <w:r>
        <w:rPr>
          <w:rFonts w:eastAsia="宋体" w:ascii="宋体" w:hAnsi="宋体" w:asciiTheme="minorEastAsia" w:eastAsiaTheme="minorEastAsia" w:hAnsiTheme="minorEastAsia"/>
          <w:color w:themeColor="text1" w:val="000000"/>
          <w:sz w:val="24"/>
          <w:szCs w:val="24"/>
        </w:rPr>
        <w:t xml:space="preserve">26 </w:t>
      </w:r>
      <w:r>
        <w:rPr>
          <w:rFonts w:ascii="宋体" w:hAnsi="宋体" w:asciiTheme="minorEastAsia" w:hAnsiTheme="minorEastAsia"/>
          <w:color w:themeColor="text1" w:val="000000"/>
          <w:sz w:val="24"/>
          <w:szCs w:val="24"/>
        </w:rPr>
        <w:t>位地址，用于实现长距离跳转。</w:t>
      </w:r>
    </w:p>
    <w:p>
      <w:pPr>
        <w:pStyle w:val="Heading2"/>
        <w:rPr/>
      </w:pPr>
      <w:bookmarkStart w:id="41" w:name="_Toc218771388"/>
      <w:r>
        <w:rPr/>
        <w:t>第二章：硬件结构与部件关系</w:t>
      </w:r>
      <w:bookmarkEnd w:id="41"/>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2.1 </w:t>
      </w:r>
      <w:r>
        <w:rPr>
          <w:rFonts w:ascii="宋体" w:hAnsi="宋体" w:asciiTheme="minorEastAsia" w:hAnsiTheme="minorEastAsia"/>
          <w:color w:themeColor="text1" w:val="000000"/>
          <w:sz w:val="24"/>
          <w:szCs w:val="24"/>
        </w:rPr>
        <w:t>核心部件及其功能</w:t>
      </w:r>
    </w:p>
    <w:p>
      <w:pPr>
        <w:pStyle w:val="Normal"/>
        <w:numPr>
          <w:ilvl w:val="0"/>
          <w:numId w:val="5"/>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程序计数器 </w:t>
      </w:r>
      <w:r>
        <w:rPr>
          <w:rFonts w:eastAsia="宋体" w:ascii="宋体" w:hAnsi="宋体" w:asciiTheme="minorEastAsia" w:eastAsiaTheme="minorEastAsia" w:hAnsiTheme="minorEastAsia"/>
          <w:color w:themeColor="text1" w:val="000000"/>
          <w:sz w:val="24"/>
          <w:szCs w:val="24"/>
        </w:rPr>
        <w:t>(PC)</w:t>
      </w:r>
      <w:r>
        <w:rPr>
          <w:rFonts w:ascii="宋体" w:hAnsi="宋体" w:asciiTheme="minorEastAsia" w:hAnsiTheme="minorEastAsia"/>
          <w:color w:themeColor="text1" w:val="000000"/>
          <w:sz w:val="24"/>
          <w:szCs w:val="24"/>
        </w:rPr>
        <w:t>：保存下一条指令的地址。</w:t>
      </w:r>
    </w:p>
    <w:p>
      <w:pPr>
        <w:pStyle w:val="Normal"/>
        <w:numPr>
          <w:ilvl w:val="0"/>
          <w:numId w:val="5"/>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指令存储器 </w:t>
      </w:r>
      <w:r>
        <w:rPr>
          <w:rFonts w:eastAsia="宋体" w:ascii="宋体" w:hAnsi="宋体" w:asciiTheme="minorEastAsia" w:eastAsiaTheme="minorEastAsia" w:hAnsiTheme="minorEastAsia"/>
          <w:color w:themeColor="text1" w:val="000000"/>
          <w:sz w:val="24"/>
          <w:szCs w:val="24"/>
        </w:rPr>
        <w:t>(Instruction Memory)</w:t>
      </w:r>
      <w:r>
        <w:rPr>
          <w:rFonts w:ascii="宋体" w:hAnsi="宋体" w:asciiTheme="minorEastAsia" w:hAnsiTheme="minorEastAsia"/>
          <w:color w:themeColor="text1" w:val="000000"/>
          <w:sz w:val="24"/>
          <w:szCs w:val="24"/>
        </w:rPr>
        <w:t xml:space="preserve">：只读，根据 </w:t>
      </w:r>
      <w:r>
        <w:rPr>
          <w:rFonts w:eastAsia="宋体" w:ascii="宋体" w:hAnsi="宋体" w:asciiTheme="minorEastAsia" w:eastAsiaTheme="minorEastAsia" w:hAnsiTheme="minorEastAsia"/>
          <w:color w:themeColor="text1" w:val="000000"/>
          <w:sz w:val="24"/>
          <w:szCs w:val="24"/>
        </w:rPr>
        <w:t xml:space="preserve">PC </w:t>
      </w:r>
      <w:r>
        <w:rPr>
          <w:rFonts w:ascii="宋体" w:hAnsi="宋体" w:asciiTheme="minorEastAsia" w:hAnsiTheme="minorEastAsia"/>
          <w:color w:themeColor="text1" w:val="000000"/>
          <w:sz w:val="24"/>
          <w:szCs w:val="24"/>
        </w:rPr>
        <w:t xml:space="preserve">输出 </w:t>
      </w:r>
      <w:r>
        <w:rPr>
          <w:rFonts w:eastAsia="宋体" w:ascii="宋体" w:hAnsi="宋体" w:asciiTheme="minorEastAsia" w:eastAsiaTheme="minorEastAsia" w:hAnsiTheme="minorEastAsia"/>
          <w:color w:themeColor="text1" w:val="000000"/>
          <w:sz w:val="24"/>
          <w:szCs w:val="24"/>
        </w:rPr>
        <w:t xml:space="preserve">32 </w:t>
      </w:r>
      <w:r>
        <w:rPr>
          <w:rFonts w:ascii="宋体" w:hAnsi="宋体" w:asciiTheme="minorEastAsia" w:hAnsiTheme="minorEastAsia"/>
          <w:color w:themeColor="text1" w:val="000000"/>
          <w:sz w:val="24"/>
          <w:szCs w:val="24"/>
        </w:rPr>
        <w:t>位机器码。</w:t>
      </w:r>
    </w:p>
    <w:p>
      <w:pPr>
        <w:pStyle w:val="Normal"/>
        <w:numPr>
          <w:ilvl w:val="0"/>
          <w:numId w:val="5"/>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寄存器堆 </w:t>
      </w:r>
      <w:r>
        <w:rPr>
          <w:rFonts w:eastAsia="宋体" w:ascii="宋体" w:hAnsi="宋体" w:asciiTheme="minorEastAsia" w:eastAsiaTheme="minorEastAsia" w:hAnsiTheme="minorEastAsia"/>
          <w:color w:themeColor="text1" w:val="000000"/>
          <w:sz w:val="24"/>
          <w:szCs w:val="24"/>
        </w:rPr>
        <w:t>(Register File)</w:t>
      </w:r>
      <w:r>
        <w:rPr>
          <w:rFonts w:ascii="宋体" w:hAnsi="宋体" w:asciiTheme="minorEastAsia" w:hAnsiTheme="minorEastAsia"/>
          <w:color w:themeColor="text1" w:val="000000"/>
          <w:sz w:val="24"/>
          <w:szCs w:val="24"/>
        </w:rPr>
        <w:t xml:space="preserve">：包含 </w:t>
      </w:r>
      <w:r>
        <w:rPr>
          <w:rFonts w:eastAsia="宋体" w:ascii="宋体" w:hAnsi="宋体" w:asciiTheme="minorEastAsia" w:eastAsiaTheme="minorEastAsia" w:hAnsiTheme="minorEastAsia"/>
          <w:color w:themeColor="text1" w:val="000000"/>
          <w:sz w:val="24"/>
          <w:szCs w:val="24"/>
        </w:rPr>
        <w:t xml:space="preserve">32 </w:t>
      </w:r>
      <w:r>
        <w:rPr>
          <w:rFonts w:ascii="宋体" w:hAnsi="宋体" w:asciiTheme="minorEastAsia" w:hAnsiTheme="minorEastAsia"/>
          <w:color w:themeColor="text1" w:val="000000"/>
          <w:sz w:val="24"/>
          <w:szCs w:val="24"/>
        </w:rPr>
        <w:t>个寄存器，支持双读单写。</w:t>
      </w:r>
    </w:p>
    <w:p>
      <w:pPr>
        <w:pStyle w:val="Normal"/>
        <w:numPr>
          <w:ilvl w:val="0"/>
          <w:numId w:val="5"/>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算术逻辑单元 </w:t>
      </w:r>
      <w:r>
        <w:rPr>
          <w:rFonts w:eastAsia="宋体" w:ascii="宋体" w:hAnsi="宋体" w:asciiTheme="minorEastAsia" w:eastAsiaTheme="minorEastAsia" w:hAnsiTheme="minorEastAsia"/>
          <w:color w:themeColor="text1" w:val="000000"/>
          <w:sz w:val="24"/>
          <w:szCs w:val="24"/>
        </w:rPr>
        <w:t>(ALU)</w:t>
      </w:r>
      <w:r>
        <w:rPr>
          <w:rFonts w:ascii="宋体" w:hAnsi="宋体" w:asciiTheme="minorEastAsia" w:hAnsiTheme="minorEastAsia"/>
          <w:color w:themeColor="text1" w:val="000000"/>
          <w:sz w:val="24"/>
          <w:szCs w:val="24"/>
        </w:rPr>
        <w:t>：核心运算部件，执行加减、逻辑运算及比较（</w:t>
      </w:r>
      <w:r>
        <w:rPr>
          <w:rFonts w:eastAsia="宋体" w:ascii="宋体" w:hAnsi="宋体" w:asciiTheme="minorEastAsia" w:eastAsiaTheme="minorEastAsia" w:hAnsiTheme="minorEastAsia"/>
          <w:color w:themeColor="text1" w:val="000000"/>
          <w:sz w:val="24"/>
          <w:szCs w:val="24"/>
        </w:rPr>
        <w:t>slt</w:t>
      </w:r>
      <w:r>
        <w:rPr>
          <w:rFonts w:ascii="宋体" w:hAnsi="宋体" w:asciiTheme="minorEastAsia" w:hAnsiTheme="minorEastAsia"/>
          <w:color w:themeColor="text1" w:val="000000"/>
          <w:sz w:val="24"/>
          <w:szCs w:val="24"/>
        </w:rPr>
        <w:t>）。</w:t>
      </w:r>
    </w:p>
    <w:p>
      <w:pPr>
        <w:pStyle w:val="Normal"/>
        <w:numPr>
          <w:ilvl w:val="0"/>
          <w:numId w:val="5"/>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数据存储器 </w:t>
      </w:r>
      <w:r>
        <w:rPr>
          <w:rFonts w:eastAsia="宋体" w:ascii="宋体" w:hAnsi="宋体" w:asciiTheme="minorEastAsia" w:eastAsiaTheme="minorEastAsia" w:hAnsiTheme="minorEastAsia"/>
          <w:color w:themeColor="text1" w:val="000000"/>
          <w:sz w:val="24"/>
          <w:szCs w:val="24"/>
        </w:rPr>
        <w:t>(Data Memory)</w:t>
      </w:r>
      <w:r>
        <w:rPr>
          <w:rFonts w:ascii="宋体" w:hAnsi="宋体" w:asciiTheme="minorEastAsia" w:hAnsiTheme="minorEastAsia"/>
          <w:color w:themeColor="text1" w:val="000000"/>
          <w:sz w:val="24"/>
          <w:szCs w:val="24"/>
        </w:rPr>
        <w:t xml:space="preserve">：用于 </w:t>
      </w:r>
      <w:r>
        <w:rPr>
          <w:rFonts w:eastAsia="宋体" w:ascii="宋体" w:hAnsi="宋体" w:asciiTheme="minorEastAsia" w:eastAsiaTheme="minorEastAsia" w:hAnsiTheme="minorEastAsia"/>
          <w:color w:themeColor="text1" w:val="000000"/>
          <w:sz w:val="24"/>
          <w:szCs w:val="24"/>
        </w:rPr>
        <w:t xml:space="preserve">lw </w:t>
      </w:r>
      <w:r>
        <w:rPr>
          <w:rFonts w:ascii="宋体" w:hAnsi="宋体" w:asciiTheme="minorEastAsia" w:hAnsiTheme="minorEastAsia"/>
          <w:color w:themeColor="text1" w:val="000000"/>
          <w:sz w:val="24"/>
          <w:szCs w:val="24"/>
        </w:rPr>
        <w:t xml:space="preserve">和 </w:t>
      </w:r>
      <w:r>
        <w:rPr>
          <w:rFonts w:eastAsia="宋体" w:ascii="宋体" w:hAnsi="宋体" w:asciiTheme="minorEastAsia" w:eastAsiaTheme="minorEastAsia" w:hAnsiTheme="minorEastAsia"/>
          <w:color w:themeColor="text1" w:val="000000"/>
          <w:sz w:val="24"/>
          <w:szCs w:val="24"/>
        </w:rPr>
        <w:t xml:space="preserve">sw </w:t>
      </w:r>
      <w:r>
        <w:rPr>
          <w:rFonts w:ascii="宋体" w:hAnsi="宋体" w:asciiTheme="minorEastAsia" w:hAnsiTheme="minorEastAsia"/>
          <w:color w:themeColor="text1" w:val="000000"/>
          <w:sz w:val="24"/>
          <w:szCs w:val="24"/>
        </w:rPr>
        <w:t>指令的读写。</w:t>
      </w:r>
    </w:p>
    <w:p>
      <w:pPr>
        <w:pStyle w:val="Normal"/>
        <w:numPr>
          <w:ilvl w:val="0"/>
          <w:numId w:val="5"/>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控制单元 </w:t>
      </w:r>
      <w:r>
        <w:rPr>
          <w:rFonts w:eastAsia="宋体" w:ascii="宋体" w:hAnsi="宋体" w:asciiTheme="minorEastAsia" w:eastAsiaTheme="minorEastAsia" w:hAnsiTheme="minorEastAsia"/>
          <w:color w:themeColor="text1" w:val="000000"/>
          <w:sz w:val="24"/>
          <w:szCs w:val="24"/>
        </w:rPr>
        <w:t>(Control Unit)</w:t>
      </w:r>
      <w:r>
        <w:rPr>
          <w:rFonts w:ascii="宋体" w:hAnsi="宋体" w:asciiTheme="minorEastAsia" w:hAnsiTheme="minorEastAsia"/>
          <w:color w:themeColor="text1" w:val="000000"/>
          <w:sz w:val="24"/>
          <w:szCs w:val="24"/>
        </w:rPr>
        <w:t>：大脑。它根据指令的操作码（</w:t>
      </w:r>
      <w:r>
        <w:rPr>
          <w:rFonts w:eastAsia="宋体" w:ascii="宋体" w:hAnsi="宋体" w:asciiTheme="minorEastAsia" w:eastAsiaTheme="minorEastAsia" w:hAnsiTheme="minorEastAsia"/>
          <w:color w:themeColor="text1" w:val="000000"/>
          <w:sz w:val="24"/>
          <w:szCs w:val="24"/>
        </w:rPr>
        <w:t>Opcode</w:t>
      </w:r>
      <w:r>
        <w:rPr>
          <w:rFonts w:ascii="宋体" w:hAnsi="宋体" w:asciiTheme="minorEastAsia" w:hAnsiTheme="minorEastAsia"/>
          <w:color w:themeColor="text1" w:val="000000"/>
          <w:sz w:val="24"/>
          <w:szCs w:val="24"/>
        </w:rPr>
        <w:t>）和功能码（</w:t>
      </w:r>
      <w:r>
        <w:rPr>
          <w:rFonts w:eastAsia="宋体" w:ascii="宋体" w:hAnsi="宋体" w:asciiTheme="minorEastAsia" w:eastAsiaTheme="minorEastAsia" w:hAnsiTheme="minorEastAsia"/>
          <w:color w:themeColor="text1" w:val="000000"/>
          <w:sz w:val="24"/>
          <w:szCs w:val="24"/>
        </w:rPr>
        <w:t>Funct</w:t>
      </w:r>
      <w:r>
        <w:rPr>
          <w:rFonts w:ascii="宋体" w:hAnsi="宋体" w:asciiTheme="minorEastAsia" w:hAnsiTheme="minorEastAsia"/>
          <w:color w:themeColor="text1" w:val="000000"/>
          <w:sz w:val="24"/>
          <w:szCs w:val="24"/>
        </w:rPr>
        <w:t xml:space="preserve">）生成控制信号（如 </w:t>
      </w:r>
      <w:r>
        <w:rPr>
          <w:rFonts w:eastAsia="宋体" w:ascii="宋体" w:hAnsi="宋体" w:asciiTheme="minorEastAsia" w:eastAsiaTheme="minorEastAsia" w:hAnsiTheme="minorEastAsia"/>
          <w:color w:themeColor="text1" w:val="000000"/>
          <w:sz w:val="24"/>
          <w:szCs w:val="24"/>
        </w:rPr>
        <w:t xml:space="preserve">RegWrite, MemRead, ALUSrc </w:t>
      </w:r>
      <w:r>
        <w:rPr>
          <w:rFonts w:ascii="宋体" w:hAnsi="宋体" w:asciiTheme="minorEastAsia" w:hAnsiTheme="minorEastAsia"/>
          <w:color w:themeColor="text1" w:val="000000"/>
          <w:sz w:val="24"/>
          <w:szCs w:val="24"/>
        </w:rPr>
        <w:t>等）。</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2.2 </w:t>
      </w:r>
      <w:r>
        <w:rPr>
          <w:rFonts w:ascii="宋体" w:hAnsi="宋体" w:asciiTheme="minorEastAsia" w:hAnsiTheme="minorEastAsia"/>
          <w:color w:themeColor="text1" w:val="000000"/>
          <w:sz w:val="24"/>
          <w:szCs w:val="24"/>
        </w:rPr>
        <w:t>数据通路（</w:t>
      </w:r>
      <w:r>
        <w:rPr>
          <w:rFonts w:eastAsia="宋体" w:ascii="宋体" w:hAnsi="宋体" w:asciiTheme="minorEastAsia" w:eastAsiaTheme="minorEastAsia" w:hAnsiTheme="minorEastAsia"/>
          <w:color w:themeColor="text1" w:val="000000"/>
          <w:sz w:val="24"/>
          <w:szCs w:val="24"/>
        </w:rPr>
        <w:t>Datapath</w:t>
      </w:r>
      <w:r>
        <w:rPr>
          <w:rFonts w:ascii="宋体" w:hAnsi="宋体" w:asciiTheme="minorEastAsia" w:hAnsiTheme="minorEastAsia"/>
          <w:color w:themeColor="text1" w:val="000000"/>
          <w:sz w:val="24"/>
          <w:szCs w:val="24"/>
        </w:rPr>
        <w:t>）的流转</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各部件通过以下逻辑连接：</w:t>
      </w:r>
    </w:p>
    <w:p>
      <w:pPr>
        <w:pStyle w:val="Normal"/>
        <w:numPr>
          <w:ilvl w:val="0"/>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取指：</w:t>
      </w:r>
      <w:r>
        <w:rPr>
          <w:rFonts w:eastAsia="宋体" w:ascii="宋体" w:hAnsi="宋体" w:asciiTheme="minorEastAsia" w:eastAsiaTheme="minorEastAsia" w:hAnsiTheme="minorEastAsia"/>
          <w:color w:themeColor="text1" w:val="000000"/>
          <w:sz w:val="24"/>
          <w:szCs w:val="24"/>
        </w:rPr>
        <w:t xml:space="preserve">PC </w:t>
      </w:r>
      <w:r>
        <w:rPr>
          <w:rFonts w:ascii="宋体" w:hAnsi="宋体" w:asciiTheme="minorEastAsia" w:hAnsiTheme="minorEastAsia"/>
          <w:color w:themeColor="text1" w:val="000000"/>
          <w:sz w:val="24"/>
          <w:szCs w:val="24"/>
        </w:rPr>
        <w:t>指向存储器，取出指令。</w:t>
      </w:r>
    </w:p>
    <w:p>
      <w:pPr>
        <w:pStyle w:val="Normal"/>
        <w:numPr>
          <w:ilvl w:val="0"/>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译码</w:t>
      </w:r>
      <w:r>
        <w:rPr>
          <w:rFonts w:eastAsia="宋体" w:ascii="宋体" w:hAnsi="宋体" w:asciiTheme="minorEastAsia" w:eastAsiaTheme="minorEastAsia" w:hAnsiTheme="minorEastAsia"/>
          <w:color w:themeColor="text1" w:val="000000"/>
          <w:sz w:val="24"/>
          <w:szCs w:val="24"/>
        </w:rPr>
        <w:t>/</w:t>
      </w:r>
      <w:r>
        <w:rPr>
          <w:rFonts w:ascii="宋体" w:hAnsi="宋体" w:asciiTheme="minorEastAsia" w:hAnsiTheme="minorEastAsia"/>
          <w:color w:themeColor="text1" w:val="000000"/>
          <w:sz w:val="24"/>
          <w:szCs w:val="24"/>
        </w:rPr>
        <w:t xml:space="preserve">读寄存器：控制单元拆解指令字段。如果是 </w:t>
      </w:r>
      <w:r>
        <w:rPr>
          <w:rFonts w:eastAsia="宋体" w:ascii="宋体" w:hAnsi="宋体" w:asciiTheme="minorEastAsia" w:eastAsiaTheme="minorEastAsia" w:hAnsiTheme="minorEastAsia"/>
          <w:color w:themeColor="text1" w:val="000000"/>
          <w:sz w:val="24"/>
          <w:szCs w:val="24"/>
        </w:rPr>
        <w:t>R-type</w:t>
      </w:r>
      <w:r>
        <w:rPr>
          <w:rFonts w:ascii="宋体" w:hAnsi="宋体" w:asciiTheme="minorEastAsia" w:hAnsiTheme="minorEastAsia"/>
          <w:color w:themeColor="text1" w:val="000000"/>
          <w:sz w:val="24"/>
          <w:szCs w:val="24"/>
        </w:rPr>
        <w:t xml:space="preserve">，读取 </w:t>
      </w:r>
      <w:r>
        <w:rPr>
          <w:rFonts w:eastAsia="宋体" w:ascii="宋体" w:hAnsi="宋体" w:asciiTheme="minorEastAsia" w:eastAsiaTheme="minorEastAsia" w:hAnsiTheme="minorEastAsia"/>
          <w:color w:themeColor="text1" w:val="000000"/>
          <w:sz w:val="24"/>
          <w:szCs w:val="24"/>
        </w:rPr>
        <w:t xml:space="preserve">rs </w:t>
      </w:r>
      <w:r>
        <w:rPr>
          <w:rFonts w:ascii="宋体" w:hAnsi="宋体" w:asciiTheme="minorEastAsia" w:hAnsiTheme="minorEastAsia"/>
          <w:color w:themeColor="text1" w:val="000000"/>
          <w:sz w:val="24"/>
          <w:szCs w:val="24"/>
        </w:rPr>
        <w:t xml:space="preserve">和 </w:t>
      </w:r>
      <w:r>
        <w:rPr>
          <w:rFonts w:eastAsia="宋体" w:ascii="宋体" w:hAnsi="宋体" w:asciiTheme="minorEastAsia" w:eastAsiaTheme="minorEastAsia" w:hAnsiTheme="minorEastAsia"/>
          <w:color w:themeColor="text1" w:val="000000"/>
          <w:sz w:val="24"/>
          <w:szCs w:val="24"/>
        </w:rPr>
        <w:t>rt</w:t>
      </w:r>
      <w:r>
        <w:rPr>
          <w:rFonts w:ascii="宋体" w:hAnsi="宋体" w:asciiTheme="minorEastAsia" w:hAnsiTheme="minorEastAsia"/>
          <w:color w:themeColor="text1" w:val="000000"/>
          <w:sz w:val="24"/>
          <w:szCs w:val="24"/>
        </w:rPr>
        <w:t>。</w:t>
      </w:r>
    </w:p>
    <w:p>
      <w:pPr>
        <w:pStyle w:val="Normal"/>
        <w:numPr>
          <w:ilvl w:val="0"/>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执行：</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根据控制信号计算结果。</w:t>
      </w:r>
    </w:p>
    <w:p>
      <w:pPr>
        <w:pStyle w:val="Normal"/>
        <w:numPr>
          <w:ilvl w:val="1"/>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addi/lw/sw</w:t>
      </w:r>
      <w:r>
        <w:rPr>
          <w:rFonts w:ascii="宋体" w:hAnsi="宋体" w:asciiTheme="minorEastAsia" w:hAnsiTheme="minorEastAsia"/>
          <w:color w:themeColor="text1" w:val="000000"/>
          <w:sz w:val="24"/>
          <w:szCs w:val="24"/>
        </w:rPr>
        <w:t>：</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将寄存器值与立即数相加。</w:t>
      </w:r>
    </w:p>
    <w:p>
      <w:pPr>
        <w:pStyle w:val="Normal"/>
        <w:numPr>
          <w:ilvl w:val="1"/>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beq</w:t>
      </w:r>
      <w:r>
        <w:rPr>
          <w:rFonts w:ascii="宋体" w:hAnsi="宋体" w:asciiTheme="minorEastAsia" w:hAnsiTheme="minorEastAsia"/>
          <w:color w:themeColor="text1" w:val="000000"/>
          <w:sz w:val="24"/>
          <w:szCs w:val="24"/>
        </w:rPr>
        <w:t>：</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做减法，检查结果是否为零。</w:t>
      </w:r>
    </w:p>
    <w:p>
      <w:pPr>
        <w:pStyle w:val="Normal"/>
        <w:numPr>
          <w:ilvl w:val="0"/>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访存：</w:t>
      </w:r>
      <w:r>
        <w:rPr>
          <w:rFonts w:eastAsia="宋体" w:ascii="宋体" w:hAnsi="宋体" w:asciiTheme="minorEastAsia" w:eastAsiaTheme="minorEastAsia" w:hAnsiTheme="minorEastAsia"/>
          <w:color w:themeColor="text1" w:val="000000"/>
          <w:sz w:val="24"/>
          <w:szCs w:val="24"/>
        </w:rPr>
        <w:t xml:space="preserve">lw </w:t>
      </w:r>
      <w:r>
        <w:rPr>
          <w:rFonts w:ascii="宋体" w:hAnsi="宋体" w:asciiTheme="minorEastAsia" w:hAnsiTheme="minorEastAsia"/>
          <w:color w:themeColor="text1" w:val="000000"/>
          <w:sz w:val="24"/>
          <w:szCs w:val="24"/>
        </w:rPr>
        <w:t>从内存读数据，</w:t>
      </w:r>
      <w:r>
        <w:rPr>
          <w:rFonts w:eastAsia="宋体" w:ascii="宋体" w:hAnsi="宋体" w:asciiTheme="minorEastAsia" w:eastAsiaTheme="minorEastAsia" w:hAnsiTheme="minorEastAsia"/>
          <w:color w:themeColor="text1" w:val="000000"/>
          <w:sz w:val="24"/>
          <w:szCs w:val="24"/>
        </w:rPr>
        <w:t xml:space="preserve">sw </w:t>
      </w:r>
      <w:r>
        <w:rPr>
          <w:rFonts w:ascii="宋体" w:hAnsi="宋体" w:asciiTheme="minorEastAsia" w:hAnsiTheme="minorEastAsia"/>
          <w:color w:themeColor="text1" w:val="000000"/>
          <w:sz w:val="24"/>
          <w:szCs w:val="24"/>
        </w:rPr>
        <w:t>向内存写数据。</w:t>
      </w:r>
    </w:p>
    <w:p>
      <w:pPr>
        <w:pStyle w:val="Normal"/>
        <w:numPr>
          <w:ilvl w:val="0"/>
          <w:numId w:val="6"/>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写回：将 </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 xml:space="preserve">结果或内存读出的数据存入目标寄存器 </w:t>
      </w:r>
      <w:r>
        <w:rPr>
          <w:rFonts w:eastAsia="宋体" w:ascii="宋体" w:hAnsi="宋体" w:asciiTheme="minorEastAsia" w:eastAsiaTheme="minorEastAsia" w:hAnsiTheme="minorEastAsia"/>
          <w:color w:themeColor="text1" w:val="000000"/>
          <w:sz w:val="24"/>
          <w:szCs w:val="24"/>
        </w:rPr>
        <w:t xml:space="preserve">rd </w:t>
      </w:r>
      <w:r>
        <w:rPr>
          <w:rFonts w:ascii="宋体" w:hAnsi="宋体" w:asciiTheme="minorEastAsia" w:hAnsiTheme="minorEastAsia"/>
          <w:color w:themeColor="text1" w:val="000000"/>
          <w:sz w:val="24"/>
          <w:szCs w:val="24"/>
        </w:rPr>
        <w:t xml:space="preserve">或 </w:t>
      </w:r>
      <w:r>
        <w:rPr>
          <w:rFonts w:eastAsia="宋体" w:ascii="宋体" w:hAnsi="宋体" w:asciiTheme="minorEastAsia" w:eastAsiaTheme="minorEastAsia" w:hAnsiTheme="minorEastAsia"/>
          <w:color w:themeColor="text1" w:val="000000"/>
          <w:sz w:val="24"/>
          <w:szCs w:val="24"/>
        </w:rPr>
        <w:t>rt</w:t>
      </w:r>
      <w:r>
        <w:rPr>
          <w:rFonts w:ascii="宋体" w:hAnsi="宋体" w:asciiTheme="minorEastAsia" w:hAnsiTheme="minorEastAsia"/>
          <w:color w:themeColor="text1" w:val="000000"/>
          <w:sz w:val="24"/>
          <w:szCs w:val="24"/>
        </w:rPr>
        <w:t>。</w:t>
      </w:r>
    </w:p>
    <w:p>
      <w:pPr>
        <w:pStyle w:val="Heading2"/>
        <w:rPr>
          <w:rFonts w:ascii="宋体" w:hAnsi="宋体" w:eastAsia="宋体" w:asciiTheme="minorEastAsia" w:eastAsiaTheme="minorEastAsia" w:hAnsiTheme="minorEastAsia"/>
        </w:rPr>
      </w:pPr>
      <w:bookmarkStart w:id="42" w:name="_Toc218771389"/>
      <w:r>
        <w:rPr>
          <w:rFonts w:ascii="宋体" w:hAnsi="宋体" w:eastAsia="宋体" w:asciiTheme="minorEastAsia" w:eastAsiaTheme="minorEastAsia" w:hAnsiTheme="minorEastAsia"/>
        </w:rPr>
        <w:t>第三章：控制信号设计</w:t>
      </w:r>
      <w:bookmarkEnd w:id="42"/>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为什么这样设计控制信号？因为硬件需要通过“开关”来决定数据的流向。</w:t>
      </w:r>
    </w:p>
    <w:p>
      <w:pPr>
        <w:pStyle w:val="Normal"/>
        <w:numPr>
          <w:ilvl w:val="0"/>
          <w:numId w:val="7"/>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设计原理：通过 </w:t>
      </w:r>
      <w:r>
        <w:rPr>
          <w:rFonts w:eastAsia="宋体" w:ascii="宋体" w:hAnsi="宋体" w:asciiTheme="minorEastAsia" w:eastAsiaTheme="minorEastAsia" w:hAnsiTheme="minorEastAsia"/>
          <w:color w:themeColor="text1" w:val="000000"/>
          <w:sz w:val="24"/>
          <w:szCs w:val="24"/>
        </w:rPr>
        <w:t xml:space="preserve">Opcode </w:t>
      </w:r>
      <w:r>
        <w:rPr>
          <w:rFonts w:ascii="宋体" w:hAnsi="宋体" w:asciiTheme="minorEastAsia" w:hAnsiTheme="minorEastAsia"/>
          <w:color w:themeColor="text1" w:val="000000"/>
          <w:sz w:val="24"/>
          <w:szCs w:val="24"/>
        </w:rPr>
        <w:t>识别指令类型，决定是否写寄存器（</w:t>
      </w:r>
      <w:r>
        <w:rPr>
          <w:rFonts w:eastAsia="宋体" w:ascii="宋体" w:hAnsi="宋体" w:asciiTheme="minorEastAsia" w:eastAsiaTheme="minorEastAsia" w:hAnsiTheme="minorEastAsia"/>
          <w:color w:themeColor="text1" w:val="000000"/>
          <w:sz w:val="24"/>
          <w:szCs w:val="24"/>
        </w:rPr>
        <w:t>RegWrite</w:t>
      </w:r>
      <w:r>
        <w:rPr>
          <w:rFonts w:ascii="宋体" w:hAnsi="宋体" w:asciiTheme="minorEastAsia" w:hAnsiTheme="minorEastAsia"/>
          <w:color w:themeColor="text1" w:val="000000"/>
          <w:sz w:val="24"/>
          <w:szCs w:val="24"/>
        </w:rPr>
        <w:t xml:space="preserve">）或是否访问内存。对于 </w:t>
      </w:r>
      <w:r>
        <w:rPr>
          <w:rFonts w:eastAsia="宋体" w:ascii="宋体" w:hAnsi="宋体" w:asciiTheme="minorEastAsia" w:eastAsiaTheme="minorEastAsia" w:hAnsiTheme="minorEastAsia"/>
          <w:color w:themeColor="text1" w:val="000000"/>
          <w:sz w:val="24"/>
          <w:szCs w:val="24"/>
        </w:rPr>
        <w:t xml:space="preserve">R-type </w:t>
      </w:r>
      <w:r>
        <w:rPr>
          <w:rFonts w:ascii="宋体" w:hAnsi="宋体" w:asciiTheme="minorEastAsia" w:hAnsiTheme="minorEastAsia"/>
          <w:color w:themeColor="text1" w:val="000000"/>
          <w:sz w:val="24"/>
          <w:szCs w:val="24"/>
        </w:rPr>
        <w:t xml:space="preserve">指令，还需观察 </w:t>
      </w:r>
      <w:r>
        <w:rPr>
          <w:rFonts w:eastAsia="宋体" w:ascii="宋体" w:hAnsi="宋体" w:asciiTheme="minorEastAsia" w:eastAsiaTheme="minorEastAsia" w:hAnsiTheme="minorEastAsia"/>
          <w:color w:themeColor="text1" w:val="000000"/>
          <w:sz w:val="24"/>
          <w:szCs w:val="24"/>
        </w:rPr>
        <w:t xml:space="preserve">funct </w:t>
      </w:r>
      <w:r>
        <w:rPr>
          <w:rFonts w:ascii="宋体" w:hAnsi="宋体" w:asciiTheme="minorEastAsia" w:hAnsiTheme="minorEastAsia"/>
          <w:color w:themeColor="text1" w:val="000000"/>
          <w:sz w:val="24"/>
          <w:szCs w:val="24"/>
        </w:rPr>
        <w:t xml:space="preserve">字段来确定 </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具体做加法还是减法。</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eastAsiaTheme="minorEastAsia" w:ascii="宋体" w:hAnsi="宋体"/>
          <w:color w:themeColor="text1" w:val="000000"/>
          <w:sz w:val="24"/>
          <w:szCs w:val="24"/>
        </w:rPr>
      </w:r>
    </w:p>
    <w:p>
      <w:pPr>
        <w:pStyle w:val="Heading2"/>
        <w:rPr>
          <w:rFonts w:ascii="宋体" w:hAnsi="宋体" w:eastAsia="宋体" w:asciiTheme="minorEastAsia" w:eastAsiaTheme="minorEastAsia" w:hAnsiTheme="minorEastAsia"/>
        </w:rPr>
      </w:pPr>
      <w:bookmarkStart w:id="43" w:name="_Toc218771390"/>
      <w:r>
        <w:rPr>
          <w:rFonts w:ascii="宋体" w:hAnsi="宋体" w:eastAsia="宋体" w:asciiTheme="minorEastAsia" w:eastAsiaTheme="minorEastAsia" w:hAnsiTheme="minorEastAsia"/>
        </w:rPr>
        <w:t>第四章：性能优化与分析</w:t>
      </w:r>
      <w:bookmarkEnd w:id="43"/>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在单周期设计中，性能受限于最长路径指令。</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4.1 </w:t>
      </w:r>
      <w:r>
        <w:rPr>
          <w:rFonts w:ascii="宋体" w:hAnsi="宋体" w:asciiTheme="minorEastAsia" w:hAnsiTheme="minorEastAsia"/>
          <w:color w:themeColor="text1" w:val="000000"/>
          <w:sz w:val="24"/>
          <w:szCs w:val="24"/>
        </w:rPr>
        <w:t>瓶颈分析：关键路径</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在你的指令集中，</w:t>
      </w:r>
      <w:r>
        <w:rPr>
          <w:rFonts w:eastAsia="宋体" w:ascii="宋体" w:hAnsi="宋体" w:asciiTheme="minorEastAsia" w:eastAsiaTheme="minorEastAsia" w:hAnsiTheme="minorEastAsia"/>
          <w:color w:themeColor="text1" w:val="000000"/>
          <w:sz w:val="24"/>
          <w:szCs w:val="24"/>
        </w:rPr>
        <w:t>lw</w:t>
      </w:r>
      <w:r>
        <w:rPr>
          <w:rFonts w:ascii="宋体" w:hAnsi="宋体" w:asciiTheme="minorEastAsia" w:hAnsiTheme="minorEastAsia"/>
          <w:color w:themeColor="text1" w:val="000000"/>
          <w:sz w:val="24"/>
          <w:szCs w:val="24"/>
        </w:rPr>
        <w:t>（加载字）指令通常是性能瓶颈。</w:t>
      </w:r>
    </w:p>
    <w:p>
      <w:pPr>
        <w:pStyle w:val="Normal"/>
        <w:numPr>
          <w:ilvl w:val="0"/>
          <w:numId w:val="8"/>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执行路径：取指 </w:t>
      </w:r>
      <w:r>
        <w:rPr>
          <w:rFonts w:eastAsia="宋体" w:ascii="宋体" w:hAnsi="宋体" w:asciiTheme="minorEastAsia" w:eastAsiaTheme="minorEastAsia" w:hAnsiTheme="minorEastAsia"/>
          <w:color w:themeColor="text1" w:val="000000"/>
          <w:sz w:val="24"/>
          <w:szCs w:val="24"/>
        </w:rPr>
        <w:t xml:space="preserve">-&gt; </w:t>
      </w:r>
      <w:r>
        <w:rPr>
          <w:rFonts w:ascii="宋体" w:hAnsi="宋体" w:asciiTheme="minorEastAsia" w:hAnsiTheme="minorEastAsia"/>
          <w:color w:themeColor="text1" w:val="000000"/>
          <w:sz w:val="24"/>
          <w:szCs w:val="24"/>
        </w:rPr>
        <w:t xml:space="preserve">读寄存器 </w:t>
      </w:r>
      <w:r>
        <w:rPr>
          <w:rFonts w:eastAsia="宋体" w:ascii="宋体" w:hAnsi="宋体" w:asciiTheme="minorEastAsia" w:eastAsiaTheme="minorEastAsia" w:hAnsiTheme="minorEastAsia"/>
          <w:color w:themeColor="text1" w:val="000000"/>
          <w:sz w:val="24"/>
          <w:szCs w:val="24"/>
        </w:rPr>
        <w:t xml:space="preserve">-&gt; ALU </w:t>
      </w:r>
      <w:r>
        <w:rPr>
          <w:rFonts w:ascii="宋体" w:hAnsi="宋体" w:asciiTheme="minorEastAsia" w:hAnsiTheme="minorEastAsia"/>
          <w:color w:themeColor="text1" w:val="000000"/>
          <w:sz w:val="24"/>
          <w:szCs w:val="24"/>
        </w:rPr>
        <w:t xml:space="preserve">计算地址 </w:t>
      </w:r>
      <w:r>
        <w:rPr>
          <w:rFonts w:eastAsia="宋体" w:ascii="宋体" w:hAnsi="宋体" w:asciiTheme="minorEastAsia" w:eastAsiaTheme="minorEastAsia" w:hAnsiTheme="minorEastAsia"/>
          <w:color w:themeColor="text1" w:val="000000"/>
          <w:sz w:val="24"/>
          <w:szCs w:val="24"/>
        </w:rPr>
        <w:t xml:space="preserve">-&gt; </w:t>
      </w:r>
      <w:r>
        <w:rPr>
          <w:rFonts w:ascii="宋体" w:hAnsi="宋体" w:asciiTheme="minorEastAsia" w:hAnsiTheme="minorEastAsia"/>
          <w:color w:themeColor="text1" w:val="000000"/>
          <w:sz w:val="24"/>
          <w:szCs w:val="24"/>
        </w:rPr>
        <w:t xml:space="preserve">读数据内存 </w:t>
      </w:r>
      <w:r>
        <w:rPr>
          <w:rFonts w:eastAsia="宋体" w:ascii="宋体" w:hAnsi="宋体" w:asciiTheme="minorEastAsia" w:eastAsiaTheme="minorEastAsia" w:hAnsiTheme="minorEastAsia"/>
          <w:color w:themeColor="text1" w:val="000000"/>
          <w:sz w:val="24"/>
          <w:szCs w:val="24"/>
        </w:rPr>
        <w:t xml:space="preserve">-&gt; </w:t>
      </w:r>
      <w:r>
        <w:rPr>
          <w:rFonts w:ascii="宋体" w:hAnsi="宋体" w:asciiTheme="minorEastAsia" w:hAnsiTheme="minorEastAsia"/>
          <w:color w:themeColor="text1" w:val="000000"/>
          <w:sz w:val="24"/>
          <w:szCs w:val="24"/>
        </w:rPr>
        <w:t>写回寄存器。</w:t>
      </w:r>
    </w:p>
    <w:p>
      <w:pPr>
        <w:pStyle w:val="Normal"/>
        <w:numPr>
          <w:ilvl w:val="0"/>
          <w:numId w:val="8"/>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影响：时钟周期必须设定得足够长，以覆盖 </w:t>
      </w:r>
      <w:r>
        <w:rPr>
          <w:rFonts w:eastAsia="宋体" w:ascii="宋体" w:hAnsi="宋体" w:asciiTheme="minorEastAsia" w:eastAsiaTheme="minorEastAsia" w:hAnsiTheme="minorEastAsia"/>
          <w:color w:themeColor="text1" w:val="000000"/>
          <w:sz w:val="24"/>
          <w:szCs w:val="24"/>
        </w:rPr>
        <w:t xml:space="preserve">lw </w:t>
      </w:r>
      <w:r>
        <w:rPr>
          <w:rFonts w:ascii="宋体" w:hAnsi="宋体" w:asciiTheme="minorEastAsia" w:hAnsiTheme="minorEastAsia"/>
          <w:color w:themeColor="text1" w:val="000000"/>
          <w:sz w:val="24"/>
          <w:szCs w:val="24"/>
        </w:rPr>
        <w:t xml:space="preserve">的总延迟。这意味着简单的 </w:t>
      </w:r>
      <w:r>
        <w:rPr>
          <w:rFonts w:eastAsia="宋体" w:ascii="宋体" w:hAnsi="宋体" w:asciiTheme="minorEastAsia" w:eastAsiaTheme="minorEastAsia" w:hAnsiTheme="minorEastAsia"/>
          <w:color w:themeColor="text1" w:val="000000"/>
          <w:sz w:val="24"/>
          <w:szCs w:val="24"/>
        </w:rPr>
        <w:t xml:space="preserve">j </w:t>
      </w:r>
      <w:r>
        <w:rPr>
          <w:rFonts w:ascii="宋体" w:hAnsi="宋体" w:asciiTheme="minorEastAsia" w:hAnsiTheme="minorEastAsia"/>
          <w:color w:themeColor="text1" w:val="000000"/>
          <w:sz w:val="24"/>
          <w:szCs w:val="24"/>
        </w:rPr>
        <w:t xml:space="preserve">或 </w:t>
      </w:r>
      <w:r>
        <w:rPr>
          <w:rFonts w:eastAsia="宋体" w:ascii="宋体" w:hAnsi="宋体" w:asciiTheme="minorEastAsia" w:eastAsiaTheme="minorEastAsia" w:hAnsiTheme="minorEastAsia"/>
          <w:color w:themeColor="text1" w:val="000000"/>
          <w:sz w:val="24"/>
          <w:szCs w:val="24"/>
        </w:rPr>
        <w:t xml:space="preserve">add </w:t>
      </w:r>
      <w:r>
        <w:rPr>
          <w:rFonts w:ascii="宋体" w:hAnsi="宋体" w:asciiTheme="minorEastAsia" w:hAnsiTheme="minorEastAsia"/>
          <w:color w:themeColor="text1" w:val="000000"/>
          <w:sz w:val="24"/>
          <w:szCs w:val="24"/>
        </w:rPr>
        <w:t>指令会在周期内浪费大量空闲时间。</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4.2 </w:t>
      </w:r>
      <w:r>
        <w:rPr>
          <w:rFonts w:ascii="宋体" w:hAnsi="宋体" w:asciiTheme="minorEastAsia" w:hAnsiTheme="minorEastAsia"/>
          <w:color w:themeColor="text1" w:val="000000"/>
          <w:sz w:val="24"/>
          <w:szCs w:val="24"/>
        </w:rPr>
        <w:t>优化方案：引入流水线（</w:t>
      </w:r>
      <w:r>
        <w:rPr>
          <w:rFonts w:eastAsia="宋体" w:ascii="宋体" w:hAnsi="宋体" w:asciiTheme="minorEastAsia" w:eastAsiaTheme="minorEastAsia" w:hAnsiTheme="minorEastAsia"/>
          <w:color w:themeColor="text1" w:val="000000"/>
          <w:sz w:val="24"/>
          <w:szCs w:val="24"/>
        </w:rPr>
        <w:t>Pipelining</w:t>
      </w:r>
      <w:r>
        <w:rPr>
          <w:rFonts w:ascii="宋体" w:hAnsi="宋体" w:asciiTheme="minorEastAsia" w:hAnsiTheme="minorEastAsia"/>
          <w:color w:themeColor="text1" w:val="000000"/>
          <w:sz w:val="24"/>
          <w:szCs w:val="24"/>
        </w:rPr>
        <w:t>）</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为了提升性能，我们可以将单周期改进为 </w:t>
      </w:r>
      <w:r>
        <w:rPr>
          <w:rFonts w:eastAsia="宋体" w:ascii="宋体" w:hAnsi="宋体" w:asciiTheme="minorEastAsia" w:eastAsiaTheme="minorEastAsia" w:hAnsiTheme="minorEastAsia"/>
          <w:color w:themeColor="text1" w:val="000000"/>
          <w:sz w:val="24"/>
          <w:szCs w:val="24"/>
        </w:rPr>
        <w:t xml:space="preserve">5 </w:t>
      </w:r>
      <w:r>
        <w:rPr>
          <w:rFonts w:ascii="宋体" w:hAnsi="宋体" w:asciiTheme="minorEastAsia" w:hAnsiTheme="minorEastAsia"/>
          <w:color w:themeColor="text1" w:val="000000"/>
          <w:sz w:val="24"/>
          <w:szCs w:val="24"/>
        </w:rPr>
        <w:t>级流水线。</w:t>
      </w:r>
    </w:p>
    <w:p>
      <w:pPr>
        <w:pStyle w:val="Normal"/>
        <w:numPr>
          <w:ilvl w:val="0"/>
          <w:numId w:val="9"/>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原理：在上述部件之间增加流水线寄存器。当第一条指令在执行 </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运算时，第二条指令可以开始译码，第三条指令开始取指。</w:t>
      </w:r>
    </w:p>
    <w:p>
      <w:pPr>
        <w:pStyle w:val="Normal"/>
        <w:spacing w:lineRule="auto" w:line="360"/>
        <w:ind w:firstLine="48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 xml:space="preserve">4.3 </w:t>
      </w:r>
      <w:r>
        <w:rPr>
          <w:rFonts w:ascii="宋体" w:hAnsi="宋体" w:asciiTheme="minorEastAsia" w:hAnsiTheme="minorEastAsia"/>
          <w:color w:themeColor="text1" w:val="000000"/>
          <w:sz w:val="24"/>
          <w:szCs w:val="24"/>
        </w:rPr>
        <w:t xml:space="preserve">针对 </w:t>
      </w:r>
      <w:r>
        <w:rPr>
          <w:rFonts w:eastAsia="宋体" w:ascii="宋体" w:hAnsi="宋体" w:asciiTheme="minorEastAsia" w:eastAsiaTheme="minorEastAsia" w:hAnsiTheme="minorEastAsia"/>
          <w:color w:themeColor="text1" w:val="000000"/>
          <w:sz w:val="24"/>
          <w:szCs w:val="24"/>
        </w:rPr>
        <w:t xml:space="preserve">beq </w:t>
      </w:r>
      <w:r>
        <w:rPr>
          <w:rFonts w:ascii="宋体" w:hAnsi="宋体" w:asciiTheme="minorEastAsia" w:hAnsiTheme="minorEastAsia"/>
          <w:color w:themeColor="text1" w:val="000000"/>
          <w:sz w:val="24"/>
          <w:szCs w:val="24"/>
        </w:rPr>
        <w:t xml:space="preserve">和 </w:t>
      </w:r>
      <w:r>
        <w:rPr>
          <w:rFonts w:eastAsia="宋体" w:ascii="宋体" w:hAnsi="宋体" w:asciiTheme="minorEastAsia" w:eastAsiaTheme="minorEastAsia" w:hAnsiTheme="minorEastAsia"/>
          <w:color w:themeColor="text1" w:val="000000"/>
          <w:sz w:val="24"/>
          <w:szCs w:val="24"/>
        </w:rPr>
        <w:t xml:space="preserve">j </w:t>
      </w:r>
      <w:r>
        <w:rPr>
          <w:rFonts w:ascii="宋体" w:hAnsi="宋体" w:asciiTheme="minorEastAsia" w:hAnsiTheme="minorEastAsia"/>
          <w:color w:themeColor="text1" w:val="000000"/>
          <w:sz w:val="24"/>
          <w:szCs w:val="24"/>
        </w:rPr>
        <w:t>的优化</w:t>
      </w:r>
    </w:p>
    <w:p>
      <w:pPr>
        <w:pStyle w:val="Normal"/>
        <w:numPr>
          <w:ilvl w:val="0"/>
          <w:numId w:val="10"/>
        </w:numPr>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 xml:space="preserve">分支预测：对于 </w:t>
      </w:r>
      <w:r>
        <w:rPr>
          <w:rFonts w:eastAsia="宋体" w:ascii="宋体" w:hAnsi="宋体" w:asciiTheme="minorEastAsia" w:eastAsiaTheme="minorEastAsia" w:hAnsiTheme="minorEastAsia"/>
          <w:color w:themeColor="text1" w:val="000000"/>
          <w:sz w:val="24"/>
          <w:szCs w:val="24"/>
        </w:rPr>
        <w:t>beq</w:t>
      </w:r>
      <w:r>
        <w:rPr>
          <w:rFonts w:ascii="宋体" w:hAnsi="宋体" w:asciiTheme="minorEastAsia" w:hAnsiTheme="minorEastAsia"/>
          <w:color w:themeColor="text1" w:val="000000"/>
          <w:sz w:val="24"/>
          <w:szCs w:val="24"/>
        </w:rPr>
        <w:t xml:space="preserve">，单周期由于需要等待 </w:t>
      </w:r>
      <w:r>
        <w:rPr>
          <w:rFonts w:eastAsia="宋体" w:ascii="宋体" w:hAnsi="宋体" w:asciiTheme="minorEastAsia" w:eastAsiaTheme="minorEastAsia" w:hAnsiTheme="minorEastAsia"/>
          <w:color w:themeColor="text1" w:val="000000"/>
          <w:sz w:val="24"/>
          <w:szCs w:val="24"/>
        </w:rPr>
        <w:t xml:space="preserve">ALU </w:t>
      </w:r>
      <w:r>
        <w:rPr>
          <w:rFonts w:ascii="宋体" w:hAnsi="宋体" w:asciiTheme="minorEastAsia" w:hAnsiTheme="minorEastAsia"/>
          <w:color w:themeColor="text1" w:val="000000"/>
          <w:sz w:val="24"/>
          <w:szCs w:val="24"/>
        </w:rPr>
        <w:t>结果，会导致延迟。优化时可以引入简单的“不发生跳转”预测，或者在译码阶段提前判断比较结果，减少时钟周期浪费。</w:t>
      </w:r>
    </w:p>
    <w:p>
      <w:pPr>
        <w:pStyle w:val="Normal"/>
        <w:spacing w:lineRule="auto" w:line="360"/>
        <w:jc w:val="left"/>
        <w:rPr>
          <w:color w:themeColor="text1" w:val="000000"/>
          <w:sz w:val="24"/>
          <w:szCs w:val="24"/>
        </w:rPr>
      </w:pPr>
      <w:r>
        <w:rPr>
          <w:color w:themeColor="text1" w:val="000000"/>
          <w:sz w:val="24"/>
          <w:szCs w:val="24"/>
        </w:rPr>
      </w:r>
    </w:p>
    <w:p>
      <w:pPr>
        <w:pStyle w:val="Heading2"/>
        <w:rPr/>
      </w:pPr>
      <w:bookmarkStart w:id="44" w:name="_Toc218771391"/>
      <w:r>
        <w:rPr/>
        <w:t>测试其中六条指令</w:t>
      </w:r>
      <w:bookmarkEnd w:id="44"/>
    </w:p>
    <w:p>
      <w:pPr>
        <w:pStyle w:val="Normal"/>
        <w:spacing w:lineRule="auto" w:line="360"/>
        <w:rPr>
          <w:rFonts w:ascii="宋体" w:hAnsi="宋体" w:eastAsia="宋体" w:asciiTheme="minorEastAsia" w:eastAsiaTheme="minorEastAsia" w:hAnsiTheme="minorEastAsia"/>
          <w:sz w:val="24"/>
          <w:szCs w:val="24"/>
        </w:rPr>
      </w:pPr>
      <w:r>
        <w:rPr>
          <w:rFonts w:ascii="宋体" w:hAnsi="宋体" w:asciiTheme="minorEastAsia" w:hAnsiTheme="minorEastAsia"/>
          <w:sz w:val="24"/>
          <w:szCs w:val="24"/>
        </w:rPr>
        <w:t>首先给出初始化数据：</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`$t0 = 5` (</w:t>
      </w:r>
      <w:r>
        <w:rPr>
          <w:rFonts w:ascii="宋体" w:hAnsi="宋体" w:asciiTheme="minorEastAsia" w:hAnsiTheme="minorEastAsia"/>
          <w:color w:themeColor="text1" w:val="000000"/>
          <w:sz w:val="24"/>
          <w:szCs w:val="24"/>
        </w:rPr>
        <w:t xml:space="preserve">测试操作数 </w:t>
      </w:r>
      <w:r>
        <w:rPr>
          <w:rFonts w:eastAsia="宋体" w:ascii="宋体" w:hAnsi="宋体" w:asciiTheme="minorEastAsia" w:eastAsiaTheme="minorEastAsia" w:hAnsiTheme="minorEastAsia"/>
          <w:color w:themeColor="text1" w:val="000000"/>
          <w:sz w:val="24"/>
          <w:szCs w:val="24"/>
        </w:rPr>
        <w:t>1)</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`$t1 = 3` (</w:t>
      </w:r>
      <w:r>
        <w:rPr>
          <w:rFonts w:ascii="宋体" w:hAnsi="宋体" w:asciiTheme="minorEastAsia" w:hAnsiTheme="minorEastAsia"/>
          <w:color w:themeColor="text1" w:val="000000"/>
          <w:sz w:val="24"/>
          <w:szCs w:val="24"/>
        </w:rPr>
        <w:t xml:space="preserve">测试操作数 </w:t>
      </w:r>
      <w:r>
        <w:rPr>
          <w:rFonts w:eastAsia="宋体" w:ascii="宋体" w:hAnsi="宋体" w:asciiTheme="minorEastAsia" w:eastAsiaTheme="minorEastAsia" w:hAnsiTheme="minorEastAsia"/>
          <w:color w:themeColor="text1" w:val="000000"/>
          <w:sz w:val="24"/>
          <w:szCs w:val="24"/>
        </w:rPr>
        <w:t>2)</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`$s0 = 0x100` (</w:t>
      </w:r>
      <w:r>
        <w:rPr>
          <w:rFonts w:ascii="宋体" w:hAnsi="宋体" w:asciiTheme="minorEastAsia" w:hAnsiTheme="minorEastAsia"/>
          <w:color w:themeColor="text1" w:val="000000"/>
          <w:sz w:val="24"/>
          <w:szCs w:val="24"/>
        </w:rPr>
        <w:t>数据存储基地址</w:t>
      </w:r>
      <w:r>
        <w:rPr>
          <w:rFonts w:eastAsia="宋体" w:ascii="宋体" w:hAnsi="宋体" w:asciiTheme="minorEastAsia" w:eastAsiaTheme="minorEastAsia" w:hAnsiTheme="minorEastAsia"/>
          <w:color w:themeColor="text1" w:val="000000"/>
          <w:sz w:val="24"/>
          <w:szCs w:val="24"/>
        </w:rPr>
        <w:t>)</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分别测试</w:t>
      </w:r>
      <w:r>
        <w:rPr>
          <w:rFonts w:eastAsia="宋体" w:ascii="宋体" w:hAnsi="宋体" w:asciiTheme="minorEastAsia" w:eastAsiaTheme="minorEastAsia" w:hAnsiTheme="minorEastAsia"/>
          <w:color w:themeColor="text1" w:val="000000"/>
          <w:sz w:val="24"/>
          <w:szCs w:val="24"/>
        </w:rPr>
        <w:t>add, sub,and ,or ,slt,addi</w:t>
      </w:r>
    </w:p>
    <w:p>
      <w:pPr>
        <w:pStyle w:val="Normal"/>
        <w:spacing w:lineRule="auto" w:line="360"/>
        <w:jc w:val="left"/>
        <w:rPr>
          <w:color w:themeColor="text1" w:val="000000"/>
          <w:sz w:val="24"/>
          <w:szCs w:val="24"/>
        </w:rPr>
      </w:pPr>
      <w:r>
        <w:rPr/>
        <w:drawing>
          <wp:inline distT="0" distB="0" distL="0" distR="0">
            <wp:extent cx="5473065" cy="2292350"/>
            <wp:effectExtent l="0" t="0" r="0" b="0"/>
            <wp:docPr id="7" name="图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4" descr=""/>
                    <pic:cNvPicPr>
                      <a:picLocks noChangeAspect="1" noChangeArrowheads="1"/>
                    </pic:cNvPicPr>
                  </pic:nvPicPr>
                  <pic:blipFill>
                    <a:blip r:embed="rId18"/>
                    <a:stretch>
                      <a:fillRect/>
                    </a:stretch>
                  </pic:blipFill>
                  <pic:spPr bwMode="auto">
                    <a:xfrm>
                      <a:off x="0" y="0"/>
                      <a:ext cx="5473065" cy="2292350"/>
                    </a:xfrm>
                    <a:prstGeom prst="rect">
                      <a:avLst/>
                    </a:prstGeom>
                    <a:noFill/>
                  </pic:spPr>
                </pic:pic>
              </a:graphicData>
            </a:graphic>
          </wp:inline>
        </w:drawing>
      </w:r>
    </w:p>
    <w:p>
      <w:pPr>
        <w:pStyle w:val="Normal"/>
        <w:spacing w:lineRule="auto" w:line="360"/>
        <w:jc w:val="left"/>
        <w:rPr>
          <w:b/>
          <w:bCs/>
          <w:color w:themeColor="text1" w:val="000000"/>
          <w:sz w:val="24"/>
          <w:szCs w:val="24"/>
        </w:rPr>
      </w:pPr>
      <w:r>
        <w:rPr>
          <w:b/>
          <w:bCs/>
          <w:color w:themeColor="text1" w:val="000000"/>
          <w:sz w:val="24"/>
          <w:szCs w:val="24"/>
        </w:rPr>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下面是测试结果：</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Add</w:t>
      </w:r>
      <w:r>
        <w:rPr>
          <w:rFonts w:ascii="宋体" w:hAnsi="宋体" w:asciiTheme="minorEastAsia" w:hAnsiTheme="minorEastAsia"/>
          <w:color w:themeColor="text1" w:val="000000"/>
          <w:sz w:val="24"/>
          <w:szCs w:val="24"/>
        </w:rPr>
        <w:t>：</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图</w:t>
      </w:r>
      <w:r>
        <w:rPr>
          <w:rFonts w:eastAsia="宋体" w:ascii="宋体" w:hAnsi="宋体" w:asciiTheme="minorEastAsia" w:eastAsiaTheme="minorEastAsia" w:hAnsiTheme="minorEastAsia"/>
          <w:color w:themeColor="text1" w:val="000000"/>
          <w:sz w:val="24"/>
          <w:szCs w:val="24"/>
        </w:rPr>
        <w:t>2.1</w:t>
      </w:r>
      <w:r>
        <w:rPr>
          <w:rFonts w:ascii="宋体" w:hAnsi="宋体" w:asciiTheme="minorEastAsia" w:hAnsiTheme="minorEastAsia"/>
          <w:color w:themeColor="text1" w:val="000000"/>
          <w:sz w:val="24"/>
          <w:szCs w:val="24"/>
        </w:rPr>
        <w:t>结果为：</w:t>
      </w:r>
      <w:r>
        <w:rPr>
          <w:rFonts w:eastAsia="宋体" w:ascii="宋体" w:hAnsi="宋体" w:asciiTheme="minorEastAsia" w:eastAsiaTheme="minorEastAsia" w:hAnsiTheme="minorEastAsia"/>
          <w:color w:themeColor="text1" w:val="000000"/>
          <w:sz w:val="24"/>
          <w:szCs w:val="24"/>
        </w:rPr>
        <w:t xml:space="preserve">5+3=8 </w:t>
      </w:r>
      <w:r>
        <w:rPr>
          <w:rFonts w:ascii="宋体" w:hAnsi="宋体" w:asciiTheme="minorEastAsia" w:hAnsiTheme="minorEastAsia"/>
          <w:color w:themeColor="text1" w:val="000000"/>
          <w:sz w:val="24"/>
          <w:szCs w:val="24"/>
        </w:rPr>
        <w:t>符合预期</w:t>
      </w:r>
    </w:p>
    <w:p>
      <w:pPr>
        <w:pStyle w:val="Normal"/>
        <w:widowControl/>
        <w:shd w:val="clear" w:color="auto" w:fill="FFFFFF"/>
        <w:spacing w:lineRule="atLeast" w:line="360"/>
        <w:jc w:val="center"/>
        <w:rPr>
          <w:rFonts w:ascii="Arial" w:hAnsi="Arial" w:cs="Arial"/>
          <w:color w:val="333333"/>
          <w:kern w:val="0"/>
          <w:szCs w:val="21"/>
        </w:rPr>
      </w:pPr>
      <w:r>
        <w:rPr/>
        <w:drawing>
          <wp:inline distT="0" distB="0" distL="0" distR="0">
            <wp:extent cx="5979160" cy="3261360"/>
            <wp:effectExtent l="0" t="0" r="0" b="0"/>
            <wp:docPr id="8" name="图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5" descr=""/>
                    <pic:cNvPicPr>
                      <a:picLocks noChangeAspect="1" noChangeArrowheads="1"/>
                    </pic:cNvPicPr>
                  </pic:nvPicPr>
                  <pic:blipFill>
                    <a:blip r:embed="rId19"/>
                    <a:stretch>
                      <a:fillRect/>
                    </a:stretch>
                  </pic:blipFill>
                  <pic:spPr bwMode="auto">
                    <a:xfrm>
                      <a:off x="0" y="0"/>
                      <a:ext cx="5979160" cy="3261360"/>
                    </a:xfrm>
                    <a:prstGeom prst="rect">
                      <a:avLst/>
                    </a:prstGeom>
                    <a:noFill/>
                  </pic:spPr>
                </pic:pic>
              </a:graphicData>
            </a:graphic>
          </wp:inline>
        </w:drawing>
      </w:r>
    </w:p>
    <w:p>
      <w:pPr>
        <w:pStyle w:val="Normal"/>
        <w:widowControl/>
        <w:shd w:val="clear" w:color="auto" w:fill="FFFFFF"/>
        <w:spacing w:lineRule="atLeast" w:line="360"/>
        <w:jc w:val="center"/>
        <w:rPr>
          <w:rFonts w:ascii="Arial" w:hAnsi="Arial" w:cs="Arial"/>
          <w:color w:val="333333"/>
          <w:kern w:val="0"/>
          <w:szCs w:val="21"/>
        </w:rPr>
      </w:pPr>
      <w:r>
        <w:rPr>
          <w:rFonts w:ascii="Arial" w:hAnsi="Arial" w:cs="Arial"/>
          <w:color w:val="333333"/>
          <w:kern w:val="0"/>
          <w:szCs w:val="21"/>
        </w:rPr>
        <w:t>图</w:t>
      </w:r>
      <w:r>
        <w:rPr>
          <w:rFonts w:cs="Arial" w:ascii="Arial" w:hAnsi="Arial"/>
          <w:color w:val="333333"/>
          <w:kern w:val="0"/>
          <w:szCs w:val="21"/>
        </w:rPr>
        <w:t xml:space="preserve">2.1 </w:t>
      </w:r>
      <w:r>
        <w:rPr>
          <w:rFonts w:ascii="Arial" w:hAnsi="Arial" w:cs="Arial"/>
          <w:color w:val="333333"/>
          <w:kern w:val="0"/>
          <w:szCs w:val="21"/>
        </w:rPr>
        <w:t>测试</w:t>
      </w:r>
      <w:r>
        <w:rPr>
          <w:rFonts w:cs="Arial" w:ascii="Arial" w:hAnsi="Arial"/>
          <w:color w:val="333333"/>
          <w:kern w:val="0"/>
          <w:szCs w:val="21"/>
        </w:rPr>
        <w:t>add</w:t>
      </w:r>
      <w:r>
        <w:rPr>
          <w:rFonts w:ascii="Arial" w:hAnsi="Arial" w:cs="Arial"/>
          <w:color w:val="333333"/>
          <w:kern w:val="0"/>
          <w:szCs w:val="21"/>
        </w:rPr>
        <w:t>指令</w:t>
      </w:r>
    </w:p>
    <w:p>
      <w:pPr>
        <w:pStyle w:val="Normal"/>
        <w:spacing w:lineRule="auto" w:line="360"/>
        <w:jc w:val="left"/>
        <w:rPr>
          <w:b/>
          <w:bCs/>
          <w:color w:val="FF0000"/>
          <w:sz w:val="24"/>
          <w:szCs w:val="24"/>
        </w:rPr>
      </w:pPr>
      <w:r>
        <w:rPr>
          <w:b/>
          <w:bCs/>
          <w:color w:val="FF0000"/>
          <w:sz w:val="24"/>
          <w:szCs w:val="24"/>
        </w:rPr>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eastAsia="宋体" w:ascii="宋体" w:hAnsi="宋体" w:asciiTheme="minorEastAsia" w:eastAsiaTheme="minorEastAsia" w:hAnsiTheme="minorEastAsia"/>
          <w:color w:themeColor="text1" w:val="000000"/>
          <w:sz w:val="24"/>
          <w:szCs w:val="24"/>
        </w:rPr>
        <w:t>Sub</w:t>
        <w:tab/>
        <w:t>:</w:t>
      </w:r>
    </w:p>
    <w:p>
      <w:pPr>
        <w:pStyle w:val="Normal"/>
        <w:spacing w:lineRule="auto" w:line="360"/>
        <w:jc w:val="left"/>
        <w:rPr>
          <w:rFonts w:ascii="宋体" w:hAnsi="宋体" w:eastAsia="宋体" w:asciiTheme="minorEastAsia" w:eastAsiaTheme="minorEastAsia" w:hAnsiTheme="minorEastAsia"/>
          <w:color w:themeColor="text1" w:val="000000"/>
          <w:sz w:val="24"/>
          <w:szCs w:val="24"/>
        </w:rPr>
      </w:pPr>
      <w:r>
        <w:rPr>
          <w:rFonts w:ascii="宋体" w:hAnsi="宋体" w:asciiTheme="minorEastAsia" w:hAnsiTheme="minorEastAsia"/>
          <w:color w:themeColor="text1" w:val="000000"/>
          <w:sz w:val="24"/>
          <w:szCs w:val="24"/>
        </w:rPr>
        <w:t>图</w:t>
      </w:r>
      <w:r>
        <w:rPr>
          <w:rFonts w:eastAsia="宋体" w:ascii="宋体" w:hAnsi="宋体" w:asciiTheme="minorEastAsia" w:eastAsiaTheme="minorEastAsia" w:hAnsiTheme="minorEastAsia"/>
          <w:color w:themeColor="text1" w:val="000000"/>
          <w:sz w:val="24"/>
          <w:szCs w:val="24"/>
        </w:rPr>
        <w:t>2.2</w:t>
      </w:r>
      <w:r>
        <w:rPr>
          <w:rFonts w:ascii="宋体" w:hAnsi="宋体" w:asciiTheme="minorEastAsia" w:hAnsiTheme="minorEastAsia"/>
          <w:color w:themeColor="text1" w:val="000000"/>
          <w:sz w:val="24"/>
          <w:szCs w:val="24"/>
        </w:rPr>
        <w:t>结果为：</w:t>
      </w:r>
      <w:r>
        <w:rPr>
          <w:rFonts w:eastAsia="宋体" w:ascii="宋体" w:hAnsi="宋体" w:asciiTheme="minorEastAsia" w:eastAsiaTheme="minorEastAsia" w:hAnsiTheme="minorEastAsia"/>
          <w:color w:themeColor="text1" w:val="000000"/>
          <w:sz w:val="24"/>
          <w:szCs w:val="24"/>
        </w:rPr>
        <w:t xml:space="preserve">5-3=2 </w:t>
      </w:r>
      <w:r>
        <w:rPr>
          <w:rFonts w:ascii="宋体" w:hAnsi="宋体" w:asciiTheme="minorEastAsia" w:hAnsiTheme="minorEastAsia"/>
          <w:color w:themeColor="text1" w:val="000000"/>
          <w:sz w:val="24"/>
          <w:szCs w:val="24"/>
        </w:rPr>
        <w:t>符合预期</w:t>
      </w:r>
    </w:p>
    <w:p>
      <w:pPr>
        <w:pStyle w:val="Normal"/>
        <w:spacing w:lineRule="auto" w:line="360"/>
        <w:jc w:val="left"/>
        <w:rPr>
          <w:color w:themeColor="text1" w:val="000000"/>
          <w:sz w:val="24"/>
          <w:szCs w:val="24"/>
        </w:rPr>
      </w:pPr>
      <w:r>
        <w:rPr/>
        <w:drawing>
          <wp:inline distT="0" distB="0" distL="0" distR="0">
            <wp:extent cx="6169025" cy="3417570"/>
            <wp:effectExtent l="0" t="0" r="0" b="0"/>
            <wp:docPr id="9" name="图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6" descr=""/>
                    <pic:cNvPicPr>
                      <a:picLocks noChangeAspect="1" noChangeArrowheads="1"/>
                    </pic:cNvPicPr>
                  </pic:nvPicPr>
                  <pic:blipFill>
                    <a:blip r:embed="rId20"/>
                    <a:stretch>
                      <a:fillRect/>
                    </a:stretch>
                  </pic:blipFill>
                  <pic:spPr bwMode="auto">
                    <a:xfrm>
                      <a:off x="0" y="0"/>
                      <a:ext cx="6169025" cy="3417570"/>
                    </a:xfrm>
                    <a:prstGeom prst="rect">
                      <a:avLst/>
                    </a:prstGeom>
                    <a:noFill/>
                  </pic:spPr>
                </pic:pic>
              </a:graphicData>
            </a:graphic>
          </wp:inline>
        </w:drawing>
      </w:r>
    </w:p>
    <w:p>
      <w:pPr>
        <w:pStyle w:val="Normal"/>
        <w:spacing w:lineRule="auto" w:line="360"/>
        <w:jc w:val="center"/>
        <w:rPr>
          <w:color w:themeColor="text1" w:val="000000"/>
          <w:sz w:val="24"/>
          <w:szCs w:val="24"/>
        </w:rPr>
      </w:pPr>
      <w:r>
        <w:rPr>
          <w:color w:themeColor="text1" w:val="000000"/>
          <w:sz w:val="24"/>
          <w:szCs w:val="24"/>
        </w:rPr>
        <w:t>图</w:t>
      </w:r>
      <w:r>
        <w:rPr>
          <w:color w:themeColor="text1" w:val="000000"/>
          <w:sz w:val="24"/>
          <w:szCs w:val="24"/>
        </w:rPr>
        <w:t xml:space="preserve">2.2 </w:t>
      </w:r>
      <w:r>
        <w:rPr>
          <w:color w:themeColor="text1" w:val="000000"/>
          <w:sz w:val="24"/>
          <w:szCs w:val="24"/>
        </w:rPr>
        <w:t>测试</w:t>
      </w:r>
      <w:r>
        <w:rPr>
          <w:color w:themeColor="text1" w:val="000000"/>
          <w:sz w:val="24"/>
          <w:szCs w:val="24"/>
        </w:rPr>
        <w:t>sub</w:t>
      </w:r>
      <w:r>
        <w:rPr>
          <w:color w:themeColor="text1" w:val="000000"/>
          <w:sz w:val="24"/>
          <w:szCs w:val="24"/>
        </w:rPr>
        <w:t>指令</w:t>
      </w:r>
    </w:p>
    <w:p>
      <w:pPr>
        <w:pStyle w:val="Normal"/>
        <w:spacing w:lineRule="auto" w:line="360"/>
        <w:ind w:firstLine="480"/>
        <w:jc w:val="left"/>
        <w:rPr>
          <w:b/>
          <w:bCs/>
          <w:color w:val="FF0000"/>
          <w:sz w:val="24"/>
          <w:szCs w:val="24"/>
        </w:rPr>
      </w:pPr>
      <w:r>
        <w:rPr>
          <w:b/>
          <w:bCs/>
          <w:color w:val="FF0000"/>
          <w:sz w:val="24"/>
          <w:szCs w:val="24"/>
        </w:rPr>
      </w:r>
    </w:p>
    <w:p>
      <w:pPr>
        <w:pStyle w:val="Normal"/>
        <w:spacing w:lineRule="auto" w:line="360"/>
        <w:ind w:firstLine="480"/>
        <w:jc w:val="left"/>
        <w:rPr>
          <w:color w:themeColor="text1" w:val="000000"/>
          <w:sz w:val="24"/>
          <w:szCs w:val="24"/>
        </w:rPr>
      </w:pPr>
      <w:r>
        <w:rPr>
          <w:color w:themeColor="text1" w:val="000000"/>
          <w:sz w:val="24"/>
          <w:szCs w:val="24"/>
        </w:rPr>
        <w:t>And:</w:t>
      </w:r>
      <w:r>
        <w:rPr>
          <w:color w:themeColor="text1" w:val="000000"/>
          <w:sz w:val="24"/>
          <w:szCs w:val="24"/>
        </w:rPr>
        <w:t>结果为</w:t>
      </w:r>
      <w:r>
        <w:rPr>
          <w:color w:themeColor="text1" w:val="000000"/>
          <w:sz w:val="24"/>
          <w:szCs w:val="24"/>
        </w:rPr>
        <w:t xml:space="preserve">5&amp;3=1 </w:t>
      </w:r>
      <w:r>
        <w:rPr>
          <w:color w:themeColor="text1" w:val="000000"/>
          <w:sz w:val="24"/>
          <w:szCs w:val="24"/>
        </w:rPr>
        <w:t>符合预期</w:t>
      </w:r>
    </w:p>
    <w:p>
      <w:pPr>
        <w:pStyle w:val="Normal"/>
        <w:spacing w:lineRule="auto" w:line="360"/>
        <w:ind w:firstLine="480"/>
        <w:jc w:val="left"/>
        <w:rPr>
          <w:color w:themeColor="text1" w:val="000000"/>
          <w:sz w:val="24"/>
          <w:szCs w:val="24"/>
        </w:rPr>
      </w:pPr>
      <w:r>
        <w:rPr/>
        <w:drawing>
          <wp:inline distT="0" distB="0" distL="0" distR="0">
            <wp:extent cx="5829300" cy="3324860"/>
            <wp:effectExtent l="0" t="0" r="0" b="0"/>
            <wp:docPr id="10" name="图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7" descr=""/>
                    <pic:cNvPicPr>
                      <a:picLocks noChangeAspect="1" noChangeArrowheads="1"/>
                    </pic:cNvPicPr>
                  </pic:nvPicPr>
                  <pic:blipFill>
                    <a:blip r:embed="rId21"/>
                    <a:stretch>
                      <a:fillRect/>
                    </a:stretch>
                  </pic:blipFill>
                  <pic:spPr bwMode="auto">
                    <a:xfrm>
                      <a:off x="0" y="0"/>
                      <a:ext cx="5829300" cy="3324860"/>
                    </a:xfrm>
                    <a:prstGeom prst="rect">
                      <a:avLst/>
                    </a:prstGeom>
                    <a:noFill/>
                  </pic:spPr>
                </pic:pic>
              </a:graphicData>
            </a:graphic>
          </wp:inline>
        </w:drawing>
      </w:r>
    </w:p>
    <w:p>
      <w:pPr>
        <w:pStyle w:val="Normal"/>
        <w:spacing w:lineRule="auto" w:line="360"/>
        <w:ind w:firstLine="480"/>
        <w:jc w:val="center"/>
        <w:rPr>
          <w:color w:themeColor="text1" w:val="000000"/>
          <w:sz w:val="24"/>
          <w:szCs w:val="24"/>
        </w:rPr>
      </w:pPr>
      <w:r>
        <w:rPr>
          <w:color w:themeColor="text1" w:val="000000"/>
          <w:sz w:val="24"/>
          <w:szCs w:val="24"/>
        </w:rPr>
        <w:t>图</w:t>
      </w:r>
      <w:r>
        <w:rPr>
          <w:color w:themeColor="text1" w:val="000000"/>
          <w:sz w:val="24"/>
          <w:szCs w:val="24"/>
        </w:rPr>
        <w:t>2.3</w:t>
      </w:r>
      <w:r>
        <w:rPr>
          <w:color w:themeColor="text1" w:val="000000"/>
          <w:sz w:val="24"/>
          <w:szCs w:val="24"/>
        </w:rPr>
        <w:t>测试</w:t>
      </w:r>
      <w:r>
        <w:rPr>
          <w:color w:themeColor="text1" w:val="000000"/>
          <w:sz w:val="24"/>
          <w:szCs w:val="24"/>
        </w:rPr>
        <w:t>and</w:t>
      </w:r>
      <w:r>
        <w:rPr>
          <w:color w:themeColor="text1" w:val="000000"/>
          <w:sz w:val="24"/>
          <w:szCs w:val="24"/>
        </w:rPr>
        <w:t>指令</w:t>
      </w:r>
    </w:p>
    <w:p>
      <w:pPr>
        <w:pStyle w:val="Normal"/>
        <w:spacing w:lineRule="auto" w:line="360"/>
        <w:ind w:firstLine="480"/>
        <w:rPr>
          <w:color w:themeColor="text1" w:val="000000"/>
          <w:sz w:val="24"/>
          <w:szCs w:val="24"/>
        </w:rPr>
      </w:pPr>
      <w:r>
        <w:rPr>
          <w:color w:themeColor="text1" w:val="000000"/>
          <w:sz w:val="24"/>
          <w:szCs w:val="24"/>
        </w:rPr>
      </w:r>
    </w:p>
    <w:p>
      <w:pPr>
        <w:pStyle w:val="Normal"/>
        <w:spacing w:lineRule="auto" w:line="360"/>
        <w:ind w:firstLine="480"/>
        <w:rPr>
          <w:color w:themeColor="text1" w:val="000000"/>
          <w:sz w:val="24"/>
          <w:szCs w:val="24"/>
        </w:rPr>
      </w:pPr>
      <w:r>
        <w:rPr>
          <w:color w:themeColor="text1" w:val="000000"/>
          <w:sz w:val="24"/>
          <w:szCs w:val="24"/>
        </w:rPr>
        <w:t>Or</w:t>
      </w:r>
      <w:r>
        <w:rPr>
          <w:color w:themeColor="text1" w:val="000000"/>
          <w:sz w:val="24"/>
          <w:szCs w:val="24"/>
        </w:rPr>
        <w:t>：结果为</w:t>
      </w:r>
      <w:r>
        <w:rPr>
          <w:color w:themeColor="text1" w:val="000000"/>
          <w:sz w:val="24"/>
          <w:szCs w:val="24"/>
        </w:rPr>
        <w:t xml:space="preserve">5|3=7 </w:t>
      </w:r>
      <w:r>
        <w:rPr>
          <w:color w:themeColor="text1" w:val="000000"/>
          <w:sz w:val="24"/>
          <w:szCs w:val="24"/>
        </w:rPr>
        <w:t>符合预期</w:t>
      </w:r>
    </w:p>
    <w:p>
      <w:pPr>
        <w:pStyle w:val="Normal"/>
        <w:spacing w:lineRule="auto" w:line="360"/>
        <w:ind w:firstLine="480"/>
        <w:rPr>
          <w:color w:themeColor="text1" w:val="000000"/>
          <w:sz w:val="24"/>
          <w:szCs w:val="24"/>
        </w:rPr>
      </w:pPr>
      <w:r>
        <w:rPr/>
        <w:drawing>
          <wp:inline distT="0" distB="0" distL="0" distR="0">
            <wp:extent cx="5473065" cy="3199130"/>
            <wp:effectExtent l="0" t="0" r="0" b="0"/>
            <wp:docPr id="11" name="图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8" descr=""/>
                    <pic:cNvPicPr>
                      <a:picLocks noChangeAspect="1" noChangeArrowheads="1"/>
                    </pic:cNvPicPr>
                  </pic:nvPicPr>
                  <pic:blipFill>
                    <a:blip r:embed="rId22"/>
                    <a:stretch>
                      <a:fillRect/>
                    </a:stretch>
                  </pic:blipFill>
                  <pic:spPr bwMode="auto">
                    <a:xfrm>
                      <a:off x="0" y="0"/>
                      <a:ext cx="5473065" cy="3199130"/>
                    </a:xfrm>
                    <a:prstGeom prst="rect">
                      <a:avLst/>
                    </a:prstGeom>
                    <a:noFill/>
                  </pic:spPr>
                </pic:pic>
              </a:graphicData>
            </a:graphic>
          </wp:inline>
        </w:drawing>
      </w:r>
    </w:p>
    <w:p>
      <w:pPr>
        <w:pStyle w:val="Normal"/>
        <w:spacing w:lineRule="auto" w:line="360"/>
        <w:ind w:firstLine="480"/>
        <w:jc w:val="center"/>
        <w:rPr>
          <w:color w:themeColor="text1" w:val="000000"/>
          <w:sz w:val="24"/>
          <w:szCs w:val="24"/>
        </w:rPr>
      </w:pPr>
      <w:r>
        <w:rPr>
          <w:color w:themeColor="text1" w:val="000000"/>
          <w:sz w:val="24"/>
          <w:szCs w:val="24"/>
        </w:rPr>
        <w:t xml:space="preserve">图 </w:t>
      </w:r>
      <w:r>
        <w:rPr>
          <w:color w:themeColor="text1" w:val="000000"/>
          <w:sz w:val="24"/>
          <w:szCs w:val="24"/>
        </w:rPr>
        <w:t xml:space="preserve">2.4 </w:t>
      </w:r>
      <w:r>
        <w:rPr>
          <w:color w:themeColor="text1" w:val="000000"/>
          <w:sz w:val="24"/>
          <w:szCs w:val="24"/>
        </w:rPr>
        <w:t>测试</w:t>
      </w:r>
      <w:r>
        <w:rPr>
          <w:color w:themeColor="text1" w:val="000000"/>
          <w:sz w:val="24"/>
          <w:szCs w:val="24"/>
        </w:rPr>
        <w:t>or</w:t>
      </w:r>
      <w:r>
        <w:rPr>
          <w:color w:themeColor="text1" w:val="000000"/>
          <w:sz w:val="24"/>
          <w:szCs w:val="24"/>
        </w:rPr>
        <w:t>指令</w:t>
      </w:r>
    </w:p>
    <w:p>
      <w:pPr>
        <w:pStyle w:val="Normal"/>
        <w:spacing w:lineRule="auto" w:line="360"/>
        <w:ind w:firstLine="480"/>
        <w:jc w:val="center"/>
        <w:rPr>
          <w:color w:themeColor="text1" w:val="000000"/>
          <w:sz w:val="24"/>
          <w:szCs w:val="24"/>
        </w:rPr>
      </w:pPr>
      <w:r>
        <w:rPr>
          <w:color w:themeColor="text1" w:val="000000"/>
          <w:sz w:val="24"/>
          <w:szCs w:val="24"/>
        </w:rPr>
      </w:r>
    </w:p>
    <w:p>
      <w:pPr>
        <w:pStyle w:val="Normal"/>
        <w:spacing w:lineRule="auto" w:line="360"/>
        <w:ind w:firstLine="480"/>
        <w:jc w:val="left"/>
        <w:rPr>
          <w:color w:themeColor="text1" w:val="000000"/>
          <w:sz w:val="24"/>
          <w:szCs w:val="24"/>
        </w:rPr>
      </w:pPr>
      <w:r>
        <w:rPr>
          <w:color w:themeColor="text1" w:val="000000"/>
          <w:sz w:val="24"/>
          <w:szCs w:val="24"/>
        </w:rPr>
        <w:t>Slt</w:t>
      </w:r>
      <w:r>
        <w:rPr>
          <w:color w:themeColor="text1" w:val="000000"/>
          <w:sz w:val="24"/>
          <w:szCs w:val="24"/>
        </w:rPr>
        <w:t>：</w:t>
      </w:r>
      <w:r>
        <w:rPr>
          <w:color w:themeColor="text1" w:val="000000"/>
          <w:sz w:val="24"/>
          <w:szCs w:val="24"/>
        </w:rPr>
        <w:t xml:space="preserve">(3&lt;5)?1:0 </w:t>
      </w:r>
      <w:r>
        <w:rPr>
          <w:color w:themeColor="text1" w:val="000000"/>
          <w:sz w:val="24"/>
          <w:szCs w:val="24"/>
        </w:rPr>
        <w:t>符合预期</w:t>
      </w:r>
    </w:p>
    <w:p>
      <w:pPr>
        <w:pStyle w:val="Normal"/>
        <w:spacing w:lineRule="auto" w:line="360"/>
        <w:ind w:firstLine="480"/>
        <w:jc w:val="left"/>
        <w:rPr>
          <w:color w:themeColor="text1" w:val="000000"/>
          <w:sz w:val="24"/>
          <w:szCs w:val="24"/>
        </w:rPr>
      </w:pPr>
      <w:r>
        <w:rPr/>
        <w:drawing>
          <wp:inline distT="0" distB="0" distL="0" distR="0">
            <wp:extent cx="5473065" cy="3334385"/>
            <wp:effectExtent l="0" t="0" r="0" b="0"/>
            <wp:docPr id="12" name="图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9" descr=""/>
                    <pic:cNvPicPr>
                      <a:picLocks noChangeAspect="1" noChangeArrowheads="1"/>
                    </pic:cNvPicPr>
                  </pic:nvPicPr>
                  <pic:blipFill>
                    <a:blip r:embed="rId23"/>
                    <a:stretch>
                      <a:fillRect/>
                    </a:stretch>
                  </pic:blipFill>
                  <pic:spPr bwMode="auto">
                    <a:xfrm>
                      <a:off x="0" y="0"/>
                      <a:ext cx="5473065" cy="3334385"/>
                    </a:xfrm>
                    <a:prstGeom prst="rect">
                      <a:avLst/>
                    </a:prstGeom>
                    <a:noFill/>
                  </pic:spPr>
                </pic:pic>
              </a:graphicData>
            </a:graphic>
          </wp:inline>
        </w:drawing>
      </w:r>
    </w:p>
    <w:p>
      <w:pPr>
        <w:pStyle w:val="Normal"/>
        <w:spacing w:lineRule="auto" w:line="360"/>
        <w:ind w:firstLine="480"/>
        <w:jc w:val="center"/>
        <w:rPr>
          <w:color w:themeColor="text1" w:val="000000"/>
          <w:sz w:val="24"/>
          <w:szCs w:val="24"/>
        </w:rPr>
      </w:pPr>
      <w:r>
        <w:rPr>
          <w:color w:themeColor="text1" w:val="000000"/>
          <w:sz w:val="24"/>
          <w:szCs w:val="24"/>
        </w:rPr>
        <w:t>图</w:t>
      </w:r>
      <w:r>
        <w:rPr>
          <w:color w:themeColor="text1" w:val="000000"/>
          <w:sz w:val="24"/>
          <w:szCs w:val="24"/>
        </w:rPr>
        <w:t xml:space="preserve">2.5 </w:t>
      </w:r>
      <w:r>
        <w:rPr>
          <w:color w:themeColor="text1" w:val="000000"/>
          <w:sz w:val="24"/>
          <w:szCs w:val="24"/>
        </w:rPr>
        <w:t>测试</w:t>
      </w:r>
      <w:r>
        <w:rPr>
          <w:color w:themeColor="text1" w:val="000000"/>
          <w:sz w:val="24"/>
          <w:szCs w:val="24"/>
        </w:rPr>
        <w:t>slt</w:t>
      </w:r>
      <w:r>
        <w:rPr>
          <w:color w:themeColor="text1" w:val="000000"/>
          <w:sz w:val="24"/>
          <w:szCs w:val="24"/>
        </w:rPr>
        <w:t>指令</w:t>
      </w:r>
    </w:p>
    <w:p>
      <w:pPr>
        <w:pStyle w:val="Normal"/>
        <w:spacing w:lineRule="auto" w:line="360"/>
        <w:ind w:firstLine="480"/>
        <w:jc w:val="center"/>
        <w:rPr>
          <w:color w:themeColor="text1" w:val="000000"/>
          <w:sz w:val="24"/>
          <w:szCs w:val="24"/>
        </w:rPr>
      </w:pPr>
      <w:r>
        <w:rPr>
          <w:color w:themeColor="text1" w:val="000000"/>
          <w:sz w:val="24"/>
          <w:szCs w:val="24"/>
        </w:rPr>
      </w:r>
    </w:p>
    <w:p>
      <w:pPr>
        <w:pStyle w:val="Normal"/>
        <w:spacing w:lineRule="auto" w:line="360"/>
        <w:ind w:firstLine="480"/>
        <w:jc w:val="left"/>
        <w:rPr>
          <w:color w:themeColor="text1" w:val="000000"/>
          <w:sz w:val="24"/>
          <w:szCs w:val="24"/>
        </w:rPr>
      </w:pPr>
      <w:r>
        <w:rPr>
          <w:color w:themeColor="text1" w:val="000000"/>
          <w:sz w:val="24"/>
          <w:szCs w:val="24"/>
        </w:rPr>
        <w:t>Addi</w:t>
      </w:r>
      <w:r>
        <w:rPr>
          <w:color w:themeColor="text1" w:val="000000"/>
          <w:sz w:val="24"/>
          <w:szCs w:val="24"/>
        </w:rPr>
        <w:t>：</w:t>
      </w:r>
    </w:p>
    <w:p>
      <w:pPr>
        <w:pStyle w:val="Normal"/>
        <w:spacing w:lineRule="auto" w:line="360"/>
        <w:ind w:firstLine="480"/>
        <w:jc w:val="left"/>
        <w:rPr>
          <w:color w:themeColor="text1" w:val="000000"/>
          <w:sz w:val="24"/>
          <w:szCs w:val="24"/>
        </w:rPr>
      </w:pPr>
      <w:r>
        <w:rPr>
          <w:color w:themeColor="text1" w:val="000000"/>
          <w:sz w:val="24"/>
          <w:szCs w:val="24"/>
        </w:rPr>
        <w:t>5+10 = 15(Dec) = F(Hex)</w:t>
      </w:r>
      <w:r>
        <w:rPr>
          <w:color w:themeColor="text1" w:val="000000"/>
          <w:sz w:val="24"/>
          <w:szCs w:val="24"/>
        </w:rPr>
        <w:t>符合预期</w:t>
      </w:r>
    </w:p>
    <w:p>
      <w:pPr>
        <w:pStyle w:val="Normal"/>
        <w:spacing w:lineRule="auto" w:line="360"/>
        <w:ind w:firstLine="480"/>
        <w:jc w:val="left"/>
        <w:rPr>
          <w:color w:themeColor="text1" w:val="000000"/>
          <w:sz w:val="24"/>
          <w:szCs w:val="24"/>
        </w:rPr>
      </w:pPr>
      <w:r>
        <w:rPr/>
        <w:drawing>
          <wp:inline distT="0" distB="0" distL="0" distR="0">
            <wp:extent cx="5473065" cy="3372485"/>
            <wp:effectExtent l="0" t="0" r="0" b="0"/>
            <wp:docPr id="13" name="图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10" descr=""/>
                    <pic:cNvPicPr>
                      <a:picLocks noChangeAspect="1" noChangeArrowheads="1"/>
                    </pic:cNvPicPr>
                  </pic:nvPicPr>
                  <pic:blipFill>
                    <a:blip r:embed="rId24"/>
                    <a:stretch>
                      <a:fillRect/>
                    </a:stretch>
                  </pic:blipFill>
                  <pic:spPr bwMode="auto">
                    <a:xfrm>
                      <a:off x="0" y="0"/>
                      <a:ext cx="5473065" cy="3372485"/>
                    </a:xfrm>
                    <a:prstGeom prst="rect">
                      <a:avLst/>
                    </a:prstGeom>
                    <a:noFill/>
                  </pic:spPr>
                </pic:pic>
              </a:graphicData>
            </a:graphic>
          </wp:inline>
        </w:drawing>
      </w:r>
    </w:p>
    <w:p>
      <w:pPr>
        <w:pStyle w:val="Normal"/>
        <w:spacing w:lineRule="auto" w:line="360"/>
        <w:ind w:firstLine="480"/>
        <w:jc w:val="center"/>
        <w:rPr>
          <w:color w:themeColor="text1" w:val="000000"/>
          <w:sz w:val="24"/>
          <w:szCs w:val="24"/>
        </w:rPr>
      </w:pPr>
      <w:r>
        <w:rPr>
          <w:color w:themeColor="text1" w:val="000000"/>
          <w:sz w:val="24"/>
          <w:szCs w:val="24"/>
        </w:rPr>
        <w:t>图</w:t>
      </w:r>
      <w:r>
        <w:rPr>
          <w:color w:themeColor="text1" w:val="000000"/>
          <w:sz w:val="24"/>
          <w:szCs w:val="24"/>
        </w:rPr>
        <w:t xml:space="preserve">2.6 </w:t>
      </w:r>
      <w:r>
        <w:rPr>
          <w:color w:themeColor="text1" w:val="000000"/>
          <w:sz w:val="24"/>
          <w:szCs w:val="24"/>
        </w:rPr>
        <w:t>测试</w:t>
      </w:r>
      <w:r>
        <w:rPr>
          <w:color w:themeColor="text1" w:val="000000"/>
          <w:sz w:val="24"/>
          <w:szCs w:val="24"/>
        </w:rPr>
        <w:t>addi</w:t>
      </w:r>
      <w:r>
        <w:rPr>
          <w:color w:themeColor="text1" w:val="000000"/>
          <w:sz w:val="24"/>
          <w:szCs w:val="24"/>
        </w:rPr>
        <w:t>指令</w:t>
      </w:r>
    </w:p>
    <w:p>
      <w:pPr>
        <w:pStyle w:val="Heading1"/>
        <w:rPr>
          <w:rFonts w:ascii="Times New Roman" w:hAnsi="Times New Roman"/>
          <w:b/>
          <w:bCs w:val="false"/>
          <w:sz w:val="32"/>
          <w:szCs w:val="32"/>
        </w:rPr>
      </w:pPr>
      <w:bookmarkStart w:id="45" w:name="_Toc218771392"/>
      <w:r>
        <w:rPr>
          <w:rFonts w:ascii="Times New Roman" w:hAnsi="Times New Roman"/>
          <w:b/>
          <w:bCs w:val="false"/>
          <w:sz w:val="32"/>
          <w:szCs w:val="32"/>
        </w:rPr>
        <w:t>总 结</w:t>
      </w:r>
      <w:bookmarkEnd w:id="45"/>
    </w:p>
    <w:p>
      <w:pPr>
        <w:pStyle w:val="Normal"/>
        <w:spacing w:lineRule="auto" w:line="360" w:before="156" w:after="156"/>
        <w:ind w:firstLine="425"/>
        <w:jc w:val="left"/>
        <w:rPr>
          <w:rFonts w:ascii="宋体" w:hAnsi="宋体" w:eastAsia="宋体" w:asciiTheme="minorEastAsia" w:eastAsiaTheme="minorEastAsia" w:hAnsiTheme="minorEastAsia"/>
          <w:bCs/>
          <w:sz w:val="24"/>
          <w:szCs w:val="24"/>
        </w:rPr>
      </w:pPr>
      <w:r>
        <w:rPr>
          <w:rFonts w:ascii="宋体" w:hAnsi="宋体" w:asciiTheme="minorEastAsia" w:hAnsiTheme="minorEastAsia"/>
          <w:bCs/>
          <w:sz w:val="24"/>
          <w:szCs w:val="24"/>
        </w:rPr>
        <w:t xml:space="preserve">通过本次 </w:t>
      </w:r>
      <w:r>
        <w:rPr>
          <w:rFonts w:eastAsia="宋体" w:ascii="宋体" w:hAnsi="宋体" w:asciiTheme="minorEastAsia" w:eastAsiaTheme="minorEastAsia" w:hAnsiTheme="minorEastAsia"/>
          <w:bCs/>
          <w:sz w:val="24"/>
          <w:szCs w:val="24"/>
        </w:rPr>
        <w:t xml:space="preserve">MIPS </w:t>
      </w:r>
      <w:r>
        <w:rPr>
          <w:rFonts w:ascii="宋体" w:hAnsi="宋体" w:asciiTheme="minorEastAsia" w:hAnsiTheme="minorEastAsia"/>
          <w:bCs/>
          <w:sz w:val="24"/>
          <w:szCs w:val="24"/>
        </w:rPr>
        <w:t xml:space="preserve">单周期 </w:t>
      </w:r>
      <w:r>
        <w:rPr>
          <w:rFonts w:eastAsia="宋体" w:ascii="宋体" w:hAnsi="宋体" w:asciiTheme="minorEastAsia" w:eastAsiaTheme="minorEastAsia" w:hAnsiTheme="minorEastAsia"/>
          <w:bCs/>
          <w:sz w:val="24"/>
          <w:szCs w:val="24"/>
        </w:rPr>
        <w:t xml:space="preserve">CPU </w:t>
      </w:r>
      <w:r>
        <w:rPr>
          <w:rFonts w:ascii="宋体" w:hAnsi="宋体" w:asciiTheme="minorEastAsia" w:hAnsiTheme="minorEastAsia"/>
          <w:bCs/>
          <w:sz w:val="24"/>
          <w:szCs w:val="24"/>
        </w:rPr>
        <w:t xml:space="preserve">的课程设计，我从零开始构建了一个能够执行十条核心指令的微处理器系统，这一过程不仅是对计算机体系结构理论的深度实践，更是对我逻辑思维与工程建模能力的一次全面洗礼。在设计之初，如何将抽象的指令集架构转化为具体的逻辑门电路是我面临的最大挑战。通过对 </w:t>
      </w:r>
      <w:r>
        <w:rPr>
          <w:rFonts w:eastAsia="宋体" w:ascii="宋体" w:hAnsi="宋体" w:asciiTheme="minorEastAsia" w:eastAsiaTheme="minorEastAsia" w:hAnsiTheme="minorEastAsia"/>
          <w:bCs/>
          <w:sz w:val="24"/>
          <w:szCs w:val="24"/>
        </w:rPr>
        <w:t xml:space="preserve">MIPS </w:t>
      </w:r>
      <w:r>
        <w:rPr>
          <w:rFonts w:ascii="宋体" w:hAnsi="宋体" w:asciiTheme="minorEastAsia" w:hAnsiTheme="minorEastAsia"/>
          <w:bCs/>
          <w:sz w:val="24"/>
          <w:szCs w:val="24"/>
        </w:rPr>
        <w:t>指令格式的反复研读，我逐渐厘清了取指、译码、执行、访存、写回这五个阶段在时间轴上的演进关系。在单周期架构下，我手动构建了完整的数据通路，确保每一条机器指令都能在单个时钟周期内平稳地穿透复杂的组合逻辑与时序逻辑，最终在硬件层面实现了指令的功能。这种从软件指令到底层电流信号的转化，让我对计算机系统“如何运转”有了前所未有的直观理解。</w:t>
      </w:r>
    </w:p>
    <w:p>
      <w:pPr>
        <w:pStyle w:val="Normal"/>
        <w:spacing w:lineRule="auto" w:line="360" w:before="156" w:after="156"/>
        <w:ind w:firstLine="425"/>
        <w:jc w:val="left"/>
        <w:rPr>
          <w:rFonts w:ascii="宋体" w:hAnsi="宋体" w:eastAsia="宋体" w:asciiTheme="minorEastAsia" w:eastAsiaTheme="minorEastAsia" w:hAnsiTheme="minorEastAsia"/>
          <w:bCs/>
          <w:sz w:val="24"/>
          <w:szCs w:val="24"/>
        </w:rPr>
      </w:pPr>
      <w:r>
        <w:rPr>
          <w:rFonts w:ascii="宋体" w:hAnsi="宋体" w:asciiTheme="minorEastAsia" w:hAnsiTheme="minorEastAsia"/>
          <w:bCs/>
          <w:sz w:val="24"/>
          <w:szCs w:val="24"/>
        </w:rPr>
        <w:t xml:space="preserve">在工程实施阶段，我严格遵循模块化的设计原则，利用硬件描述语言将复杂的 </w:t>
      </w:r>
      <w:r>
        <w:rPr>
          <w:rFonts w:eastAsia="宋体" w:ascii="宋体" w:hAnsi="宋体" w:asciiTheme="minorEastAsia" w:eastAsiaTheme="minorEastAsia" w:hAnsiTheme="minorEastAsia"/>
          <w:bCs/>
          <w:sz w:val="24"/>
          <w:szCs w:val="24"/>
        </w:rPr>
        <w:t xml:space="preserve">CPU </w:t>
      </w:r>
      <w:r>
        <w:rPr>
          <w:rFonts w:ascii="宋体" w:hAnsi="宋体" w:asciiTheme="minorEastAsia" w:hAnsiTheme="minorEastAsia"/>
          <w:bCs/>
          <w:sz w:val="24"/>
          <w:szCs w:val="24"/>
        </w:rPr>
        <w:t>拆解为程序计数器、指令存储器、寄存器堆、算术逻辑单元以及数据存储器等核心组件。在模块集成与调试的过程中，我经历了从仿真波形报错到逻辑跑通的艰辛探索，尤其是在处理符号位扩展、地址对齐以及控制信号的时序同步时，任何一个细微的逻辑漏洞都可能导致整个程序的崩溃。通过对每一条指令在波形图上的数据流转进行逐位比对，我不仅掌握了数字电路调试的高级技巧，更深刻体会到了底层硬件设计必须具备的严谨性与精确性。这种面对复杂问题时的分析与解决能力，是我在本次课设中获得的最宝贵的工程实战经验。</w:t>
      </w:r>
    </w:p>
    <w:p>
      <w:pPr>
        <w:pStyle w:val="Normal"/>
        <w:spacing w:lineRule="auto" w:line="360" w:before="156" w:after="156"/>
        <w:ind w:firstLine="425"/>
        <w:jc w:val="left"/>
        <w:rPr>
          <w:rFonts w:ascii="宋体" w:hAnsi="宋体" w:eastAsia="宋体" w:asciiTheme="minorEastAsia" w:eastAsiaTheme="minorEastAsia" w:hAnsiTheme="minorEastAsia"/>
          <w:bCs/>
          <w:sz w:val="24"/>
          <w:szCs w:val="24"/>
        </w:rPr>
      </w:pPr>
      <w:r>
        <w:rPr>
          <w:rFonts w:ascii="宋体" w:hAnsi="宋体" w:asciiTheme="minorEastAsia" w:hAnsiTheme="minorEastAsia"/>
          <w:bCs/>
          <w:sz w:val="24"/>
          <w:szCs w:val="24"/>
        </w:rPr>
        <w:t xml:space="preserve">展望未来，虽然单周期 </w:t>
      </w:r>
      <w:r>
        <w:rPr>
          <w:rFonts w:eastAsia="宋体" w:ascii="宋体" w:hAnsi="宋体" w:asciiTheme="minorEastAsia" w:eastAsiaTheme="minorEastAsia" w:hAnsiTheme="minorEastAsia"/>
          <w:bCs/>
          <w:sz w:val="24"/>
          <w:szCs w:val="24"/>
        </w:rPr>
        <w:t xml:space="preserve">CPU </w:t>
      </w:r>
      <w:r>
        <w:rPr>
          <w:rFonts w:ascii="宋体" w:hAnsi="宋体" w:asciiTheme="minorEastAsia" w:hAnsiTheme="minorEastAsia"/>
          <w:bCs/>
          <w:sz w:val="24"/>
          <w:szCs w:val="24"/>
        </w:rPr>
        <w:t xml:space="preserve">已经成功在 </w:t>
      </w:r>
      <w:r>
        <w:rPr>
          <w:rFonts w:eastAsia="宋体" w:ascii="宋体" w:hAnsi="宋体" w:asciiTheme="minorEastAsia" w:eastAsiaTheme="minorEastAsia" w:hAnsiTheme="minorEastAsia"/>
          <w:bCs/>
          <w:sz w:val="24"/>
          <w:szCs w:val="24"/>
        </w:rPr>
        <w:t xml:space="preserve">FPGA </w:t>
      </w:r>
      <w:r>
        <w:rPr>
          <w:rFonts w:ascii="宋体" w:hAnsi="宋体" w:asciiTheme="minorEastAsia" w:hAnsiTheme="minorEastAsia"/>
          <w:bCs/>
          <w:sz w:val="24"/>
          <w:szCs w:val="24"/>
        </w:rPr>
        <w:t>开发板上完成了功能验证，但这仅仅是我探索计算机系统结构的起点。在设计分析中我观察到，受限于最长路径指令的延迟，单周期架构在主频提升上存在天然的瓶颈，这促使我开始思考流水线并行技术、分支预测逻辑以及多级缓存机制等更先进的微架构优化方案。本次课程设计为我搭建了从逻辑设计到系统集成的完整知识框架，为后续深入研究嵌入式系统、高性能计算以及片上系统设计打下了坚实的基础。在未来的学习和科研中，我将继续秉持这种求真务实的工程精神，不断探索计算机体系结构中更深层次的奥秘。</w:t>
      </w:r>
    </w:p>
    <w:p>
      <w:pPr>
        <w:pStyle w:val="Normal"/>
        <w:spacing w:lineRule="exact" w:line="440" w:before="156" w:after="156"/>
        <w:jc w:val="left"/>
        <w:rPr>
          <w:rFonts w:ascii="黑体" w:hAnsi="黑体" w:eastAsia="黑体"/>
          <w:b/>
          <w:sz w:val="32"/>
          <w:szCs w:val="32"/>
        </w:rPr>
      </w:pPr>
      <w:r>
        <w:rPr>
          <w:rFonts w:eastAsia="黑体" w:ascii="黑体" w:hAnsi="黑体"/>
          <w:b/>
          <w:sz w:val="32"/>
          <w:szCs w:val="32"/>
        </w:rPr>
      </w:r>
    </w:p>
    <w:p>
      <w:pPr>
        <w:pStyle w:val="Normal"/>
        <w:spacing w:lineRule="exact" w:line="440" w:before="156" w:after="156"/>
        <w:jc w:val="center"/>
        <w:rPr>
          <w:rFonts w:ascii="黑体" w:hAnsi="黑体" w:eastAsia="黑体"/>
          <w:b/>
          <w:sz w:val="32"/>
          <w:szCs w:val="32"/>
        </w:rPr>
      </w:pPr>
      <w:r>
        <w:rPr>
          <w:rFonts w:ascii="黑体" w:hAnsi="黑体" w:eastAsia="黑体"/>
          <w:b/>
          <w:sz w:val="32"/>
          <w:szCs w:val="32"/>
        </w:rPr>
        <w:t>参考文献</w:t>
      </w:r>
    </w:p>
    <w:p>
      <w:pPr>
        <w:pStyle w:val="Normal"/>
        <w:widowControl/>
        <w:ind w:firstLine="425"/>
        <w:jc w:val="left"/>
        <w:rPr>
          <w:sz w:val="24"/>
          <w:szCs w:val="24"/>
        </w:rPr>
      </w:pPr>
      <w:r>
        <w:rPr>
          <w:sz w:val="24"/>
          <w:szCs w:val="24"/>
        </w:rPr>
        <w:t>无</w:t>
      </w:r>
      <w:r>
        <w:br w:type="page"/>
      </w:r>
    </w:p>
    <w:tbl>
      <w:tblPr>
        <w:tblW w:w="918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9180"/>
      </w:tblGrid>
      <w:tr>
        <w:trPr/>
        <w:tc>
          <w:tcPr>
            <w:tcW w:w="9180" w:type="dxa"/>
            <w:tcBorders/>
            <w:vAlign w:val="bottom"/>
          </w:tcPr>
          <w:p>
            <w:pPr>
              <w:pStyle w:val="Normal"/>
              <w:pageBreakBefore/>
              <w:spacing w:lineRule="auto" w:line="300" w:before="0" w:after="0"/>
              <w:ind w:firstLine="640"/>
              <w:jc w:val="left"/>
              <w:rPr>
                <w:rFonts w:ascii="黑体" w:hAnsi="黑体" w:eastAsia="黑体"/>
                <w:sz w:val="28"/>
                <w:szCs w:val="28"/>
                <w:lang w:val="en-GB"/>
              </w:rPr>
            </w:pPr>
            <w:r>
              <w:rPr>
                <w:rFonts w:ascii="楷体" w:hAnsi="楷体" w:eastAsia="楷体"/>
                <w:sz w:val="32"/>
                <w:szCs w:val="32"/>
              </w:rPr>
              <w:t>一、原创性声明</w:t>
            </w:r>
          </w:p>
        </w:tc>
      </w:tr>
      <w:tr>
        <w:trPr>
          <w:trHeight w:val="2981" w:hRule="exact"/>
        </w:trPr>
        <w:tc>
          <w:tcPr>
            <w:tcW w:w="9180" w:type="dxa"/>
            <w:tcBorders/>
          </w:tcPr>
          <w:p>
            <w:pPr>
              <w:pStyle w:val="Normal"/>
              <w:spacing w:lineRule="auto" w:line="276"/>
              <w:ind w:firstLine="482"/>
              <w:jc w:val="left"/>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pPr>
              <w:pStyle w:val="Normal"/>
              <w:spacing w:lineRule="auto" w:line="276"/>
              <w:ind w:firstLine="372"/>
              <w:jc w:val="left"/>
              <w:rPr/>
            </w:pPr>
            <w:r>
              <w:rPr/>
              <w:t>特此声明！</w:t>
            </w:r>
          </w:p>
          <w:p>
            <w:pPr>
              <w:pStyle w:val="Normal"/>
              <w:spacing w:lineRule="auto" w:line="276"/>
              <w:ind w:firstLine="373" w:right="238"/>
              <w:jc w:val="left"/>
              <w:rPr>
                <w:b/>
                <w:color w:val="FF0000"/>
              </w:rPr>
            </w:pPr>
            <w:r>
              <w:rPr>
                <w:b/>
                <w:lang w:val="en-GB"/>
              </w:rPr>
              <w:t>作者签字</w:t>
            </w:r>
            <w:r>
              <w:rPr>
                <w:b/>
              </w:rPr>
              <w:t xml:space="preserve">: </w:t>
            </w:r>
            <w:r>
              <w:rPr>
                <w:b/>
                <w:color w:val="BFBFBF"/>
                <w:u w:val="single"/>
              </w:rPr>
              <w:t xml:space="preserve"> </w:t>
            </w:r>
            <w:r>
              <w:rPr>
                <w:b/>
                <w:color w:val="BFBFBF"/>
                <w:u w:val="single"/>
              </w:rPr>
              <w:t xml:space="preserve">嵌入签名图片  </w:t>
            </w:r>
            <w:r>
              <w:rPr>
                <w:b/>
                <w:color w:val="F2F2F2"/>
                <w:u w:val="single"/>
              </w:rPr>
              <w:t xml:space="preserve"> </w:t>
            </w:r>
          </w:p>
          <w:p>
            <w:pPr>
              <w:pStyle w:val="Normal"/>
              <w:spacing w:lineRule="auto" w:line="276"/>
              <w:ind w:firstLine="779"/>
              <w:jc w:val="left"/>
              <w:rPr>
                <w:rFonts w:ascii="楷体" w:hAnsi="楷体" w:eastAsia="楷体"/>
                <w:bCs/>
                <w:color w:themeColor="text1" w:val="000000"/>
                <w:sz w:val="44"/>
                <w:szCs w:val="44"/>
              </w:rPr>
            </w:pPr>
            <w:r>
              <w:rPr>
                <w:rFonts w:eastAsia="楷体" w:ascii="楷体" w:hAnsi="楷体"/>
                <w:bCs/>
                <w:color w:themeColor="text1" w:val="000000"/>
                <w:sz w:val="44"/>
                <w:szCs w:val="44"/>
              </w:rPr>
              <w:t>xxx</w:t>
            </w:r>
          </w:p>
          <w:p>
            <w:pPr>
              <w:pStyle w:val="Normal"/>
              <w:spacing w:lineRule="auto" w:line="276"/>
              <w:ind w:firstLine="373"/>
              <w:jc w:val="left"/>
              <w:rPr>
                <w:b/>
                <w:color w:val="FF0000"/>
              </w:rPr>
            </w:pPr>
            <w:r>
              <w:rPr>
                <w:b/>
                <w:color w:val="FF0000"/>
              </w:rPr>
            </w:r>
          </w:p>
          <w:p>
            <w:pPr>
              <w:pStyle w:val="Normal"/>
              <w:spacing w:lineRule="auto" w:line="276"/>
              <w:ind w:firstLine="373"/>
              <w:jc w:val="left"/>
              <w:rPr>
                <w:b/>
                <w:color w:val="FF0000"/>
              </w:rPr>
            </w:pPr>
            <w:r>
              <w:rPr>
                <w:b/>
                <w:color w:val="FF0000"/>
              </w:rPr>
            </w:r>
          </w:p>
          <w:p>
            <w:pPr>
              <w:pStyle w:val="Normal"/>
              <w:spacing w:lineRule="auto" w:line="276"/>
              <w:ind w:firstLine="373"/>
              <w:jc w:val="left"/>
              <w:rPr>
                <w:b/>
                <w:color w:val="FF0000"/>
              </w:rPr>
            </w:pPr>
            <w:r>
              <w:rPr>
                <w:b/>
                <w:color w:val="FF0000"/>
              </w:rPr>
            </w:r>
          </w:p>
        </w:tc>
      </w:tr>
      <w:tr>
        <w:trPr/>
        <w:tc>
          <w:tcPr>
            <w:tcW w:w="9180" w:type="dxa"/>
            <w:tcBorders/>
            <w:vAlign w:val="bottom"/>
          </w:tcPr>
          <w:tbl>
            <w:tblPr>
              <w:tblW w:w="840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746"/>
              <w:gridCol w:w="5630"/>
              <w:gridCol w:w="1014"/>
              <w:gridCol w:w="1011"/>
            </w:tblGrid>
            <w:tr>
              <w:trPr>
                <w:trHeight w:val="787" w:hRule="atLeast"/>
              </w:trPr>
              <w:tc>
                <w:tcPr>
                  <w:tcW w:w="746" w:type="dxa"/>
                  <w:tcBorders>
                    <w:top w:val="double" w:sz="4" w:space="0" w:color="000000"/>
                    <w:left w:val="single" w:sz="12" w:space="0" w:color="000000"/>
                    <w:bottom w:val="single" w:sz="4" w:space="0" w:color="000000"/>
                    <w:right w:val="single" w:sz="4" w:space="0" w:color="000000"/>
                  </w:tcBorders>
                  <w:vAlign w:val="center"/>
                </w:tcPr>
                <w:p>
                  <w:pPr>
                    <w:pStyle w:val="Normal"/>
                    <w:spacing w:lineRule="atLeast" w:line="25"/>
                    <w:ind w:firstLine="480"/>
                    <w:jc w:val="left"/>
                    <w:rPr>
                      <w:rFonts w:eastAsia="黑体"/>
                    </w:rPr>
                  </w:pPr>
                  <w:r>
                    <w:rPr>
                      <w:rFonts w:eastAsia="黑体"/>
                    </w:rPr>
                  </w:r>
                </w:p>
              </w:tc>
              <w:tc>
                <w:tcPr>
                  <w:tcW w:w="5630" w:type="dxa"/>
                  <w:tcBorders>
                    <w:top w:val="double" w:sz="4" w:space="0" w:color="000000"/>
                    <w:left w:val="single" w:sz="4" w:space="0" w:color="000000"/>
                    <w:bottom w:val="single" w:sz="4" w:space="0" w:color="000000"/>
                    <w:right w:val="single" w:sz="4" w:space="0" w:color="000000"/>
                  </w:tcBorders>
                  <w:vAlign w:val="center"/>
                </w:tcPr>
                <w:p>
                  <w:pPr>
                    <w:pStyle w:val="Normal"/>
                    <w:spacing w:lineRule="atLeast" w:line="25"/>
                    <w:ind w:firstLine="480"/>
                    <w:jc w:val="left"/>
                    <w:rPr>
                      <w:rFonts w:eastAsia="黑体"/>
                    </w:rPr>
                  </w:pPr>
                  <w:r>
                    <w:rPr>
                      <w:rFonts w:eastAsia="黑体"/>
                      <w:sz w:val="24"/>
                    </w:rPr>
                    <w:t>评价内容</w:t>
                  </w:r>
                </w:p>
              </w:tc>
              <w:tc>
                <w:tcPr>
                  <w:tcW w:w="1014" w:type="dxa"/>
                  <w:tcBorders>
                    <w:top w:val="double" w:sz="4" w:space="0" w:color="000000"/>
                    <w:left w:val="single" w:sz="4" w:space="0" w:color="000000"/>
                    <w:bottom w:val="single" w:sz="4" w:space="0" w:color="000000"/>
                    <w:right w:val="single" w:sz="4" w:space="0" w:color="000000"/>
                  </w:tcBorders>
                  <w:vAlign w:val="center"/>
                </w:tcPr>
                <w:p>
                  <w:pPr>
                    <w:pStyle w:val="Normal"/>
                    <w:spacing w:lineRule="atLeast" w:line="25"/>
                    <w:ind w:firstLine="38"/>
                    <w:jc w:val="left"/>
                    <w:rPr>
                      <w:rFonts w:eastAsia="黑体"/>
                    </w:rPr>
                  </w:pPr>
                  <w:r>
                    <w:rPr>
                      <w:rFonts w:eastAsia="黑体"/>
                      <w:sz w:val="24"/>
                    </w:rPr>
                    <w:t>权重</w:t>
                  </w:r>
                </w:p>
              </w:tc>
              <w:tc>
                <w:tcPr>
                  <w:tcW w:w="1011" w:type="dxa"/>
                  <w:tcBorders>
                    <w:top w:val="double" w:sz="4" w:space="0" w:color="000000"/>
                    <w:left w:val="single" w:sz="4" w:space="0" w:color="000000"/>
                    <w:bottom w:val="single" w:sz="4" w:space="0" w:color="000000"/>
                    <w:right w:val="single" w:sz="12" w:space="0" w:color="000000"/>
                  </w:tcBorders>
                  <w:vAlign w:val="center"/>
                </w:tcPr>
                <w:p>
                  <w:pPr>
                    <w:pStyle w:val="Normal"/>
                    <w:spacing w:lineRule="atLeast" w:line="25"/>
                    <w:ind w:firstLine="19"/>
                    <w:jc w:val="left"/>
                    <w:rPr>
                      <w:rFonts w:eastAsia="黑体"/>
                    </w:rPr>
                  </w:pPr>
                  <w:r>
                    <w:rPr>
                      <w:rFonts w:eastAsia="黑体"/>
                      <w:sz w:val="24"/>
                    </w:rPr>
                    <w:t>得分</w:t>
                  </w:r>
                </w:p>
              </w:tc>
            </w:tr>
            <w:tr>
              <w:trPr>
                <w:trHeight w:val="1206" w:hRule="atLeast"/>
              </w:trPr>
              <w:tc>
                <w:tcPr>
                  <w:tcW w:w="746" w:type="dxa"/>
                  <w:tcBorders>
                    <w:top w:val="single" w:sz="4" w:space="0" w:color="000000"/>
                    <w:left w:val="single" w:sz="12" w:space="0" w:color="000000"/>
                    <w:bottom w:val="single" w:sz="4" w:space="0" w:color="000000"/>
                    <w:right w:val="single" w:sz="4" w:space="0" w:color="000000"/>
                  </w:tcBorders>
                  <w:vAlign w:val="center"/>
                </w:tcPr>
                <w:p>
                  <w:pPr>
                    <w:pStyle w:val="Normal"/>
                    <w:spacing w:lineRule="atLeast" w:line="25"/>
                    <w:ind w:firstLine="36"/>
                    <w:jc w:val="left"/>
                    <w:rPr>
                      <w:b/>
                    </w:rPr>
                  </w:pPr>
                  <w:r>
                    <w:rPr>
                      <w:b/>
                      <w:sz w:val="24"/>
                    </w:rPr>
                    <w:t>验收</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5"/>
                    <w:jc w:val="left"/>
                    <w:rPr>
                      <w:sz w:val="24"/>
                    </w:rPr>
                  </w:pPr>
                  <w:r>
                    <w:rPr>
                      <w:sz w:val="24"/>
                    </w:rPr>
                  </w:r>
                </w:p>
              </w:tc>
              <w:tc>
                <w:tcPr>
                  <w:tcW w:w="101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25"/>
                    <w:ind w:firstLine="38"/>
                    <w:jc w:val="left"/>
                    <w:rPr>
                      <w:rFonts w:eastAsia="黑体"/>
                    </w:rPr>
                  </w:pPr>
                  <w:r>
                    <w:rPr>
                      <w:rFonts w:eastAsia="黑体"/>
                      <w:sz w:val="24"/>
                    </w:rPr>
                    <w:t>0.4</w:t>
                  </w:r>
                </w:p>
              </w:tc>
              <w:tc>
                <w:tcPr>
                  <w:tcW w:w="1011" w:type="dxa"/>
                  <w:tcBorders>
                    <w:top w:val="single" w:sz="4" w:space="0" w:color="000000"/>
                    <w:left w:val="single" w:sz="4" w:space="0" w:color="000000"/>
                    <w:bottom w:val="single" w:sz="4" w:space="0" w:color="000000"/>
                    <w:right w:val="single" w:sz="12" w:space="0" w:color="000000"/>
                  </w:tcBorders>
                  <w:vAlign w:val="center"/>
                </w:tcPr>
                <w:p>
                  <w:pPr>
                    <w:pStyle w:val="Normal"/>
                    <w:spacing w:lineRule="atLeast" w:line="25"/>
                    <w:ind w:firstLine="34"/>
                    <w:jc w:val="left"/>
                    <w:rPr/>
                  </w:pPr>
                  <w:r>
                    <w:rPr/>
                  </w:r>
                </w:p>
              </w:tc>
            </w:tr>
            <w:tr>
              <w:trPr>
                <w:trHeight w:val="1000" w:hRule="atLeast"/>
              </w:trPr>
              <w:tc>
                <w:tcPr>
                  <w:tcW w:w="746" w:type="dxa"/>
                  <w:tcBorders>
                    <w:top w:val="single" w:sz="4" w:space="0" w:color="000000"/>
                    <w:left w:val="single" w:sz="12" w:space="0" w:color="000000"/>
                    <w:bottom w:val="single" w:sz="4" w:space="0" w:color="000000"/>
                    <w:right w:val="single" w:sz="4" w:space="0" w:color="000000"/>
                  </w:tcBorders>
                  <w:shd w:color="auto" w:fill="F2F2F2" w:themeFill="background1" w:themeFillShade="f2" w:val="clear"/>
                  <w:vAlign w:val="center"/>
                </w:tcPr>
                <w:p>
                  <w:pPr>
                    <w:pStyle w:val="Normal"/>
                    <w:spacing w:lineRule="atLeast" w:line="25"/>
                    <w:ind w:firstLine="36"/>
                    <w:jc w:val="left"/>
                    <w:rPr>
                      <w:b/>
                    </w:rPr>
                  </w:pPr>
                  <w:r>
                    <w:rPr>
                      <w:b/>
                      <w:sz w:val="24"/>
                    </w:rPr>
                    <w:t>设计报告</w:t>
                  </w:r>
                </w:p>
              </w:tc>
              <w:tc>
                <w:tcPr>
                  <w:tcW w:w="563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lineRule="atLeast" w:line="25"/>
                    <w:jc w:val="left"/>
                    <w:rPr/>
                  </w:pPr>
                  <w:r>
                    <w:rPr/>
                  </w:r>
                </w:p>
              </w:tc>
              <w:tc>
                <w:tcPr>
                  <w:tcW w:w="101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lineRule="atLeast" w:line="25"/>
                    <w:ind w:firstLine="38"/>
                    <w:jc w:val="left"/>
                    <w:rPr/>
                  </w:pPr>
                  <w:r>
                    <w:rPr>
                      <w:sz w:val="24"/>
                    </w:rPr>
                    <w:t>0.6</w:t>
                  </w:r>
                </w:p>
              </w:tc>
              <w:tc>
                <w:tcPr>
                  <w:tcW w:w="1011" w:type="dxa"/>
                  <w:tcBorders>
                    <w:top w:val="single" w:sz="4" w:space="0" w:color="000000"/>
                    <w:left w:val="single" w:sz="4" w:space="0" w:color="000000"/>
                    <w:bottom w:val="single" w:sz="4" w:space="0" w:color="000000"/>
                    <w:right w:val="single" w:sz="12" w:space="0" w:color="000000"/>
                  </w:tcBorders>
                  <w:shd w:color="auto" w:fill="F2F2F2" w:themeFill="background1" w:themeFillShade="f2" w:val="clear"/>
                  <w:vAlign w:val="center"/>
                </w:tcPr>
                <w:p>
                  <w:pPr>
                    <w:pStyle w:val="Normal"/>
                    <w:spacing w:lineRule="atLeast" w:line="25"/>
                    <w:ind w:firstLine="34"/>
                    <w:jc w:val="left"/>
                    <w:rPr/>
                  </w:pPr>
                  <w:r>
                    <w:rPr/>
                  </w:r>
                </w:p>
              </w:tc>
            </w:tr>
            <w:tr>
              <w:trPr>
                <w:trHeight w:val="788" w:hRule="atLeast"/>
              </w:trPr>
              <w:tc>
                <w:tcPr>
                  <w:tcW w:w="746" w:type="dxa"/>
                  <w:tcBorders>
                    <w:top w:val="single" w:sz="4" w:space="0" w:color="000000"/>
                    <w:left w:val="single" w:sz="12" w:space="0" w:color="000000"/>
                    <w:bottom w:val="single" w:sz="4" w:space="0" w:color="000000"/>
                    <w:right w:val="single" w:sz="4" w:space="0" w:color="000000"/>
                  </w:tcBorders>
                  <w:vAlign w:val="center"/>
                </w:tcPr>
                <w:p>
                  <w:pPr>
                    <w:pStyle w:val="Normal"/>
                    <w:spacing w:lineRule="atLeast" w:line="25"/>
                    <w:ind w:firstLine="36"/>
                    <w:jc w:val="left"/>
                    <w:rPr>
                      <w:rFonts w:eastAsia="黑体"/>
                    </w:rPr>
                  </w:pPr>
                  <w:r>
                    <w:rPr>
                      <w:rFonts w:eastAsia="黑体"/>
                      <w:sz w:val="24"/>
                    </w:rPr>
                    <w:t>合计</w:t>
                  </w:r>
                </w:p>
              </w:tc>
              <w:tc>
                <w:tcPr>
                  <w:tcW w:w="7655" w:type="dxa"/>
                  <w:gridSpan w:val="3"/>
                  <w:tcBorders>
                    <w:top w:val="single" w:sz="4" w:space="0" w:color="000000"/>
                    <w:left w:val="single" w:sz="4" w:space="0" w:color="000000"/>
                    <w:bottom w:val="single" w:sz="4" w:space="0" w:color="000000"/>
                    <w:right w:val="single" w:sz="12" w:space="0" w:color="000000"/>
                  </w:tcBorders>
                  <w:vAlign w:val="center"/>
                </w:tcPr>
                <w:p>
                  <w:pPr>
                    <w:pStyle w:val="Normal"/>
                    <w:jc w:val="left"/>
                    <w:rPr/>
                  </w:pPr>
                  <w:r>
                    <w:rPr/>
                  </w:r>
                </w:p>
              </w:tc>
            </w:tr>
            <w:tr>
              <w:trPr>
                <w:trHeight w:val="1859" w:hRule="atLeast"/>
              </w:trPr>
              <w:tc>
                <w:tcPr>
                  <w:tcW w:w="8401" w:type="dxa"/>
                  <w:gridSpan w:val="4"/>
                  <w:tcBorders>
                    <w:top w:val="single" w:sz="4" w:space="0" w:color="000000"/>
                    <w:left w:val="single" w:sz="12" w:space="0" w:color="000000"/>
                    <w:bottom w:val="single" w:sz="12" w:space="0" w:color="000000"/>
                    <w:right w:val="single" w:sz="12" w:space="0" w:color="000000"/>
                  </w:tcBorders>
                </w:tcPr>
                <w:p>
                  <w:pPr>
                    <w:pStyle w:val="Normal"/>
                    <w:spacing w:lineRule="atLeast" w:line="25" w:before="624" w:after="312"/>
                    <w:ind w:firstLine="240"/>
                    <w:jc w:val="left"/>
                    <w:rPr>
                      <w:rFonts w:eastAsia="黑体"/>
                      <w:sz w:val="24"/>
                    </w:rPr>
                  </w:pPr>
                  <w:r>
                    <w:rPr>
                      <w:rFonts w:eastAsia="黑体"/>
                      <w:sz w:val="24"/>
                    </w:rPr>
                    <w:t xml:space="preserve">指导教师（签章）：         </w:t>
                  </w:r>
                </w:p>
                <w:p>
                  <w:pPr>
                    <w:pStyle w:val="Normal"/>
                    <w:spacing w:lineRule="atLeast" w:line="25" w:before="624" w:after="312"/>
                    <w:ind w:firstLine="3360"/>
                    <w:jc w:val="left"/>
                    <w:rPr>
                      <w:u w:val="single"/>
                    </w:rPr>
                  </w:pPr>
                  <w:r>
                    <w:rPr>
                      <w:sz w:val="24"/>
                      <w:u w:val="single"/>
                    </w:rPr>
                    <w:t>xxxxx</w:t>
                  </w:r>
                </w:p>
              </w:tc>
            </w:tr>
          </w:tbl>
          <w:p>
            <w:pPr>
              <w:pStyle w:val="Normal"/>
              <w:spacing w:lineRule="auto" w:line="300"/>
              <w:ind w:firstLine="560"/>
              <w:jc w:val="left"/>
              <w:rPr>
                <w:rFonts w:ascii="黑体" w:hAnsi="黑体" w:eastAsia="黑体"/>
                <w:sz w:val="28"/>
                <w:szCs w:val="28"/>
              </w:rPr>
            </w:pPr>
            <w:r>
              <w:rPr>
                <w:rFonts w:eastAsia="黑体" w:ascii="黑体" w:hAnsi="黑体"/>
                <w:sz w:val="28"/>
                <w:szCs w:val="28"/>
              </w:rPr>
            </w:r>
            <w:bookmarkStart w:id="46" w:name="_Hlk127956681"/>
            <w:bookmarkStart w:id="47" w:name="_Hlk127956681"/>
            <w:bookmarkEnd w:id="47"/>
          </w:p>
        </w:tc>
      </w:tr>
    </w:tbl>
    <w:p>
      <w:pPr>
        <w:pStyle w:val="Normal"/>
        <w:jc w:val="left"/>
        <w:rPr/>
      </w:pPr>
      <w:r>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644" w:right="1644" w:gutter="0" w:header="851" w:top="1559" w:footer="992" w:bottom="1049"/>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Times New Roman">
    <w:charset w:val="01"/>
    <w:family w:val="roman"/>
    <w:pitch w:val="default"/>
  </w:font>
  <w:font w:name="Calibri">
    <w:charset w:val="01"/>
    <w:family w:val="swiss"/>
    <w:pitch w:val="default"/>
  </w:font>
  <w:font w:name="Cambria">
    <w:charset w:val="01"/>
    <w:family w:val="roman"/>
    <w:pitch w:val="default"/>
  </w:font>
  <w:font w:name="Tahoma">
    <w:charset w:val="01"/>
    <w:family w:val="swiss"/>
    <w:pitch w:val="default"/>
  </w:font>
  <w:font w:name="Cambria Math">
    <w:charset w:val="01"/>
    <w:family w:val="roman"/>
    <w:pitch w:val="default"/>
  </w:font>
  <w:font w:name="宋体">
    <w:charset w:val="01"/>
    <w:family w:val="roman"/>
    <w:pitch w:val="default"/>
  </w:font>
  <w:font w:name="Liberation Sans">
    <w:altName w:val="Arial"/>
    <w:charset w:val="86"/>
    <w:family w:val="swiss"/>
    <w:pitch w:val="variable"/>
  </w:font>
  <w:font w:name="Cambria">
    <w:charset w:val="01"/>
    <w:family w:val="swiss"/>
    <w:pitch w:val="default"/>
  </w:font>
  <w:font w:name="华文行楷">
    <w:charset w:val="01"/>
    <w:family w:val="roman"/>
    <w:pitch w:val="default"/>
  </w:font>
  <w:font w:name="微软雅黑">
    <w:charset w:val="01"/>
    <w:family w:val="swiss"/>
    <w:pitch w:val="default"/>
  </w:font>
  <w:font w:name="楷体">
    <w:charset w:val="01"/>
    <w:family w:val="roman"/>
    <w:pitch w:val="default"/>
  </w:font>
  <w:font w:name="黑体">
    <w:charset w:val="01"/>
    <w:family w:val="roman"/>
    <w:pitch w:val="default"/>
  </w:font>
  <w:font w:name="Calibri">
    <w:charset w:val="01"/>
    <w:family w:val="roman"/>
    <w:pitch w:val="default"/>
  </w:font>
  <w:font w:name="宋体">
    <w:charset w:val="01"/>
    <w:family w:val="swiss"/>
    <w:pitch w:val="default"/>
  </w:font>
  <w:font w:name="Arial">
    <w:charset w:val="01"/>
    <w:family w:val="swiss"/>
    <w:pitch w:val="default"/>
  </w:font>
  <w:font w:name="黑体">
    <w:charset w:val="01"/>
    <w:family w:val="swiss"/>
    <w:pitch w:val="default"/>
  </w:font>
  <w:font w:name="楷体">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bookmarkStart w:id="0" w:name="_Hlk216185028"/>
    <w:bookmarkStart w:id="1" w:name="OLE_LINK15"/>
    <w:bookmarkStart w:id="2" w:name="OLE_LINK14"/>
    <w:bookmarkStart w:id="3" w:name="_Hlk216185028"/>
    <w:bookmarkStart w:id="4" w:name="OLE_LINK15"/>
    <w:bookmarkStart w:id="5" w:name="OLE_LINK14"/>
    <w:bookmarkEnd w:id="3"/>
    <w:bookmarkEnd w:id="4"/>
    <w:bookmarkEnd w:id="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bookmarkStart w:id="6" w:name="_Hlk216185028"/>
    <w:bookmarkStart w:id="7" w:name="OLE_LINK15"/>
    <w:bookmarkStart w:id="8" w:name="OLE_LINK14"/>
    <w:bookmarkStart w:id="9" w:name="_Hlk216185028"/>
    <w:bookmarkStart w:id="10" w:name="OLE_LINK15"/>
    <w:bookmarkStart w:id="11" w:name="OLE_LINK14"/>
    <w:bookmarkEnd w:id="9"/>
    <w:bookmarkEnd w:id="10"/>
    <w:bookmarkEnd w:id="1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bookmarkStart w:id="12" w:name="OLE_LINK14_副本_5"/>
    <w:bookmarkStart w:id="13" w:name="OLE_LINK15_副本_5"/>
    <w:bookmarkStart w:id="14" w:name="_Hlk216185028_副本_5"/>
    <w:bookmarkStart w:id="15" w:name="OLE_LINK14_副本_5"/>
    <w:bookmarkStart w:id="16" w:name="OLE_LINK15_副本_5"/>
    <w:bookmarkStart w:id="17" w:name="_Hlk216185028_副本_5"/>
    <w:bookmarkEnd w:id="15"/>
    <w:bookmarkEnd w:id="16"/>
    <w:bookmarkEnd w:id="17"/>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71014100"/>
    </w:sdtPr>
    <w:sdtContent>
      <w:p>
        <w:pPr>
          <w:pStyle w:val="Footer"/>
          <w:jc w:val="center"/>
          <w:rPr/>
        </w:pPr>
        <w:r>
          <w:rPr/>
          <w:fldChar w:fldCharType="begin"/>
        </w:r>
        <w:r>
          <w:rPr/>
          <w:instrText xml:space="preserve"> PAGE </w:instrText>
        </w:r>
        <w:r>
          <w:rPr/>
          <w:fldChar w:fldCharType="separate"/>
        </w:r>
        <w:r>
          <w:rPr/>
          <w:t>23</w:t>
        </w:r>
        <w:r>
          <w:rPr/>
          <w:fldChar w:fldCharType="end"/>
        </w:r>
      </w:p>
    </w:sdtContent>
  </w:sdt>
  <w:p>
    <w:pPr>
      <w:pStyle w:val="Footer"/>
      <w:jc w:val="cen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71014100"/>
    </w:sdtPr>
    <w:sdtContent>
      <w:p>
        <w:pPr>
          <w:pStyle w:val="Footer"/>
          <w:jc w:val="center"/>
          <w:rPr/>
        </w:pPr>
        <w:r>
          <w:rPr/>
          <w:fldChar w:fldCharType="begin"/>
        </w:r>
        <w:r>
          <w:rPr/>
          <w:instrText xml:space="preserve"> PAGE </w:instrText>
        </w:r>
        <w:r>
          <w:rPr/>
          <w:fldChar w:fldCharType="separate"/>
        </w:r>
        <w:r>
          <w:rPr/>
          <w:t>23</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bookmarkStart w:id="48" w:name="_Hlk216184864"/>
    <w:bookmarkStart w:id="49" w:name="OLE_LINK13"/>
    <w:bookmarkStart w:id="50" w:name="OLE_LINK12"/>
    <w:bookmarkStart w:id="51" w:name="_Hlk216184839"/>
    <w:bookmarkStart w:id="52" w:name="OLE_LINK11"/>
    <w:bookmarkStart w:id="53" w:name="OLE_LINK10"/>
    <w:bookmarkStart w:id="54" w:name="_Hlk216184864"/>
    <w:bookmarkStart w:id="55" w:name="OLE_LINK13"/>
    <w:bookmarkStart w:id="56" w:name="OLE_LINK12"/>
    <w:bookmarkStart w:id="57" w:name="_Hlk216184839"/>
    <w:bookmarkStart w:id="58" w:name="OLE_LINK11"/>
    <w:bookmarkStart w:id="59" w:name="OLE_LINK10"/>
    <w:bookmarkEnd w:id="54"/>
    <w:bookmarkEnd w:id="55"/>
    <w:bookmarkEnd w:id="56"/>
    <w:bookmarkEnd w:id="57"/>
    <w:bookmarkEnd w:id="58"/>
    <w:bookmarkEnd w:id="59"/>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bookmarkStart w:id="60" w:name="_Hlk216184864"/>
    <w:bookmarkStart w:id="61" w:name="OLE_LINK13"/>
    <w:bookmarkStart w:id="62" w:name="OLE_LINK12"/>
    <w:bookmarkStart w:id="63" w:name="_Hlk216184839"/>
    <w:bookmarkStart w:id="64" w:name="OLE_LINK11"/>
    <w:bookmarkStart w:id="65" w:name="OLE_LINK10"/>
    <w:bookmarkStart w:id="66" w:name="_Hlk216184864"/>
    <w:bookmarkStart w:id="67" w:name="OLE_LINK13"/>
    <w:bookmarkStart w:id="68" w:name="OLE_LINK12"/>
    <w:bookmarkStart w:id="69" w:name="_Hlk216184839"/>
    <w:bookmarkStart w:id="70" w:name="OLE_LINK11"/>
    <w:bookmarkStart w:id="71" w:name="OLE_LINK10"/>
    <w:bookmarkEnd w:id="66"/>
    <w:bookmarkEnd w:id="67"/>
    <w:bookmarkEnd w:id="68"/>
    <w:bookmarkEnd w:id="69"/>
    <w:bookmarkEnd w:id="70"/>
    <w:bookmarkEnd w:id="7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0"/>
      <w:numFmt w:val="decimal"/>
      <w:lvlText w:val="%1"/>
      <w:lvlJc w:val="left"/>
      <w:pPr>
        <w:tabs>
          <w:tab w:val="num" w:pos="525"/>
        </w:tabs>
        <w:ind w:left="525" w:hanging="5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96" w:hanging="696"/>
      </w:pPr>
      <w:rPr/>
    </w:lvl>
    <w:lvl w:ilvl="1">
      <w:start w:val="1"/>
      <w:numFmt w:val="decimal"/>
      <w:lvlText w:val="%1.%2"/>
      <w:lvlJc w:val="left"/>
      <w:pPr>
        <w:tabs>
          <w:tab w:val="num" w:pos="0"/>
        </w:tabs>
        <w:ind w:left="696" w:hanging="69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425"/>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qFormat="1"/>
    <w:lsdException w:name="footer" w:uiPriority="99"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a1b37"/>
    <w:pPr>
      <w:widowControl w:val="false"/>
      <w:bidi w:val="0"/>
      <w:spacing w:before="0" w:after="0"/>
      <w:jc w:val="both"/>
    </w:pPr>
    <w:rPr>
      <w:rFonts w:ascii="Times New Roman" w:hAnsi="Times New Roman" w:eastAsia="宋体" w:cs="Times New Roman"/>
      <w:color w:val="auto"/>
      <w:kern w:val="2"/>
      <w:sz w:val="21"/>
      <w:szCs w:val="20"/>
      <w:lang w:val="en-US" w:eastAsia="zh-CN" w:bidi="ar-SA"/>
    </w:rPr>
  </w:style>
  <w:style w:type="paragraph" w:styleId="Heading1">
    <w:name w:val="heading 1"/>
    <w:basedOn w:val="Normal"/>
    <w:next w:val="Normal"/>
    <w:link w:val="1"/>
    <w:qFormat/>
    <w:rsid w:val="00683ca9"/>
    <w:pPr>
      <w:keepNext w:val="true"/>
      <w:keepLines/>
      <w:spacing w:lineRule="auto" w:line="360" w:before="120" w:after="120"/>
      <w:jc w:val="left"/>
      <w:outlineLvl w:val="0"/>
    </w:pPr>
    <w:rPr>
      <w:rFonts w:ascii="Calibri" w:hAnsi="Calibri" w:eastAsia="黑体"/>
      <w:bCs/>
      <w:kern w:val="2"/>
      <w:sz w:val="28"/>
      <w:szCs w:val="28"/>
    </w:rPr>
  </w:style>
  <w:style w:type="paragraph" w:styleId="Heading2">
    <w:name w:val="heading 2"/>
    <w:basedOn w:val="Normal"/>
    <w:next w:val="Normal"/>
    <w:link w:val="2"/>
    <w:unhideWhenUsed/>
    <w:qFormat/>
    <w:rsid w:val="00683ca9"/>
    <w:pPr>
      <w:keepNext w:val="true"/>
      <w:keepLines/>
      <w:spacing w:lineRule="auto" w:line="360" w:before="120" w:after="120"/>
      <w:jc w:val="left"/>
      <w:outlineLvl w:val="1"/>
    </w:pPr>
    <w:rPr>
      <w:rFonts w:ascii="Calibri" w:hAnsi="Calibri" w:eastAsia="黑体"/>
      <w:bCs/>
      <w:sz w:val="24"/>
      <w:szCs w:val="24"/>
    </w:rPr>
  </w:style>
  <w:style w:type="paragraph" w:styleId="Heading3">
    <w:name w:val="heading 3"/>
    <w:basedOn w:val="Normal"/>
    <w:next w:val="Normal"/>
    <w:link w:val="3"/>
    <w:unhideWhenUsed/>
    <w:qFormat/>
    <w:rsid w:val="00683ca9"/>
    <w:pPr>
      <w:keepNext w:val="true"/>
      <w:keepLines/>
      <w:spacing w:lineRule="auto" w:line="418" w:before="260" w:after="260"/>
      <w:ind w:firstLine="200"/>
      <w:outlineLvl w:val="2"/>
    </w:pPr>
    <w:rPr>
      <w:rFonts w:ascii="Calibri" w:hAnsi="Calibri"/>
      <w:b/>
      <w:bCs/>
      <w:sz w:val="32"/>
      <w:szCs w:val="32"/>
    </w:rPr>
  </w:style>
  <w:style w:type="paragraph" w:styleId="Heading4">
    <w:name w:val="heading 4"/>
    <w:basedOn w:val="Normal"/>
    <w:next w:val="Normal"/>
    <w:link w:val="41"/>
    <w:semiHidden/>
    <w:unhideWhenUsed/>
    <w:qFormat/>
    <w:rsid w:val="00d64f56"/>
    <w:pPr>
      <w:keepNext w:val="true"/>
      <w:keepLines/>
      <w:spacing w:lineRule="auto" w:line="377" w:before="280" w:after="290"/>
      <w:outlineLvl w:val="3"/>
    </w:pPr>
    <w:rPr>
      <w:rFonts w:ascii="Cambria" w:hAnsi="Cambria" w:eastAsia="宋体" w:cs="" w:asciiTheme="majorHAnsi" w:cstheme="majorBidi" w:eastAsiaTheme="majorEastAsia" w:hAnsiTheme="majorHAnsi"/>
      <w:b/>
      <w:bCs/>
      <w:sz w:val="28"/>
      <w:szCs w:val="28"/>
    </w:rPr>
  </w:style>
  <w:style w:type="character" w:styleId="DefaultParagraphFont" w:default="1">
    <w:name w:val="Default Paragraph Font"/>
    <w:uiPriority w:val="1"/>
    <w:unhideWhenUsed/>
    <w:qFormat/>
    <w:rPr/>
  </w:style>
  <w:style w:type="character" w:styleId="1" w:customStyle="1">
    <w:name w:val="标题 1 字符"/>
    <w:qFormat/>
    <w:rsid w:val="00683ca9"/>
    <w:rPr>
      <w:rFonts w:ascii="Calibri" w:hAnsi="Calibri" w:eastAsia="黑体"/>
      <w:bCs/>
      <w:kern w:val="2"/>
      <w:sz w:val="28"/>
      <w:szCs w:val="28"/>
    </w:rPr>
  </w:style>
  <w:style w:type="character" w:styleId="2" w:customStyle="1">
    <w:name w:val="标题 2 字符"/>
    <w:qFormat/>
    <w:rsid w:val="00683ca9"/>
    <w:rPr>
      <w:rFonts w:ascii="Calibri" w:hAnsi="Calibri" w:eastAsia="黑体"/>
      <w:bCs/>
      <w:kern w:val="2"/>
      <w:sz w:val="24"/>
      <w:szCs w:val="24"/>
    </w:rPr>
  </w:style>
  <w:style w:type="character" w:styleId="3" w:customStyle="1">
    <w:name w:val="标题 3 字符"/>
    <w:qFormat/>
    <w:rsid w:val="00683ca9"/>
    <w:rPr>
      <w:rFonts w:ascii="Calibri" w:hAnsi="Calibri"/>
      <w:b/>
      <w:bCs/>
      <w:kern w:val="2"/>
      <w:sz w:val="32"/>
      <w:szCs w:val="32"/>
    </w:rPr>
  </w:style>
  <w:style w:type="character" w:styleId="Hyperlink">
    <w:name w:val="Hyperlink"/>
    <w:uiPriority w:val="99"/>
    <w:qFormat/>
    <w:rsid w:val="00683ca9"/>
    <w:rPr>
      <w:rFonts w:ascii="Tahoma" w:hAnsi="Tahoma" w:cs="Tahoma"/>
      <w:color w:val="0000FF"/>
      <w:u w:val="none"/>
    </w:rPr>
  </w:style>
  <w:style w:type="character" w:styleId="Style10" w:customStyle="1">
    <w:name w:val="页脚 字符"/>
    <w:uiPriority w:val="99"/>
    <w:qFormat/>
    <w:rsid w:val="00683ca9"/>
    <w:rPr>
      <w:kern w:val="2"/>
      <w:sz w:val="18"/>
      <w:szCs w:val="18"/>
    </w:rPr>
  </w:style>
  <w:style w:type="character" w:styleId="CharChar" w:customStyle="1">
    <w:name w:val="论文正文 Char Char"/>
    <w:link w:val="Style19"/>
    <w:qFormat/>
    <w:rsid w:val="00e059c6"/>
    <w:rPr>
      <w:rFonts w:ascii="Cambria Math" w:hAnsi="Cambria Math"/>
      <w:kern w:val="2"/>
      <w:sz w:val="24"/>
      <w:szCs w:val="22"/>
    </w:rPr>
  </w:style>
  <w:style w:type="character" w:styleId="Style11" w:customStyle="1">
    <w:name w:val="正文缩进 字符"/>
    <w:link w:val="NormalIndent"/>
    <w:qFormat/>
    <w:rsid w:val="00cc2d55"/>
    <w:rPr>
      <w:kern w:val="2"/>
      <w:sz w:val="24"/>
      <w:szCs w:val="24"/>
    </w:rPr>
  </w:style>
  <w:style w:type="character" w:styleId="Style12" w:customStyle="1">
    <w:name w:val="日期 字符"/>
    <w:basedOn w:val="DefaultParagraphFont"/>
    <w:link w:val="Date"/>
    <w:qFormat/>
    <w:rsid w:val="000d11a2"/>
    <w:rPr>
      <w:kern w:val="2"/>
      <w:sz w:val="21"/>
    </w:rPr>
  </w:style>
  <w:style w:type="character" w:styleId="Style13" w:customStyle="1">
    <w:name w:val="页眉 字符"/>
    <w:basedOn w:val="DefaultParagraphFont"/>
    <w:uiPriority w:val="99"/>
    <w:qFormat/>
    <w:rsid w:val="00310416"/>
    <w:rPr>
      <w:kern w:val="2"/>
      <w:sz w:val="18"/>
      <w:szCs w:val="18"/>
    </w:rPr>
  </w:style>
  <w:style w:type="character" w:styleId="11" w:customStyle="1">
    <w:name w:val="1正文 字符"/>
    <w:basedOn w:val="DefaultParagraphFont"/>
    <w:link w:val="12"/>
    <w:qFormat/>
    <w:locked/>
    <w:rsid w:val="005e234e"/>
    <w:rPr>
      <w:kern w:val="2"/>
      <w:sz w:val="24"/>
      <w:szCs w:val="24"/>
    </w:rPr>
  </w:style>
  <w:style w:type="character" w:styleId="4" w:customStyle="1">
    <w:name w:val="4图表 字符"/>
    <w:basedOn w:val="DefaultParagraphFont"/>
    <w:link w:val="42"/>
    <w:qFormat/>
    <w:locked/>
    <w:rsid w:val="005e234e"/>
    <w:rPr>
      <w:rFonts w:ascii="宋体" w:hAnsi="宋体" w:cs="Arial"/>
      <w:b/>
      <w:bCs/>
      <w:color w:val="333333"/>
      <w:sz w:val="21"/>
      <w:shd w:fill="FFFFFF" w:val="clear"/>
    </w:rPr>
  </w:style>
  <w:style w:type="character" w:styleId="41" w:customStyle="1">
    <w:name w:val="标题 4 字符"/>
    <w:basedOn w:val="DefaultParagraphFont"/>
    <w:semiHidden/>
    <w:qFormat/>
    <w:rsid w:val="00d64f56"/>
    <w:rPr>
      <w:rFonts w:ascii="Cambria" w:hAnsi="Cambria" w:eastAsia="宋体" w:cs="" w:asciiTheme="majorHAnsi" w:cstheme="majorBidi" w:eastAsiaTheme="majorEastAsia" w:hAnsiTheme="majorHAnsi"/>
      <w:b/>
      <w:bCs/>
      <w:kern w:val="2"/>
      <w:sz w:val="28"/>
      <w:szCs w:val="28"/>
    </w:rPr>
  </w:style>
  <w:style w:type="character" w:styleId="Style14">
    <w:name w:val="索引链接"/>
    <w:qFormat/>
    <w:rPr/>
  </w:style>
  <w:style w:type="paragraph" w:styleId="Style15">
    <w:name w:val="标题样式"/>
    <w:basedOn w:val="Normal"/>
    <w:next w:val="BodyText"/>
    <w:qFormat/>
    <w:pPr>
      <w:keepNext w:val="true"/>
      <w:spacing w:before="240" w:after="120"/>
    </w:pPr>
    <w:rPr>
      <w:rFonts w:ascii="Liberation Sans" w:hAnsi="Liberation Sans" w:eastAsia="微软雅黑"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 w:cs="Arial"/>
    </w:rPr>
  </w:style>
  <w:style w:type="paragraph" w:styleId="Caption">
    <w:name w:val="caption"/>
    <w:basedOn w:val="Normal"/>
    <w:qFormat/>
    <w:pPr>
      <w:suppressLineNumbers/>
      <w:spacing w:before="120" w:after="120"/>
    </w:pPr>
    <w:rPr>
      <w:rFonts w:ascii="Times New Roman" w:hAnsi="Times New Roman" w:eastAsia="" w:cs="Arial"/>
      <w:i/>
      <w:iCs/>
      <w:sz w:val="24"/>
      <w:szCs w:val="24"/>
    </w:rPr>
  </w:style>
  <w:style w:type="paragraph" w:styleId="Style16">
    <w:name w:val="索引"/>
    <w:basedOn w:val="Normal"/>
    <w:qFormat/>
    <w:pPr>
      <w:suppressLineNumbers/>
    </w:pPr>
    <w:rPr>
      <w:rFonts w:ascii="Times New Roman" w:hAnsi="Times New Roman" w:eastAsia="" w:cs="Arial"/>
    </w:rPr>
  </w:style>
  <w:style w:type="paragraph" w:styleId="BalloonText">
    <w:name w:val="Balloon Text"/>
    <w:basedOn w:val="Normal"/>
    <w:semiHidden/>
    <w:qFormat/>
    <w:rsid w:val="00e27617"/>
    <w:pPr/>
    <w:rPr>
      <w:sz w:val="18"/>
      <w:szCs w:val="18"/>
    </w:rPr>
  </w:style>
  <w:style w:type="paragraph" w:styleId="Style17">
    <w:name w:val="页眉与页脚"/>
    <w:basedOn w:val="Normal"/>
    <w:qFormat/>
    <w:pPr/>
    <w:rPr/>
  </w:style>
  <w:style w:type="paragraph" w:styleId="Header">
    <w:name w:val="header"/>
    <w:basedOn w:val="Normal"/>
    <w:link w:val="Style13"/>
    <w:uiPriority w:val="99"/>
    <w:qFormat/>
    <w:rsid w:val="00654808"/>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Footer">
    <w:name w:val="footer"/>
    <w:basedOn w:val="Normal"/>
    <w:link w:val="Style10"/>
    <w:uiPriority w:val="99"/>
    <w:qFormat/>
    <w:rsid w:val="00654808"/>
    <w:pPr>
      <w:tabs>
        <w:tab w:val="clear" w:pos="425"/>
        <w:tab w:val="center" w:pos="4153" w:leader="none"/>
        <w:tab w:val="right" w:pos="8306" w:leader="none"/>
      </w:tabs>
      <w:snapToGrid w:val="false"/>
      <w:jc w:val="left"/>
    </w:pPr>
    <w:rPr>
      <w:sz w:val="18"/>
      <w:szCs w:val="18"/>
    </w:rPr>
  </w:style>
  <w:style w:type="paragraph" w:styleId="TOC1">
    <w:name w:val="toc 1"/>
    <w:basedOn w:val="Normal"/>
    <w:next w:val="Normal"/>
    <w:uiPriority w:val="39"/>
    <w:qFormat/>
    <w:rsid w:val="00683ca9"/>
    <w:pPr>
      <w:spacing w:lineRule="auto" w:line="360"/>
      <w:ind w:firstLine="200"/>
    </w:pPr>
    <w:rPr>
      <w:rFonts w:ascii="Calibri" w:hAnsi="Calibri"/>
      <w:sz w:val="24"/>
      <w:szCs w:val="24"/>
    </w:rPr>
  </w:style>
  <w:style w:type="paragraph" w:styleId="ListParagraph">
    <w:name w:val="List Paragraph"/>
    <w:basedOn w:val="Normal"/>
    <w:uiPriority w:val="99"/>
    <w:qFormat/>
    <w:rsid w:val="00683ca9"/>
    <w:pPr>
      <w:spacing w:lineRule="auto" w:line="360"/>
      <w:ind w:firstLine="420"/>
    </w:pPr>
    <w:rPr>
      <w:rFonts w:ascii="Calibri" w:hAnsi="Calibri"/>
      <w:sz w:val="24"/>
      <w:szCs w:val="24"/>
    </w:rPr>
  </w:style>
  <w:style w:type="paragraph" w:styleId="NormalWeb">
    <w:name w:val="Normal (Web)"/>
    <w:basedOn w:val="Normal"/>
    <w:uiPriority w:val="99"/>
    <w:semiHidden/>
    <w:unhideWhenUsed/>
    <w:qFormat/>
    <w:rsid w:val="00e67506"/>
    <w:pPr>
      <w:widowControl/>
      <w:spacing w:beforeAutospacing="1" w:afterAutospacing="1"/>
      <w:jc w:val="left"/>
    </w:pPr>
    <w:rPr>
      <w:rFonts w:ascii="宋体" w:hAnsi="宋体" w:cs="宋体"/>
      <w:kern w:val="0"/>
      <w:sz w:val="24"/>
      <w:szCs w:val="24"/>
    </w:rPr>
  </w:style>
  <w:style w:type="paragraph" w:styleId="ztext-empty-paragraph" w:customStyle="1">
    <w:name w:val="ztext-empty-paragraph"/>
    <w:basedOn w:val="Normal"/>
    <w:qFormat/>
    <w:rsid w:val="00e67506"/>
    <w:pPr>
      <w:widowControl/>
      <w:spacing w:beforeAutospacing="1" w:afterAutospacing="1"/>
      <w:jc w:val="left"/>
    </w:pPr>
    <w:rPr>
      <w:rFonts w:ascii="宋体" w:hAnsi="宋体" w:cs="宋体"/>
      <w:kern w:val="0"/>
      <w:sz w:val="24"/>
      <w:szCs w:val="24"/>
    </w:rPr>
  </w:style>
  <w:style w:type="paragraph" w:styleId="Style18" w:customStyle="1">
    <w:name w:val="参考文献"/>
    <w:basedOn w:val="Normal"/>
    <w:qFormat/>
    <w:rsid w:val="00f62ff7"/>
    <w:pPr>
      <w:numPr>
        <w:ilvl w:val="0"/>
        <w:numId w:val="1"/>
      </w:numPr>
      <w:tabs>
        <w:tab w:val="clear" w:pos="425"/>
        <w:tab w:val="left" w:pos="540" w:leader="none"/>
        <w:tab w:val="left" w:pos="2760" w:leader="none"/>
      </w:tabs>
      <w:spacing w:lineRule="exact" w:line="400"/>
      <w:ind w:left="420"/>
    </w:pPr>
    <w:rPr>
      <w:spacing w:val="6"/>
      <w:szCs w:val="21"/>
    </w:rPr>
  </w:style>
  <w:style w:type="paragraph" w:styleId="Style19" w:customStyle="1">
    <w:name w:val="论文正文"/>
    <w:basedOn w:val="Normal"/>
    <w:link w:val="CharChar"/>
    <w:qFormat/>
    <w:rsid w:val="00e059c6"/>
    <w:pPr>
      <w:spacing w:lineRule="auto" w:line="300"/>
      <w:ind w:firstLine="420"/>
      <w:jc w:val="left"/>
    </w:pPr>
    <w:rPr>
      <w:rFonts w:ascii="Cambria Math" w:hAnsi="Cambria Math"/>
      <w:sz w:val="24"/>
      <w:szCs w:val="22"/>
    </w:rPr>
  </w:style>
  <w:style w:type="paragraph" w:styleId="NormalIndent">
    <w:name w:val="Normal Indent"/>
    <w:basedOn w:val="Normal"/>
    <w:link w:val="Style11"/>
    <w:qFormat/>
    <w:rsid w:val="00cc2d55"/>
    <w:pPr>
      <w:spacing w:lineRule="exact" w:line="440"/>
      <w:ind w:firstLine="420"/>
    </w:pPr>
    <w:rPr>
      <w:sz w:val="24"/>
      <w:szCs w:val="24"/>
    </w:rPr>
  </w:style>
  <w:style w:type="paragraph" w:styleId="Date">
    <w:name w:val="Date"/>
    <w:basedOn w:val="Normal"/>
    <w:next w:val="Normal"/>
    <w:link w:val="Style12"/>
    <w:qFormat/>
    <w:rsid w:val="000d11a2"/>
    <w:pPr>
      <w:ind w:left="100"/>
    </w:pPr>
    <w:rPr/>
  </w:style>
  <w:style w:type="paragraph" w:styleId="12" w:customStyle="1">
    <w:name w:val="1正文"/>
    <w:basedOn w:val="Normal"/>
    <w:link w:val="11"/>
    <w:qFormat/>
    <w:rsid w:val="005e234e"/>
    <w:pPr>
      <w:spacing w:lineRule="auto" w:line="360"/>
      <w:ind w:firstLine="480"/>
    </w:pPr>
    <w:rPr>
      <w:sz w:val="24"/>
      <w:szCs w:val="24"/>
    </w:rPr>
  </w:style>
  <w:style w:type="paragraph" w:styleId="42" w:customStyle="1">
    <w:name w:val="4图表"/>
    <w:basedOn w:val="Normal"/>
    <w:link w:val="4"/>
    <w:qFormat/>
    <w:rsid w:val="005e234e"/>
    <w:pPr>
      <w:widowControl/>
      <w:shd w:val="clear" w:color="auto" w:fill="FFFFFF"/>
      <w:spacing w:lineRule="atLeast" w:line="360"/>
      <w:jc w:val="center"/>
    </w:pPr>
    <w:rPr>
      <w:rFonts w:ascii="宋体" w:hAnsi="宋体" w:cs="Arial"/>
      <w:b/>
      <w:bCs/>
      <w:color w:val="333333"/>
      <w:kern w:val="0"/>
    </w:rPr>
  </w:style>
  <w:style w:type="paragraph" w:styleId="IndexHeading">
    <w:name w:val="index heading"/>
    <w:basedOn w:val="Style15"/>
    <w:pPr/>
    <w:rPr/>
  </w:style>
  <w:style w:type="paragraph" w:styleId="TOCHeading">
    <w:name w:val="TOC Heading"/>
    <w:basedOn w:val="Heading1"/>
    <w:next w:val="Normal"/>
    <w:uiPriority w:val="39"/>
    <w:unhideWhenUsed/>
    <w:qFormat/>
    <w:rsid w:val="000f712a"/>
    <w:pPr>
      <w:widowControl/>
      <w:spacing w:lineRule="auto" w:line="259" w:before="240" w:after="0"/>
      <w:outlineLvl w:val="9"/>
    </w:pPr>
    <w:rPr>
      <w:rFonts w:ascii="Cambria" w:hAnsi="Cambria" w:eastAsia="宋体" w:cs="" w:asciiTheme="majorHAnsi" w:cstheme="majorBidi" w:eastAsiaTheme="majorEastAsia" w:hAnsiTheme="majorHAnsi"/>
      <w:bCs w:val="false"/>
      <w:color w:themeColor="accent1" w:themeShade="bf" w:val="365F91"/>
      <w:kern w:val="0"/>
      <w:sz w:val="32"/>
      <w:szCs w:val="32"/>
    </w:rPr>
  </w:style>
  <w:style w:type="paragraph" w:styleId="TOC2">
    <w:name w:val="toc 2"/>
    <w:basedOn w:val="Normal"/>
    <w:next w:val="Normal"/>
    <w:autoRedefine/>
    <w:uiPriority w:val="39"/>
    <w:unhideWhenUsed/>
    <w:rsid w:val="000f712a"/>
    <w:pPr>
      <w:ind w:left="420"/>
    </w:pPr>
    <w:rPr/>
  </w:style>
  <w:style w:type="paragraph" w:styleId="TOC3">
    <w:name w:val="toc 3"/>
    <w:basedOn w:val="Normal"/>
    <w:next w:val="Normal"/>
    <w:autoRedefine/>
    <w:uiPriority w:val="39"/>
    <w:unhideWhenUsed/>
    <w:rsid w:val="000f712a"/>
    <w:pPr>
      <w:ind w:left="840"/>
    </w:pPr>
    <w:rPr/>
  </w:style>
  <w:style w:type="numbering" w:styleId="Style20" w:default="1">
    <w:name w:val="无列表"/>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1">
    <w:name w:val="Table Grid"/>
    <w:basedOn w:val="a2"/>
    <w:rsid w:val="005e234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DBE5F1" w:themeFill="accent1" w:themeFillTint="33"/>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eader" Target="head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footer" Target="footer6.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49C55-C3BF-46A9-9771-822784706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Application>LibreOffice/25.2.7.2$Windows_X86_64 LibreOffice_project/5cbfd1ab6520636bb5f7b99185aa69bd7456825d</Application>
  <AppVersion>15.0000</AppVersion>
  <Pages>27</Pages>
  <Words>8372</Words>
  <Characters>10869</Characters>
  <CharactersWithSpaces>11237</CharactersWithSpaces>
  <Paragraphs>254</Paragraphs>
  <Company>jwc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2023-06-15T06:38:00Z</dcterms:created>
  <dc:creator>fcr</dc:creator>
  <dc:description/>
  <dc:language>zh-CN</dc:language>
  <cp:lastModifiedBy/>
  <cp:lastPrinted>2015-06-11T13:31:00Z</cp:lastPrinted>
  <dcterms:modified xsi:type="dcterms:W3CDTF">2026-01-13T11:01:14Z</dcterms:modified>
  <cp:revision>105</cp:revision>
  <dc:subject/>
  <dc:title>附件三 （答题册格式）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477a9384454c3ac7245271b0f5ad960931cc6c85952a8e5fea74c568c8c2fb81</vt:lpwstr>
  </property>
</Properties>
</file>