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81B0D">
      <w:pPr>
        <w:pStyle w:val="2"/>
        <w:keepNext w:val="0"/>
        <w:keepLines w:val="0"/>
        <w:widowControl/>
        <w:suppressLineNumbers w:val="0"/>
      </w:pPr>
      <w:r>
        <w:t>一、实验目的</w:t>
      </w:r>
    </w:p>
    <w:p w14:paraId="4460F509">
      <w:pPr>
        <w:pStyle w:val="4"/>
        <w:keepNext w:val="0"/>
        <w:keepLines w:val="0"/>
        <w:widowControl/>
        <w:suppressLineNumbers w:val="0"/>
      </w:pPr>
      <w:r>
        <w:t xml:space="preserve">本实验旨在使用 </w:t>
      </w:r>
      <w:r>
        <w:rPr>
          <w:rStyle w:val="8"/>
        </w:rPr>
        <w:t>scikit-learn</w:t>
      </w:r>
      <w:r>
        <w:t xml:space="preserve"> 框架实现并比较多种经典的有监督学习算法，涵盖回归与分类两类任务。通过实验掌握模型的训练流程、数据预处理、性能评估方法、特征影响分析与超参数调优思想，从而理解不同模型在实际问题中的优缺点及应用场景。</w:t>
      </w:r>
    </w:p>
    <w:p w14:paraId="47769965">
      <w:pPr>
        <w:pStyle w:val="2"/>
        <w:keepNext w:val="0"/>
        <w:keepLines w:val="0"/>
        <w:widowControl/>
        <w:suppressLineNumbers w:val="0"/>
      </w:pPr>
      <w:r>
        <w:t>二、实验背景与任务说明</w:t>
      </w:r>
    </w:p>
    <w:p w14:paraId="2B1AA6B8">
      <w:pPr>
        <w:pStyle w:val="4"/>
        <w:keepNext w:val="0"/>
        <w:keepLines w:val="0"/>
        <w:widowControl/>
        <w:suppressLineNumbers w:val="0"/>
      </w:pPr>
      <w:r>
        <w:t>监督学习基于带标签的数据学习映射关系，是机器学习中最常见的范式。回归任务处理连续数值预测问题，分类任务解决离散类别判别问题。在实际应用中，模型选择不仅取决于数据本身的性质（线性或非线性、噪声、样本量等），还受限于可解释性、计算资源与对错误类型的容忍度。因此通过对多种模型进行对比实验，可以更系统地理解各模型的行为并为实际问题选择合适的方法提供依据。</w:t>
      </w:r>
    </w:p>
    <w:p w14:paraId="3AE66018">
      <w:pPr>
        <w:pStyle w:val="4"/>
        <w:keepNext w:val="0"/>
        <w:keepLines w:val="0"/>
        <w:widowControl/>
        <w:suppressLineNumbers w:val="0"/>
      </w:pPr>
      <w:r>
        <w:t>回归实验选取五种具有代表性的算法进行比较：</w:t>
      </w:r>
    </w:p>
    <w:p w14:paraId="10FAD748">
      <w:pPr>
        <w:pStyle w:val="4"/>
        <w:keepNext w:val="0"/>
        <w:keepLines w:val="0"/>
        <w:widowControl/>
        <w:suppressLineNumbers w:val="0"/>
        <w:ind w:left="720"/>
      </w:pPr>
      <w:r>
        <w:rPr>
          <w:rStyle w:val="7"/>
        </w:rPr>
        <w:t>线性回归（Linear Regression）</w:t>
      </w:r>
      <w:r>
        <w:br w:type="textWrapping"/>
      </w:r>
      <w:r>
        <w:t>基于最小二乘法拟合线性模型，作为基线模型。优点为简单、可解释；缺点是仅能拟合线性关系、对多重共线性敏感。</w:t>
      </w:r>
    </w:p>
    <w:p w14:paraId="27520B89">
      <w:pPr>
        <w:pStyle w:val="4"/>
        <w:keepNext w:val="0"/>
        <w:keepLines w:val="0"/>
        <w:widowControl/>
        <w:suppressLineNumbers w:val="0"/>
        <w:ind w:left="720"/>
      </w:pPr>
      <w:r>
        <w:rPr>
          <w:rStyle w:val="7"/>
        </w:rPr>
        <w:t>Ridge 回归（L2 正则化）</w:t>
      </w:r>
      <w:r>
        <w:br w:type="textWrapping"/>
      </w:r>
      <w:r>
        <w:t>在线性回归上加入 L2 正则项以约束权重大小，有助于缓解多重共线性与过拟合，增强模型稳定性。</w:t>
      </w:r>
    </w:p>
    <w:p w14:paraId="79E4DFEB">
      <w:pPr>
        <w:pStyle w:val="4"/>
        <w:keepNext w:val="0"/>
        <w:keepLines w:val="0"/>
        <w:widowControl/>
        <w:suppressLineNumbers w:val="0"/>
        <w:ind w:left="720"/>
      </w:pPr>
      <w:r>
        <w:rPr>
          <w:rStyle w:val="7"/>
        </w:rPr>
        <w:t>Lasso 回归（L1 正则化）</w:t>
      </w:r>
      <w:r>
        <w:br w:type="textWrapping"/>
      </w:r>
      <w:r>
        <w:t>加入 L1 正则项，具有稀疏化效果，可在高维或冗余特征场景下实现特征选择，便于解释。</w:t>
      </w:r>
    </w:p>
    <w:p w14:paraId="4BFB6549">
      <w:pPr>
        <w:pStyle w:val="4"/>
        <w:keepNext w:val="0"/>
        <w:keepLines w:val="0"/>
        <w:widowControl/>
        <w:suppressLineNumbers w:val="0"/>
        <w:ind w:left="720"/>
      </w:pPr>
      <w:r>
        <w:rPr>
          <w:rStyle w:val="7"/>
        </w:rPr>
        <w:t>随机森林回归（Random Forest Regressor）</w:t>
      </w:r>
      <w:r>
        <w:br w:type="textWrapping"/>
      </w:r>
      <w:r>
        <w:t>基于多棵随机树的集成方法，通过 bagging 和特征随机选择降低方差，对于复杂非线性关系表现优异，且对异常值与特征尺度不太敏感。</w:t>
      </w:r>
    </w:p>
    <w:p w14:paraId="2CD31ECF">
      <w:pPr>
        <w:pStyle w:val="4"/>
        <w:keepNext w:val="0"/>
        <w:keepLines w:val="0"/>
        <w:widowControl/>
        <w:suppressLineNumbers w:val="0"/>
        <w:ind w:left="720"/>
      </w:pPr>
      <w:r>
        <w:rPr>
          <w:rStyle w:val="7"/>
        </w:rPr>
        <w:t>梯度提升回归（Gradient Boosting Regressor）</w:t>
      </w:r>
      <w:r>
        <w:br w:type="textWrapping"/>
      </w:r>
      <w:r>
        <w:t>通过逐步拟合残差构建强学习器，通常能在结构化数据上取得优秀性能，但训练时间相对较长，需注意过拟合与超参数调优。</w:t>
      </w:r>
    </w:p>
    <w:p w14:paraId="50E03C28">
      <w:pPr>
        <w:pStyle w:val="4"/>
        <w:keepNext w:val="0"/>
        <w:keepLines w:val="0"/>
        <w:widowControl/>
        <w:suppressLineNumbers w:val="0"/>
      </w:pPr>
      <w:r>
        <w:t>分类实验选取六种常用算法进行比较：</w:t>
      </w:r>
    </w:p>
    <w:p w14:paraId="74B31F87">
      <w:pPr>
        <w:pStyle w:val="4"/>
        <w:keepNext w:val="0"/>
        <w:keepLines w:val="0"/>
        <w:widowControl/>
        <w:suppressLineNumbers w:val="0"/>
        <w:ind w:left="720"/>
      </w:pPr>
      <w:r>
        <w:rPr>
          <w:rStyle w:val="7"/>
        </w:rPr>
        <w:t>逻辑回归（Logistic Regression）</w:t>
      </w:r>
      <w:r>
        <w:br w:type="textWrapping"/>
      </w:r>
      <w:r>
        <w:t>使用线性决策边界与对数几率函数，适合作为基线分类器，结果可解释性强。</w:t>
      </w:r>
    </w:p>
    <w:p w14:paraId="5E3BFD3B">
      <w:pPr>
        <w:pStyle w:val="4"/>
        <w:keepNext w:val="0"/>
        <w:keepLines w:val="0"/>
        <w:widowControl/>
        <w:suppressLineNumbers w:val="0"/>
        <w:ind w:left="720"/>
      </w:pPr>
      <w:r>
        <w:rPr>
          <w:rStyle w:val="7"/>
        </w:rPr>
        <w:t>K 最近邻（K-Nearest Neighbors, KNN）</w:t>
      </w:r>
      <w:r>
        <w:br w:type="textWrapping"/>
      </w:r>
      <w:r>
        <w:t>基于距离度量的非参数方法，分类通过邻居投票决定，适合低维、样本量适中场景。</w:t>
      </w:r>
    </w:p>
    <w:p w14:paraId="50B8D39D">
      <w:pPr>
        <w:pStyle w:val="4"/>
        <w:keepNext w:val="0"/>
        <w:keepLines w:val="0"/>
        <w:widowControl/>
        <w:suppressLineNumbers w:val="0"/>
        <w:ind w:left="720"/>
      </w:pPr>
      <w:r>
        <w:rPr>
          <w:rStyle w:val="7"/>
        </w:rPr>
        <w:t>决策树（Decision Tree）</w:t>
      </w:r>
      <w:r>
        <w:br w:type="textWrapping"/>
      </w:r>
      <w:r>
        <w:t>基于特征划分实现规则化分类，具有很强的可解释性，但易过拟合。</w:t>
      </w:r>
    </w:p>
    <w:p w14:paraId="35C2ED40">
      <w:pPr>
        <w:pStyle w:val="4"/>
        <w:keepNext w:val="0"/>
        <w:keepLines w:val="0"/>
        <w:widowControl/>
        <w:suppressLineNumbers w:val="0"/>
        <w:ind w:left="720"/>
      </w:pPr>
      <w:r>
        <w:rPr>
          <w:rStyle w:val="7"/>
        </w:rPr>
        <w:t>随机森林（Random Forest Classifier）</w:t>
      </w:r>
      <w:r>
        <w:br w:type="textWrapping"/>
      </w:r>
      <w:r>
        <w:t>多棵决策树的集成，通过投票减少单棵树的过拟合风险，通常具有更好的泛化能力。</w:t>
      </w:r>
    </w:p>
    <w:p w14:paraId="63A91B0C">
      <w:pPr>
        <w:pStyle w:val="4"/>
        <w:keepNext w:val="0"/>
        <w:keepLines w:val="0"/>
        <w:widowControl/>
        <w:suppressLineNumbers w:val="0"/>
        <w:ind w:left="720"/>
      </w:pPr>
      <w:r>
        <w:rPr>
          <w:rStyle w:val="7"/>
        </w:rPr>
        <w:t>支持向量机（SVM）</w:t>
      </w:r>
      <w:r>
        <w:br w:type="textWrapping"/>
      </w:r>
      <w:r>
        <w:t>通过最大化分类间隔找到决策边界，支持核函数映射到高维空间，适合高维且样本量不巨大的问题。</w:t>
      </w:r>
    </w:p>
    <w:p w14:paraId="497A9345">
      <w:pPr>
        <w:pStyle w:val="4"/>
        <w:keepNext w:val="0"/>
        <w:keepLines w:val="0"/>
        <w:widowControl/>
        <w:suppressLineNumbers w:val="0"/>
        <w:ind w:left="720"/>
      </w:pPr>
      <w:r>
        <w:rPr>
          <w:rStyle w:val="7"/>
        </w:rPr>
        <w:t>AdaBoost（Adaptive Boosting）</w:t>
      </w:r>
      <w:r>
        <w:br w:type="textWrapping"/>
      </w:r>
      <w:r>
        <w:t>提升方法，通过迭代训练弱分类器并调整样本权重以关注难判别样本，提高整体分类精度。</w:t>
      </w:r>
    </w:p>
    <w:p w14:paraId="51AA2124">
      <w:pPr>
        <w:pStyle w:val="2"/>
        <w:keepNext w:val="0"/>
        <w:keepLines w:val="0"/>
        <w:widowControl/>
        <w:suppressLineNumbers w:val="0"/>
      </w:pPr>
      <w:r>
        <w:rPr>
          <w:rFonts w:hint="eastAsia"/>
          <w:lang w:val="en-US" w:eastAsia="zh-CN"/>
        </w:rPr>
        <w:t>三</w:t>
      </w:r>
      <w:r>
        <w:t>、数据集说明</w:t>
      </w:r>
    </w:p>
    <w:p w14:paraId="2F4D9B4F">
      <w:pPr>
        <w:pStyle w:val="4"/>
        <w:keepNext w:val="0"/>
        <w:keepLines w:val="0"/>
        <w:widowControl/>
        <w:suppressLineNumbers w:val="0"/>
      </w:pPr>
      <w:r>
        <w:t>本实验使用两个经典数据集作为基准：</w:t>
      </w:r>
    </w:p>
    <w:p w14:paraId="2BDFAD1E">
      <w:pPr>
        <w:pStyle w:val="4"/>
        <w:keepNext w:val="0"/>
        <w:keepLines w:val="0"/>
        <w:widowControl/>
        <w:suppressLineNumbers w:val="0"/>
        <w:ind w:left="720"/>
      </w:pPr>
      <w:r>
        <w:t>回归任务采用 California Housing 数据集。该数据集来源于加利福尼亚人口普查样本，目标为地区房价中位数，属于结构化数值型回归问题。样本量较大、特征为数值型变量，适合比较线性与非线性模型性能。</w:t>
      </w:r>
    </w:p>
    <w:p w14:paraId="04953A68">
      <w:pPr>
        <w:pStyle w:val="4"/>
        <w:keepNext w:val="0"/>
        <w:keepLines w:val="0"/>
        <w:widowControl/>
        <w:suppressLineNumbers w:val="0"/>
        <w:ind w:left="720"/>
      </w:pPr>
      <w:r>
        <w:t>分类任务采用 Breast Cancer Wisconsin 数据集。该数据集用于二分类问题（良性/恶性），包含多个数值型特征，常用于二分类算法性能验证与比较。</w:t>
      </w:r>
    </w:p>
    <w:p w14:paraId="60A264FB">
      <w:pPr>
        <w:pStyle w:val="4"/>
        <w:keepNext w:val="0"/>
        <w:keepLines w:val="0"/>
        <w:widowControl/>
        <w:suppressLineNumbers w:val="0"/>
      </w:pPr>
      <w:r>
        <w:t xml:space="preserve">以上数据集均可通过 </w:t>
      </w:r>
      <w:r>
        <w:rPr>
          <w:rStyle w:val="8"/>
        </w:rPr>
        <w:t>scikit-learn</w:t>
      </w:r>
      <w:r>
        <w:t xml:space="preserve"> 内置接口直接加载，便于复现实验。</w:t>
      </w:r>
    </w:p>
    <w:p w14:paraId="37D0F741">
      <w:pPr>
        <w:rPr>
          <w:rFonts w:ascii="宋体" w:hAnsi="宋体" w:eastAsia="宋体" w:cs="宋体"/>
          <w:sz w:val="24"/>
          <w:szCs w:val="24"/>
        </w:rPr>
      </w:pPr>
    </w:p>
    <w:p w14:paraId="54E968D4">
      <w:pPr>
        <w:rPr>
          <w:rFonts w:ascii="宋体" w:hAnsi="宋体" w:eastAsia="宋体" w:cs="宋体"/>
          <w:sz w:val="24"/>
          <w:szCs w:val="24"/>
        </w:rPr>
      </w:pPr>
    </w:p>
    <w:p w14:paraId="12BB75F0">
      <w:pPr>
        <w:rPr>
          <w:rFonts w:ascii="宋体" w:hAnsi="宋体" w:eastAsia="宋体" w:cs="宋体"/>
          <w:sz w:val="24"/>
          <w:szCs w:val="24"/>
        </w:rPr>
      </w:pPr>
    </w:p>
    <w:p w14:paraId="46A37188">
      <w:pPr>
        <w:keepNext w:val="0"/>
        <w:keepLines w:val="0"/>
        <w:pageBreakBefore/>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bookmarkStart w:id="0" w:name="_GoBack"/>
      <w:r>
        <w:rPr>
          <w:rFonts w:hint="eastAsia" w:ascii="宋体" w:hAnsi="宋体" w:eastAsia="宋体" w:cs="宋体"/>
          <w:sz w:val="24"/>
          <w:szCs w:val="24"/>
          <w:lang w:val="en-US" w:eastAsia="zh-CN"/>
        </w:rPr>
        <w:t>代码需安装的库：pip install scikit-learn numpy pandas matplotlib scipy</w:t>
      </w:r>
    </w:p>
    <w:bookmarkEnd w:id="0"/>
    <w:p w14:paraId="33AA9D23">
      <w:pPr>
        <w:rPr>
          <w:rFonts w:hint="default" w:ascii="宋体" w:hAnsi="宋体" w:eastAsia="宋体" w:cs="宋体"/>
          <w:sz w:val="24"/>
          <w:szCs w:val="24"/>
          <w:lang w:val="en-US" w:eastAsia="zh-CN"/>
        </w:rPr>
      </w:pPr>
      <w:r>
        <w:drawing>
          <wp:inline distT="0" distB="0" distL="114300" distR="114300">
            <wp:extent cx="5260340" cy="1507490"/>
            <wp:effectExtent l="0" t="0" r="1016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0340" cy="1507490"/>
                    </a:xfrm>
                    <a:prstGeom prst="rect">
                      <a:avLst/>
                    </a:prstGeom>
                    <a:noFill/>
                    <a:ln>
                      <a:noFill/>
                    </a:ln>
                  </pic:spPr>
                </pic:pic>
              </a:graphicData>
            </a:graphic>
          </wp:inline>
        </w:drawing>
      </w:r>
    </w:p>
    <w:p w14:paraId="5FBD5AE5">
      <w:pPr>
        <w:rPr>
          <w:rFonts w:ascii="宋体" w:hAnsi="宋体" w:eastAsia="宋体" w:cs="宋体"/>
          <w:sz w:val="24"/>
          <w:szCs w:val="24"/>
        </w:rPr>
      </w:pPr>
    </w:p>
    <w:p w14:paraId="583EE95B">
      <w:pPr>
        <w:rPr>
          <w:rFonts w:ascii="宋体" w:hAnsi="宋体" w:eastAsia="宋体" w:cs="宋体"/>
          <w:sz w:val="24"/>
          <w:szCs w:val="24"/>
        </w:rPr>
      </w:pPr>
    </w:p>
    <w:p w14:paraId="458BE36F">
      <w:pPr>
        <w:rPr>
          <w:rFonts w:ascii="宋体" w:hAnsi="宋体" w:eastAsia="宋体" w:cs="宋体"/>
          <w:b/>
          <w:bCs/>
          <w:sz w:val="24"/>
          <w:szCs w:val="24"/>
        </w:rPr>
      </w:pPr>
      <w:r>
        <w:rPr>
          <w:rFonts w:ascii="宋体" w:hAnsi="宋体" w:eastAsia="宋体" w:cs="宋体"/>
          <w:b/>
          <w:bCs/>
          <w:sz w:val="24"/>
          <w:szCs w:val="24"/>
        </w:rPr>
        <w:t>任务一：回归 – 加州房价预测</w:t>
      </w:r>
    </w:p>
    <w:p w14:paraId="3AF1A89E">
      <w:pPr>
        <w:rPr>
          <w:rFonts w:ascii="宋体" w:hAnsi="宋体" w:eastAsia="宋体" w:cs="宋体"/>
          <w:sz w:val="24"/>
          <w:szCs w:val="24"/>
        </w:rPr>
      </w:pPr>
      <w:r>
        <w:rPr>
          <w:rFonts w:ascii="宋体" w:hAnsi="宋体" w:eastAsia="宋体" w:cs="宋体"/>
          <w:sz w:val="24"/>
          <w:szCs w:val="24"/>
        </w:rPr>
        <w:t xml:space="preserve">对回归任务选用了五种具有代表性的监督学习算法进行性能比较。首先使用 </w:t>
      </w:r>
      <w:r>
        <w:rPr>
          <w:rStyle w:val="7"/>
          <w:rFonts w:ascii="宋体" w:hAnsi="宋体" w:eastAsia="宋体" w:cs="宋体"/>
          <w:sz w:val="24"/>
          <w:szCs w:val="24"/>
        </w:rPr>
        <w:t>线性回归模型</w:t>
      </w:r>
      <w:r>
        <w:rPr>
          <w:rFonts w:ascii="宋体" w:hAnsi="宋体" w:eastAsia="宋体" w:cs="宋体"/>
          <w:sz w:val="24"/>
          <w:szCs w:val="24"/>
        </w:rPr>
        <w:t xml:space="preserve"> 作为基线模型，然后引入 </w:t>
      </w:r>
      <w:r>
        <w:rPr>
          <w:rStyle w:val="7"/>
          <w:rFonts w:ascii="宋体" w:hAnsi="宋体" w:eastAsia="宋体" w:cs="宋体"/>
          <w:sz w:val="24"/>
          <w:szCs w:val="24"/>
        </w:rPr>
        <w:t>Ridge</w:t>
      </w:r>
      <w:r>
        <w:rPr>
          <w:rFonts w:ascii="宋体" w:hAnsi="宋体" w:eastAsia="宋体" w:cs="宋体"/>
          <w:sz w:val="24"/>
          <w:szCs w:val="24"/>
        </w:rPr>
        <w:t xml:space="preserve"> 和 </w:t>
      </w:r>
      <w:r>
        <w:rPr>
          <w:rStyle w:val="7"/>
          <w:rFonts w:ascii="宋体" w:hAnsi="宋体" w:eastAsia="宋体" w:cs="宋体"/>
          <w:sz w:val="24"/>
          <w:szCs w:val="24"/>
        </w:rPr>
        <w:t>Lasso</w:t>
      </w:r>
      <w:r>
        <w:rPr>
          <w:rFonts w:ascii="宋体" w:hAnsi="宋体" w:eastAsia="宋体" w:cs="宋体"/>
          <w:sz w:val="24"/>
          <w:szCs w:val="24"/>
        </w:rPr>
        <w:t xml:space="preserve"> 进行正则化约束，缓解过拟合问题，同时比较两者的特征选择能力差异。在此基础上，考虑模型非线性表达能力，引入 </w:t>
      </w:r>
      <w:r>
        <w:rPr>
          <w:rStyle w:val="7"/>
          <w:rFonts w:ascii="宋体" w:hAnsi="宋体" w:eastAsia="宋体" w:cs="宋体"/>
          <w:sz w:val="24"/>
          <w:szCs w:val="24"/>
        </w:rPr>
        <w:t>随机森林回归（Random Forest）</w:t>
      </w:r>
      <w:r>
        <w:rPr>
          <w:rFonts w:ascii="宋体" w:hAnsi="宋体" w:eastAsia="宋体" w:cs="宋体"/>
          <w:sz w:val="24"/>
          <w:szCs w:val="24"/>
        </w:rPr>
        <w:t xml:space="preserve"> 与 </w:t>
      </w:r>
      <w:r>
        <w:rPr>
          <w:rStyle w:val="7"/>
          <w:rFonts w:ascii="宋体" w:hAnsi="宋体" w:eastAsia="宋体" w:cs="宋体"/>
          <w:sz w:val="24"/>
          <w:szCs w:val="24"/>
        </w:rPr>
        <w:t>梯度提升回归（Gradient Boosting）</w:t>
      </w:r>
      <w:r>
        <w:rPr>
          <w:rFonts w:ascii="宋体" w:hAnsi="宋体" w:eastAsia="宋体" w:cs="宋体"/>
          <w:sz w:val="24"/>
          <w:szCs w:val="24"/>
        </w:rPr>
        <w:t>，用于处理复杂特征关系并提升预测性能。最后，通过均方误差（MSE）与决定系数（R²）评估模型优劣。</w:t>
      </w:r>
    </w:p>
    <w:p w14:paraId="61A6528D">
      <w:pPr>
        <w:rPr>
          <w:rFonts w:ascii="宋体" w:hAnsi="宋体" w:eastAsia="宋体" w:cs="宋体"/>
          <w:sz w:val="24"/>
          <w:szCs w:val="24"/>
        </w:rPr>
      </w:pPr>
    </w:p>
    <w:p w14:paraId="09599E2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w:t>
      </w:r>
    </w:p>
    <w:p w14:paraId="5D920B86">
      <w:pPr>
        <w:rPr>
          <w:rFonts w:hint="eastAsia" w:ascii="宋体" w:hAnsi="宋体" w:eastAsia="宋体" w:cs="宋体"/>
          <w:sz w:val="24"/>
          <w:szCs w:val="24"/>
          <w:lang w:val="en-US" w:eastAsia="zh-CN"/>
        </w:rPr>
      </w:pPr>
    </w:p>
    <w:p w14:paraId="341CC9D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回归模型：线性回归、Ridge、Lasso、随机森林、梯度提升</w:t>
      </w:r>
    </w:p>
    <w:p w14:paraId="7542611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sklearn.datasets import fetch_california_housing</w:t>
      </w:r>
    </w:p>
    <w:p w14:paraId="181E420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sklearn.model_selection import train_test_split</w:t>
      </w:r>
    </w:p>
    <w:p w14:paraId="1CB7327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sklearn.linear_model import LinearRegression, Ridge, Lasso</w:t>
      </w:r>
    </w:p>
    <w:p w14:paraId="1D907C5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sklearn.ensemble import RandomForestRegressor, GradientBoostingRegressor</w:t>
      </w:r>
    </w:p>
    <w:p w14:paraId="01C7EE9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sklearn.metrics import mean_squared_error, r2_score</w:t>
      </w:r>
    </w:p>
    <w:p w14:paraId="3249D00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sklearn.preprocessing import StandardScaler</w:t>
      </w:r>
    </w:p>
    <w:p w14:paraId="47D1513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import numpy as np</w:t>
      </w:r>
    </w:p>
    <w:p w14:paraId="464B3E15">
      <w:pPr>
        <w:rPr>
          <w:rFonts w:hint="eastAsia" w:ascii="宋体" w:hAnsi="宋体" w:eastAsia="宋体" w:cs="宋体"/>
          <w:sz w:val="24"/>
          <w:szCs w:val="24"/>
          <w:lang w:val="en-US" w:eastAsia="zh-CN"/>
        </w:rPr>
      </w:pPr>
    </w:p>
    <w:p w14:paraId="043D790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 加载数据</w:t>
      </w:r>
    </w:p>
    <w:p w14:paraId="0A84CEA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 = fetch_california_housing()</w:t>
      </w:r>
    </w:p>
    <w:p w14:paraId="2CFDF47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 y = data.data, data.target</w:t>
      </w:r>
    </w:p>
    <w:p w14:paraId="6AE65D27">
      <w:pPr>
        <w:rPr>
          <w:rFonts w:hint="eastAsia" w:ascii="宋体" w:hAnsi="宋体" w:eastAsia="宋体" w:cs="宋体"/>
          <w:sz w:val="24"/>
          <w:szCs w:val="24"/>
          <w:lang w:val="en-US" w:eastAsia="zh-CN"/>
        </w:rPr>
      </w:pPr>
    </w:p>
    <w:p w14:paraId="0FAD615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2. 数据集划分</w:t>
      </w:r>
    </w:p>
    <w:p w14:paraId="0E1D405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X_train, X_test, y_train, y_test = train_test_split(X, y, test_size=0.2, random_state=42)</w:t>
      </w:r>
    </w:p>
    <w:p w14:paraId="6D76377E">
      <w:pPr>
        <w:rPr>
          <w:rFonts w:hint="eastAsia" w:ascii="宋体" w:hAnsi="宋体" w:eastAsia="宋体" w:cs="宋体"/>
          <w:sz w:val="24"/>
          <w:szCs w:val="24"/>
          <w:lang w:val="en-US" w:eastAsia="zh-CN"/>
        </w:rPr>
      </w:pPr>
    </w:p>
    <w:p w14:paraId="7C526F8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3. 标准化（对线性模型非常重要）</w:t>
      </w:r>
    </w:p>
    <w:p w14:paraId="6BC394D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scaler = StandardScaler()</w:t>
      </w:r>
    </w:p>
    <w:p w14:paraId="154E815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X_train = scaler.fit_transform(X_train)</w:t>
      </w:r>
    </w:p>
    <w:p w14:paraId="08FE374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X_test = scaler.transform(X_test)</w:t>
      </w:r>
    </w:p>
    <w:p w14:paraId="34C0CA23">
      <w:pPr>
        <w:rPr>
          <w:rFonts w:hint="eastAsia" w:ascii="宋体" w:hAnsi="宋体" w:eastAsia="宋体" w:cs="宋体"/>
          <w:sz w:val="24"/>
          <w:szCs w:val="24"/>
          <w:lang w:val="en-US" w:eastAsia="zh-CN"/>
        </w:rPr>
      </w:pPr>
    </w:p>
    <w:p w14:paraId="57FC873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4. 定义模型</w:t>
      </w:r>
    </w:p>
    <w:p w14:paraId="7845558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models = {</w:t>
      </w:r>
    </w:p>
    <w:p w14:paraId="7377B53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"Linear Regression": LinearRegression(),</w:t>
      </w:r>
    </w:p>
    <w:p w14:paraId="6443612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"Ridge Regression": Ridge(alpha=1.0),</w:t>
      </w:r>
    </w:p>
    <w:p w14:paraId="49C49AF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"Lasso Regression": Lasso(alpha=0.01),</w:t>
      </w:r>
    </w:p>
    <w:p w14:paraId="1A52D58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"Random Forest": RandomForestRegressor(n_estimators=100),</w:t>
      </w:r>
    </w:p>
    <w:p w14:paraId="442F264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"Gradient Boosting": GradientBoostingRegressor()</w:t>
      </w:r>
    </w:p>
    <w:p w14:paraId="73FB4B4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F47F247">
      <w:pPr>
        <w:rPr>
          <w:rFonts w:hint="eastAsia" w:ascii="宋体" w:hAnsi="宋体" w:eastAsia="宋体" w:cs="宋体"/>
          <w:sz w:val="24"/>
          <w:szCs w:val="24"/>
          <w:lang w:val="en-US" w:eastAsia="zh-CN"/>
        </w:rPr>
      </w:pPr>
    </w:p>
    <w:p w14:paraId="28424DF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5. 训练与评估</w:t>
      </w:r>
    </w:p>
    <w:p w14:paraId="3114B51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for name, model in models.items():</w:t>
      </w:r>
    </w:p>
    <w:p w14:paraId="7C11C77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model.fit(X_train, y_train)</w:t>
      </w:r>
    </w:p>
    <w:p w14:paraId="0E41FC2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pred = model.predict(X_test)</w:t>
      </w:r>
    </w:p>
    <w:p w14:paraId="4EE60141">
      <w:pPr>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print(f"{name}: MSE={mean_squared_error(y_test, pred):.4f}, R2={r2_score(y_test, pred):.4f}")</w:t>
      </w:r>
    </w:p>
    <w:p w14:paraId="5F242105">
      <w:pPr>
        <w:ind w:firstLine="480"/>
        <w:rPr>
          <w:rFonts w:hint="eastAsia" w:ascii="宋体" w:hAnsi="宋体" w:eastAsia="宋体" w:cs="宋体"/>
          <w:sz w:val="24"/>
          <w:szCs w:val="24"/>
          <w:lang w:val="en-US" w:eastAsia="zh-CN"/>
        </w:rPr>
      </w:pPr>
    </w:p>
    <w:p w14:paraId="33504EE3">
      <w:pPr>
        <w:ind w:firstLine="480"/>
        <w:rPr>
          <w:rFonts w:hint="eastAsia" w:ascii="宋体" w:hAnsi="宋体" w:eastAsia="宋体" w:cs="宋体"/>
          <w:sz w:val="24"/>
          <w:szCs w:val="24"/>
          <w:lang w:val="en-US" w:eastAsia="zh-CN"/>
        </w:rPr>
      </w:pPr>
    </w:p>
    <w:p w14:paraId="5E77CC97">
      <w:pPr>
        <w:ind w:firstLine="480"/>
        <w:rPr>
          <w:rFonts w:hint="eastAsia" w:ascii="宋体" w:hAnsi="宋体" w:eastAsia="宋体" w:cs="宋体"/>
          <w:sz w:val="24"/>
          <w:szCs w:val="24"/>
          <w:lang w:val="en-US" w:eastAsia="zh-CN"/>
        </w:rPr>
      </w:pPr>
    </w:p>
    <w:p w14:paraId="693BD6B8">
      <w:pPr>
        <w:rPr>
          <w:rFonts w:ascii="宋体" w:hAnsi="宋体" w:eastAsia="宋体" w:cs="宋体"/>
          <w:b/>
          <w:bCs/>
          <w:sz w:val="24"/>
          <w:szCs w:val="24"/>
        </w:rPr>
      </w:pPr>
      <w:r>
        <w:rPr>
          <w:rFonts w:ascii="宋体" w:hAnsi="宋体" w:eastAsia="宋体" w:cs="宋体"/>
          <w:b/>
          <w:bCs/>
          <w:sz w:val="24"/>
          <w:szCs w:val="24"/>
        </w:rPr>
        <w:t>任务二：分类 – 乳腺癌分类</w:t>
      </w:r>
    </w:p>
    <w:p w14:paraId="298B9690">
      <w:pPr>
        <w:rPr>
          <w:rFonts w:ascii="宋体" w:hAnsi="宋体" w:eastAsia="宋体" w:cs="宋体"/>
          <w:sz w:val="24"/>
          <w:szCs w:val="24"/>
        </w:rPr>
      </w:pPr>
      <w:r>
        <w:rPr>
          <w:rFonts w:ascii="宋体" w:hAnsi="宋体" w:eastAsia="宋体" w:cs="宋体"/>
          <w:sz w:val="24"/>
          <w:szCs w:val="24"/>
        </w:rPr>
        <w:t>对二分类任务选用了六种具有代表性的监督学习算法进行性能比较。首先使用</w:t>
      </w:r>
      <w:r>
        <w:rPr>
          <w:rStyle w:val="7"/>
          <w:rFonts w:ascii="宋体" w:hAnsi="宋体" w:eastAsia="宋体" w:cs="宋体"/>
          <w:sz w:val="24"/>
          <w:szCs w:val="24"/>
        </w:rPr>
        <w:t>逻辑回归（Logistic Regression）构建基线模型，对线性可分数据具有良好表现。随后引入支持向量机（SVM）与K 近邻（KNN）算法</w:t>
      </w:r>
      <w:r>
        <w:rPr>
          <w:rFonts w:ascii="宋体" w:hAnsi="宋体" w:eastAsia="宋体" w:cs="宋体"/>
          <w:sz w:val="24"/>
          <w:szCs w:val="24"/>
        </w:rPr>
        <w:t>，分别从间隔最大化与基于距离度量的角度提升模型分类能力。为了考虑模型的非线性表达能力与稳定性，引入了三种基于决策树的模型：</w:t>
      </w:r>
      <w:r>
        <w:rPr>
          <w:rStyle w:val="7"/>
          <w:rFonts w:ascii="宋体" w:hAnsi="宋体" w:eastAsia="宋体" w:cs="宋体"/>
          <w:sz w:val="24"/>
          <w:szCs w:val="24"/>
        </w:rPr>
        <w:t>决策树（Decision Tree）</w:t>
      </w:r>
      <w:r>
        <w:rPr>
          <w:rFonts w:ascii="宋体" w:hAnsi="宋体" w:eastAsia="宋体" w:cs="宋体"/>
          <w:sz w:val="24"/>
          <w:szCs w:val="24"/>
        </w:rPr>
        <w:t>、</w:t>
      </w:r>
      <w:r>
        <w:rPr>
          <w:rStyle w:val="7"/>
          <w:rFonts w:ascii="宋体" w:hAnsi="宋体" w:eastAsia="宋体" w:cs="宋体"/>
          <w:sz w:val="24"/>
          <w:szCs w:val="24"/>
        </w:rPr>
        <w:t>随机森林（Random Forest）和自适应提升算法（AdaBoost）</w:t>
      </w:r>
      <w:r>
        <w:rPr>
          <w:rFonts w:ascii="宋体" w:hAnsi="宋体" w:eastAsia="宋体" w:cs="宋体"/>
          <w:sz w:val="24"/>
          <w:szCs w:val="24"/>
        </w:rPr>
        <w:t>。其中随机森林通过集成多棵树降低模型方差，AdaBoost通过迭代提升误分类样本权重实现增强学习效果。实验采用准确率（Accuracy）作为分类性能指标，在标准训练测试划分下分别评估各模型表现，并对比分析其优缺点与适用场景。</w:t>
      </w:r>
    </w:p>
    <w:p w14:paraId="2C0E39E0">
      <w:pPr>
        <w:rPr>
          <w:rFonts w:ascii="宋体" w:hAnsi="宋体" w:eastAsia="宋体" w:cs="宋体"/>
          <w:sz w:val="24"/>
          <w:szCs w:val="24"/>
        </w:rPr>
      </w:pPr>
    </w:p>
    <w:p w14:paraId="0AD6E3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w:t>
      </w:r>
    </w:p>
    <w:p w14:paraId="4F4FE0D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分类模型：逻辑回归、KNN、决策树、随机森林、SVM、AdaBoost</w:t>
      </w:r>
    </w:p>
    <w:p w14:paraId="73A613D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sklearn.datasets import load_breast_cancer</w:t>
      </w:r>
    </w:p>
    <w:p w14:paraId="60121F9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sklearn.model_selection import train_test_split</w:t>
      </w:r>
    </w:p>
    <w:p w14:paraId="48B1654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sklearn.preprocessing import StandardScaler</w:t>
      </w:r>
    </w:p>
    <w:p w14:paraId="44AB0F3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sklearn.metrics import accuracy_score</w:t>
      </w:r>
    </w:p>
    <w:p w14:paraId="47D6D6C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sklearn.linear_model import LogisticRegression</w:t>
      </w:r>
    </w:p>
    <w:p w14:paraId="5D3049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sklearn.neighbors import KNeighborsClassifier</w:t>
      </w:r>
    </w:p>
    <w:p w14:paraId="3D611C6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sklearn.tree import DecisionTreeClassifier</w:t>
      </w:r>
    </w:p>
    <w:p w14:paraId="04F3EB2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sklearn.ensemble import RandomForestClassifier, AdaBoostClassifier</w:t>
      </w:r>
    </w:p>
    <w:p w14:paraId="284CEC9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from sklearn.svm import SVC</w:t>
      </w:r>
    </w:p>
    <w:p w14:paraId="2CE59927">
      <w:pPr>
        <w:rPr>
          <w:rFonts w:hint="eastAsia" w:ascii="宋体" w:hAnsi="宋体" w:eastAsia="宋体" w:cs="宋体"/>
          <w:sz w:val="24"/>
          <w:szCs w:val="24"/>
          <w:lang w:val="en-US" w:eastAsia="zh-CN"/>
        </w:rPr>
      </w:pPr>
    </w:p>
    <w:p w14:paraId="1CF5480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 加载数据</w:t>
      </w:r>
    </w:p>
    <w:p w14:paraId="060A6AA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 = load_breast_cancer()</w:t>
      </w:r>
    </w:p>
    <w:p w14:paraId="09F8366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 y = data.data, data.target</w:t>
      </w:r>
    </w:p>
    <w:p w14:paraId="473F7B6C">
      <w:pPr>
        <w:rPr>
          <w:rFonts w:hint="eastAsia" w:ascii="宋体" w:hAnsi="宋体" w:eastAsia="宋体" w:cs="宋体"/>
          <w:sz w:val="24"/>
          <w:szCs w:val="24"/>
          <w:lang w:val="en-US" w:eastAsia="zh-CN"/>
        </w:rPr>
      </w:pPr>
    </w:p>
    <w:p w14:paraId="5C10182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2. 数据集划分</w:t>
      </w:r>
    </w:p>
    <w:p w14:paraId="690DDDF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X_train, X_test, y_train, y_test = train_test_split(X, y, test_size=0.2, random_state=42)</w:t>
      </w:r>
    </w:p>
    <w:p w14:paraId="2163B78C">
      <w:pPr>
        <w:rPr>
          <w:rFonts w:hint="eastAsia" w:ascii="宋体" w:hAnsi="宋体" w:eastAsia="宋体" w:cs="宋体"/>
          <w:sz w:val="24"/>
          <w:szCs w:val="24"/>
          <w:lang w:val="en-US" w:eastAsia="zh-CN"/>
        </w:rPr>
      </w:pPr>
    </w:p>
    <w:p w14:paraId="6157419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3. 特征标准化（对SVM/KNN有效）</w:t>
      </w:r>
    </w:p>
    <w:p w14:paraId="6527EF1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scaler = StandardScaler()</w:t>
      </w:r>
    </w:p>
    <w:p w14:paraId="24E654D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X_train = scaler.fit_transform(X_train)</w:t>
      </w:r>
    </w:p>
    <w:p w14:paraId="5694A2A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X_test = scaler.transform(X_test)</w:t>
      </w:r>
    </w:p>
    <w:p w14:paraId="3560C69F">
      <w:pPr>
        <w:rPr>
          <w:rFonts w:hint="eastAsia" w:ascii="宋体" w:hAnsi="宋体" w:eastAsia="宋体" w:cs="宋体"/>
          <w:sz w:val="24"/>
          <w:szCs w:val="24"/>
          <w:lang w:val="en-US" w:eastAsia="zh-CN"/>
        </w:rPr>
      </w:pPr>
    </w:p>
    <w:p w14:paraId="0090F5B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4. 定义模型</w:t>
      </w:r>
    </w:p>
    <w:p w14:paraId="34D9F0E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models = {</w:t>
      </w:r>
    </w:p>
    <w:p w14:paraId="1742360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"Logistic Regression": LogisticRegression(),</w:t>
      </w:r>
    </w:p>
    <w:p w14:paraId="554786F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"KNN": KNeighborsClassifier(),</w:t>
      </w:r>
    </w:p>
    <w:p w14:paraId="211416A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"Decision Tree": DecisionTreeClassifier(),</w:t>
      </w:r>
    </w:p>
    <w:p w14:paraId="09D6DED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"Random Forest": RandomForestClassifier(n_estimators=100),</w:t>
      </w:r>
    </w:p>
    <w:p w14:paraId="07D20D7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"SVM": SVC(),</w:t>
      </w:r>
    </w:p>
    <w:p w14:paraId="1D4FD9F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"AdaBoost": AdaBoostClassifier()</w:t>
      </w:r>
    </w:p>
    <w:p w14:paraId="2E50FE4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D29E7F0">
      <w:pPr>
        <w:rPr>
          <w:rFonts w:hint="eastAsia" w:ascii="宋体" w:hAnsi="宋体" w:eastAsia="宋体" w:cs="宋体"/>
          <w:sz w:val="24"/>
          <w:szCs w:val="24"/>
          <w:lang w:val="en-US" w:eastAsia="zh-CN"/>
        </w:rPr>
      </w:pPr>
    </w:p>
    <w:p w14:paraId="7B7909B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5. 训练与评估</w:t>
      </w:r>
    </w:p>
    <w:p w14:paraId="6B58AC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for name, model in models.items():</w:t>
      </w:r>
    </w:p>
    <w:p w14:paraId="6A21BA1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model.fit(X_train, y_train)</w:t>
      </w:r>
    </w:p>
    <w:p w14:paraId="6CD63B9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pred = model.predict(X_test)</w:t>
      </w:r>
    </w:p>
    <w:p w14:paraId="464FFEE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print(f"{name}: Accuracy = {accuracy_score(y_test, pred):.4f}")</w:t>
      </w:r>
    </w:p>
    <w:p w14:paraId="06809A75">
      <w:pPr>
        <w:ind w:firstLine="480"/>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224C26"/>
    <w:rsid w:val="2D201B07"/>
    <w:rsid w:val="38630B6A"/>
    <w:rsid w:val="4E3065AE"/>
    <w:rsid w:val="52B94C95"/>
    <w:rsid w:val="5E816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2025-10-24T07:50:08Z</dcterms:created>
  <dc:creator>WJW</dc:creator>
  <cp:lastModifiedBy>王静文</cp:lastModifiedBy>
  <dcterms:modified xsi:type="dcterms:W3CDTF">2025-10-24T09:05:40Z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eyJoZGlkIjoiZDgzYTQ5M2NlODY3NDYzZTQ5ZmRjNjgzMzZlNzU3MGQiLCJ1c2VySWQiOiI3OTI4MTIxMjQifQ==</vt:lpwstr>
  </property>
  <property fmtid="{D5CDD505-2E9C-101B-9397-08002B2CF9AE}" pid="4" name="ICV">
    <vt:lpwstr>14198422E19C47BAA73E0C1EC1331845_12</vt:lpwstr>
  </property>
</Properties>
</file>