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大语言模型综述报告"/>
    <w:p>
      <w:pPr>
        <w:pStyle w:val="Heading1"/>
      </w:pPr>
      <w:r>
        <w:t xml:space="preserve">大语言模型综述报告</w:t>
      </w:r>
    </w:p>
    <w:bookmarkStart w:id="21" w:name="一论文基本信息"/>
    <w:p>
      <w:pPr>
        <w:pStyle w:val="Heading2"/>
      </w:pPr>
      <w:r>
        <w:t xml:space="preserve">一、论文基本信息</w:t>
      </w:r>
    </w:p>
    <w:p>
      <w:pPr>
        <w:pStyle w:val="FirstParagraph"/>
      </w:pPr>
      <w:r>
        <w:rPr>
          <w:bCs/>
          <w:b/>
        </w:rPr>
        <w:t xml:space="preserve">论文题目：</w:t>
      </w:r>
      <w:r>
        <w:t xml:space="preserve"> </w:t>
      </w:r>
      <w:r>
        <w:t xml:space="preserve">Large Language Models: A Survey</w:t>
      </w:r>
    </w:p>
    <w:p>
      <w:pPr>
        <w:pStyle w:val="BodyText"/>
      </w:pPr>
      <w:r>
        <w:rPr>
          <w:bCs/>
          <w:b/>
        </w:rPr>
        <w:t xml:space="preserve">作者：</w:t>
      </w:r>
      <w:r>
        <w:t xml:space="preserve"> </w:t>
      </w:r>
    </w:p>
    <w:p>
      <w:pPr>
        <w:numPr>
          <w:ilvl w:val="0"/>
          <w:numId w:val="1001"/>
        </w:numPr>
      </w:pPr>
      <w:r>
        <w:t xml:space="preserve">Shervin Minaee (Amazon Inc)</w:t>
      </w:r>
    </w:p>
    <w:p>
      <w:pPr>
        <w:numPr>
          <w:ilvl w:val="0"/>
          <w:numId w:val="1001"/>
        </w:numPr>
      </w:pPr>
      <w:r>
        <w:t xml:space="preserve">Tomas Mikolov (CIIRC CTU)</w:t>
      </w:r>
    </w:p>
    <w:p>
      <w:pPr>
        <w:numPr>
          <w:ilvl w:val="0"/>
          <w:numId w:val="1001"/>
        </w:numPr>
      </w:pPr>
      <w:r>
        <w:t xml:space="preserve">Narjes Nikzad (Cologne University of Applied Sciences)</w:t>
      </w:r>
    </w:p>
    <w:p>
      <w:pPr>
        <w:numPr>
          <w:ilvl w:val="0"/>
          <w:numId w:val="1001"/>
        </w:numPr>
      </w:pPr>
      <w:r>
        <w:t xml:space="preserve">Meysam Chenaghlu (Ultimate.ai)</w:t>
      </w:r>
    </w:p>
    <w:p>
      <w:pPr>
        <w:numPr>
          <w:ilvl w:val="0"/>
          <w:numId w:val="1001"/>
        </w:numPr>
      </w:pPr>
      <w:r>
        <w:t xml:space="preserve">Richard Socher (You.com)</w:t>
      </w:r>
    </w:p>
    <w:p>
      <w:pPr>
        <w:numPr>
          <w:ilvl w:val="0"/>
          <w:numId w:val="1001"/>
        </w:numPr>
      </w:pPr>
      <w:r>
        <w:t xml:space="preserve">Xavier Amatriain (Google Inc)</w:t>
      </w:r>
    </w:p>
    <w:p>
      <w:pPr>
        <w:numPr>
          <w:ilvl w:val="0"/>
          <w:numId w:val="1001"/>
        </w:numPr>
      </w:pPr>
      <w:r>
        <w:t xml:space="preserve">Jianfeng Gao (Microsoft Research)</w:t>
      </w:r>
    </w:p>
    <w:p>
      <w:pPr>
        <w:pStyle w:val="FirstParagraph"/>
      </w:pPr>
      <w:r>
        <w:rPr>
          <w:bCs/>
          <w:b/>
        </w:rPr>
        <w:t xml:space="preserve">发表/提交日期：</w:t>
      </w:r>
      <w:r>
        <w:t xml:space="preserve"> </w:t>
      </w:r>
      <w:r>
        <w:t xml:space="preserve">2024年2月（arXiv:2402.06196v3，最后更新：2025年3月23日）</w:t>
      </w:r>
    </w:p>
    <w:p>
      <w:pPr>
        <w:pStyle w:val="BodyText"/>
      </w:pPr>
      <w:r>
        <w:rPr>
          <w:bCs/>
          <w:b/>
        </w:rPr>
        <w:t xml:space="preserve">来源：</w:t>
      </w:r>
      <w:r>
        <w:t xml:space="preserve"> </w:t>
      </w:r>
      <w:r>
        <w:t xml:space="preserve">arXiv:2402.06196v3 [cs.CL]</w:t>
      </w:r>
    </w:p>
    <w:p>
      <w:pPr>
        <w:pStyle w:val="BodyText"/>
      </w:pPr>
      <w:r>
        <w:rPr>
          <w:bCs/>
          <w:b/>
        </w:rPr>
        <w:t xml:space="preserve">链接：</w:t>
      </w:r>
      <w:r>
        <w:t xml:space="preserve"> </w:t>
      </w:r>
      <w:hyperlink r:id="rId20">
        <w:r>
          <w:rPr>
            <w:rStyle w:val="Hyperlink"/>
          </w:rPr>
          <w:t xml:space="preserve">https://arxiv.org/abs/2402.06196</w:t>
        </w:r>
      </w:hyperlink>
    </w:p>
    <w:p>
      <w:r>
        <w:pict>
          <v:rect style="width:0;height:1.5pt" o:hralign="center" o:hrstd="t" o:hr="t"/>
        </w:pict>
      </w:r>
    </w:p>
    <w:bookmarkEnd w:id="21"/>
    <w:bookmarkStart w:id="32" w:name="二论文翻译"/>
    <w:p>
      <w:pPr>
        <w:pStyle w:val="Heading2"/>
      </w:pPr>
      <w:r>
        <w:t xml:space="preserve">二、论文翻译</w:t>
      </w:r>
    </w:p>
    <w:bookmarkStart w:id="22" w:name="摘要"/>
    <w:p>
      <w:pPr>
        <w:pStyle w:val="Heading3"/>
      </w:pPr>
      <w:r>
        <w:t xml:space="preserve">摘要</w:t>
      </w:r>
    </w:p>
    <w:p>
      <w:pPr>
        <w:pStyle w:val="FirstParagraph"/>
      </w:pPr>
      <w:r>
        <w:t xml:space="preserve">大语言模型（LLMs）自2022年11月ChatGPT发布以来，因其在广泛自然语言任务上的强大性能而受到广泛关注。LLMs的通用语言理解和生成能力是通过在大量文本数据上训练数十亿模型参数获得的，正如扩展定律所预测的那样。LLMs研究领域虽然非常新近，但在许多不同方面都在快速发展。本文回顾了一些最突出的大语言模型，包括三个流行的LLM家族（GPT、LLaMA、PaLM），并讨论了它们的特征、贡献和局限性。我们还概述了构建和增强LLMs的技术。然后，我们调查了为LLM训练、微调和评估准备的热门数据集，回顾了广泛使用的LLM评估指标，并比较了几个流行LLM在一组代表性基准测试上的性能。最后，我们通过讨论开放挑战和未来研究方向来总结本文。</w:t>
      </w:r>
    </w:p>
    <w:bookmarkEnd w:id="22"/>
    <w:bookmarkStart w:id="23" w:name="第一章引言"/>
    <w:p>
      <w:pPr>
        <w:pStyle w:val="Heading3"/>
      </w:pPr>
      <w:r>
        <w:t xml:space="preserve">第一章：引言</w:t>
      </w:r>
    </w:p>
    <w:p>
      <w:pPr>
        <w:pStyle w:val="FirstParagraph"/>
      </w:pPr>
      <w:r>
        <w:t xml:space="preserve">语言建模是一个长期存在的研究主题，可以追溯到20世纪50年代Shannon将信息论应用于人类语言，他测量了简单的n-gram语言模型预测或压缩自然语言文本的效果。从那时起，统计语言建模成为许多自然语言理解和生成任务的基础，从语音识别、机器翻译到信息检索。</w:t>
      </w:r>
    </w:p>
    <w:p>
      <w:pPr>
        <w:pStyle w:val="BodyText"/>
      </w:pPr>
      <w:r>
        <w:t xml:space="preserve">基于Transformer的大语言模型（LMs）的最新进展，在Web规模的文本语料库上进行预训练，显著扩展了语言模型（LLMs）的能力。例如，OpenAI的ChatGPT和GPT-4不仅可以用于自然语言处理，还可以作为通用任务求解器，为Microsoft的Co-Pilot系统提供支持，例如，可以遵循复杂新任务的人类指令，在需要时执行多步推理。因此，LLMs正在成为开发通用AI代理或人工通用智能（AGI）的基本构建块。</w:t>
      </w:r>
    </w:p>
    <w:p>
      <w:pPr>
        <w:pStyle w:val="BodyText"/>
      </w:pPr>
      <w:r>
        <w:t xml:space="preserve">随着LLMs领域的快速发展，新的发现、模型和技术在几个月或几周内发布，AI研究人员和实践者经常发现很难找出为其任务构建LLM驱动的AI系统的最佳方法。本文及时调查了LLMs的最新进展。我们希望这项调查将成为学生、研究人员和开发人员的宝贵且易于访问的资源。</w:t>
      </w:r>
    </w:p>
    <w:p>
      <w:pPr>
        <w:pStyle w:val="BodyText"/>
      </w:pPr>
      <w:r>
        <w:t xml:space="preserve">LLMs是基于神经网络的大规模、预训练的统计语言模型。LLMs最近的成功是数十年语言模型研究和开发的积累，可以分为四个具有不同起点和速度的浪潮：统计语言模型、神经网络语言模型、预训练语言模型和LLMs。</w:t>
      </w:r>
    </w:p>
    <w:p>
      <w:pPr>
        <w:pStyle w:val="BodyText"/>
      </w:pPr>
      <w:r>
        <w:t xml:space="preserve">统计语言模型（SLMs）将文本视为单词序列，并将文本的概率估计为其单词概率的乘积。SLMs的主要形式是称为n-gram模型的马尔可夫链模型，它计算一个单词在其紧接的前n-1个单词条件下的概率。由于单词概率是使用从文本语料库收集的单词和n-gram计数来估计的，模型需要通过使用平滑来处理数据稀疏性（即为未见过的单词或n-gram分配零概率），其中模型的一些概率质量被保留用于未见过的n-gram。N-gram模型广泛用于许多NLP系统。然而，这些模型是不完整的，因为它们由于数据稀疏性而无法完全捕获自然语言的多样性和可变性。</w:t>
      </w:r>
    </w:p>
    <w:p>
      <w:pPr>
        <w:pStyle w:val="BodyText"/>
      </w:pPr>
      <w:r>
        <w:t xml:space="preserve">早期的神经网络语言模型（NLMs）通过将单词映射到低维连续向量（嵌入向量）并基于使用神经网络聚合其前导单词的嵌入向量来预测下一个单词来处理数据稀疏性。NLMs学习的嵌入向量定义了一个隐藏空间，其中向量之间的语义相似性可以很容易地计算为它们的距离。这为计算任何两个输入的语义相似性打开了大门，无论它们的形式如何（例如，Web搜索中的查询与文档，机器翻译中不同语言的句子）或模态（例如，图像字幕中的图像和文本）。早期的NLMs是任务特定的模型，因为它们是在任务特定的数据上训练的，它们学习的隐藏空间是任务特定的。</w:t>
      </w:r>
    </w:p>
    <w:p>
      <w:pPr>
        <w:pStyle w:val="BodyText"/>
      </w:pPr>
      <w:r>
        <w:t xml:space="preserve">预训练语言模型（PLMs）与早期的NLMs不同，是任务无关的。这种通用性也扩展到学习的隐藏嵌入空间。PLMs的训练和推理遵循预训练和微调范式，其中使用循环神经网络或Transformer的语言模型在Web规模的无标签文本语料库上针对一般任务（如单词预测）进行预训练，然后使用少量（标记的）任务特定数据进行微调以用于特定任务。</w:t>
      </w:r>
    </w:p>
    <w:p>
      <w:pPr>
        <w:pStyle w:val="BodyText"/>
      </w:pPr>
      <w:r>
        <w:t xml:space="preserve">大语言模型主要指基于Transformer的神经网络语言模型，包含数十到数百亿个参数，在大量文本数据上进行预训练，如PaLM、LLaMA和GPT-4，如表III所总结。与PLMs相比，LLMs不仅在模型大小上大得多，而且表现出更强的语言理解和生成能力，更重要的是，表现出在较小规模语言模型中不存在的涌现能力。如图1所示，这些涌现能力包括（1）上下文学习，其中LLMs在推理时从提示中呈现的小示例集中学习新任务，（2）指令遵循，其中LLMs在指令调整后可以遵循新类型任务的指令而无需使用显式示例，以及（3）多步推理，其中LLMs可以通过将复杂任务分解为中间推理步骤来解决，如思维链提示中所示。</w:t>
      </w:r>
    </w:p>
    <w:bookmarkEnd w:id="23"/>
    <w:bookmarkStart w:id="26" w:name="第二章大语言模型"/>
    <w:p>
      <w:pPr>
        <w:pStyle w:val="Heading3"/>
      </w:pPr>
      <w:r>
        <w:t xml:space="preserve">第二章：大语言模型</w:t>
      </w:r>
    </w:p>
    <w:p>
      <w:pPr>
        <w:pStyle w:val="FirstParagraph"/>
      </w:pPr>
      <w:r>
        <w:t xml:space="preserve">本章回顾了早期预训练的神经网络语言模型，因为它们是大语言模型的基础，然后重点讨论三个LLM家族：GPT、LlaMA和PaLM。</w:t>
      </w:r>
    </w:p>
    <w:bookmarkStart w:id="24" w:name="a-早期预训练神经网络语言模型"/>
    <w:p>
      <w:pPr>
        <w:pStyle w:val="Heading4"/>
      </w:pPr>
      <w:r>
        <w:t xml:space="preserve">A. 早期预训练神经网络语言模型</w:t>
      </w:r>
    </w:p>
    <w:p>
      <w:pPr>
        <w:pStyle w:val="FirstParagraph"/>
      </w:pPr>
      <w:r>
        <w:t xml:space="preserve">使用神经网络的语言建模由[38]、[39]、[40]开创。Bengio等人[13]开发了第一个与n-gram模型相当的神经网络语言模型（NLMs）。然后，[14]成功地将NLMs应用于机器翻译。Mikolov [41]、[42]发布的RNNLM（一个开源的NLM工具包）帮助显著普及了NLMs。之后，基于循环神经网络（RNNs）及其变体（如长短期记忆（LSTM）[19]和门控循环单元（GRU）[20]）的NLMs被广泛用于许多自然语言应用，包括机器翻译、文本生成和文本分类[43]。</w:t>
      </w:r>
    </w:p>
    <w:p>
      <w:pPr>
        <w:pStyle w:val="BodyText"/>
      </w:pPr>
      <w:r>
        <w:t xml:space="preserve">然后，Transformer架构[44]的发明标志着NLMs发展的另一个里程碑。通过应用自注意力来并行计算句子或文档中每个单词的"注意力分数"以建模每个单词对另一个单词的影响，Transformers允许比RNNs更多的并行化，这使得在GPU上高效地预训练非常大的语言模型成为可能。这些预训练语言模型（PLMs）可以针对许多下游任务进行微调。</w:t>
      </w:r>
    </w:p>
    <w:p>
      <w:pPr>
        <w:pStyle w:val="BodyText"/>
      </w:pPr>
      <w:r>
        <w:t xml:space="preserve">我们根据神经架构将早期流行的基于Transformer的PLMs分为三个主要类别：仅编码器、仅解码器和编码器-解码器模型。</w:t>
      </w:r>
    </w:p>
    <w:p>
      <w:pPr>
        <w:pStyle w:val="BodyText"/>
      </w:pPr>
      <w:r>
        <w:rPr>
          <w:bCs/>
          <w:b/>
        </w:rPr>
        <w:t xml:space="preserve">1) 仅编码器PLMs：</w:t>
      </w:r>
      <w:r>
        <w:t xml:space="preserve"> </w:t>
      </w:r>
      <w:r>
        <w:t xml:space="preserve">顾名思义，仅编码器模型仅由编码器网络组成。这些模型最初是为语言理解任务开发的，例如文本分类，其中模型需要为输入文本预测类别标签。代表性的仅编码器模型包括BERT及其变体，例如RoBERTa、ALBERT、DeBERTa、XLM、XLNet、UNILM。</w:t>
      </w:r>
    </w:p>
    <w:p>
      <w:pPr>
        <w:pStyle w:val="BodyText"/>
      </w:pPr>
      <w:r>
        <w:t xml:space="preserve">BERT（来自Transformers的双向编码器表示）[24]是最广泛使用的仅编码器语言模型之一。BERT由三个模块组成：（1）将输入文本转换为嵌入向量序列的嵌入模块，（2）将嵌入向量转换为上下文表示向量堆栈的Transformer编码器，以及（3）将表示向量（在最终层）转换为one-hot向量的全连接层。BERT使用两个目标进行预训练：掩码语言建模（MLM）和下一句预测。预训练的BERT模型可以通过为许多语言理解任务添加分类器层进行微调，从文本分类、问答到语言推理。</w:t>
      </w:r>
    </w:p>
    <w:p>
      <w:pPr>
        <w:pStyle w:val="BodyText"/>
      </w:pPr>
      <w:r>
        <w:rPr>
          <w:bCs/>
          <w:b/>
        </w:rPr>
        <w:t xml:space="preserve">2) 仅解码器PLMs：</w:t>
      </w:r>
      <w:r>
        <w:t xml:space="preserve"> </w:t>
      </w:r>
      <w:r>
        <w:t xml:space="preserve">两个最广泛使用的仅解码器PLMs是由OpenAI开发的GPT-1和GPT-2。这些模型为随后更强大的LLMs奠定了基础，即GPT-3和GPT-4。</w:t>
      </w:r>
    </w:p>
    <w:p>
      <w:pPr>
        <w:pStyle w:val="BodyText"/>
      </w:pPr>
      <w:r>
        <w:t xml:space="preserve">GPT-1 [50]首次证明，通过在多样化无标签文本语料库上以自监督学习方式（即下一个单词/标记预测）对仅解码器Transformer模型进行生成式预训练（GPT），然后对每个特定下游任务进行判别式微调（使用更少的样本），可以在广泛的自然语言任务上获得良好的性能。GPT-1为后续的GPT模型铺平了道路，每个版本都在架构上有所改进，并在各种语言任务上取得了更好的性能。</w:t>
      </w:r>
    </w:p>
    <w:p>
      <w:pPr>
        <w:pStyle w:val="BodyText"/>
      </w:pPr>
      <w:r>
        <w:t xml:space="preserve">GPT-2 [51]表明，当在由数百万网页组成的大型WebText数据集上训练时，语言模型能够学习执行特定的自然语言任务，而无需任何显式监督。GPT-2模型遵循GPT-1的模型设计，但有一些修改：层归一化移动到每个子块的输入，在最终自注意力块之后添加了额外的层归一化，修改了初始化以考虑残差路径上的累积和缩放残差层的权重，词汇表大小扩展到50,257，上下文大小从512增加到1024个标记。</w:t>
      </w:r>
    </w:p>
    <w:p>
      <w:pPr>
        <w:pStyle w:val="BodyText"/>
      </w:pPr>
      <w:r>
        <w:rPr>
          <w:bCs/>
          <w:b/>
        </w:rPr>
        <w:t xml:space="preserve">3) 编码器-解码器PLMs：</w:t>
      </w:r>
      <w:r>
        <w:t xml:space="preserve"> </w:t>
      </w:r>
      <w:r>
        <w:t xml:space="preserve">在[52]中，Raffle等人表明，几乎所有的NLP任务都可以转换为序列到序列生成任务。因此，编码器-解码器语言模型在设计上是一个统一模型，因为它可以执行所有自然语言理解和生成任务。我们将回顾的代表性编码器-解码器PLMs包括T5、mT5、MASS和BART。</w:t>
      </w:r>
    </w:p>
    <w:bookmarkEnd w:id="24"/>
    <w:bookmarkStart w:id="25" w:name="b-大语言模型家族"/>
    <w:p>
      <w:pPr>
        <w:pStyle w:val="Heading4"/>
      </w:pPr>
      <w:r>
        <w:t xml:space="preserve">B. 大语言模型家族</w:t>
      </w:r>
    </w:p>
    <w:p>
      <w:pPr>
        <w:pStyle w:val="FirstParagraph"/>
      </w:pPr>
      <w:r>
        <w:t xml:space="preserve">大语言模型（LLMs）主要指包含数十到数百亿个参数的基于Transformer的PLMs。与上面回顾的PLMs相比，LLMs不仅在模型大小上大得多，而且表现出更强的语言理解和生成能力，以及在小规模模型中不存在的涌现能力。接下来，我们回顾三个LLM家族：GPT、LLaMA和PaLM。</w:t>
      </w:r>
    </w:p>
    <w:p>
      <w:pPr>
        <w:pStyle w:val="BodyText"/>
      </w:pPr>
      <w:r>
        <w:rPr>
          <w:bCs/>
          <w:b/>
        </w:rPr>
        <w:t xml:space="preserve">1) GPT家族：</w:t>
      </w:r>
      <w:r>
        <w:t xml:space="preserve"> </w:t>
      </w:r>
      <w:r>
        <w:t xml:space="preserve">生成式预训练Transformers（GPT）是由OpenAI开发的基于仅解码器Transformer的语言模型家族。这个家族包括GPT-1、GPT-2、GPT-3、InstructGPT、ChatGPT、GPT-4、CODEX和WebGPT。</w:t>
      </w:r>
    </w:p>
    <w:p>
      <w:pPr>
        <w:pStyle w:val="BodyText"/>
      </w:pPr>
      <w:r>
        <w:t xml:space="preserve">GPT-3 [56]是一个具有1750亿个参数的预训练自回归语言模型。GPT-3被广泛认为是第一个LLM，因为它不仅比以前的PLMs大得多，而且首次展示了在以前较小的PLMs中未观察到的涌现能力。GPT-3显示了上下文学习的涌现能力，这意味着GPT-3可以应用于任何下游任务，而无需任何梯度更新或微调，任务和少样本演示纯粹通过文本交互与模型指定。</w:t>
      </w:r>
    </w:p>
    <w:p>
      <w:pPr>
        <w:pStyle w:val="BodyText"/>
      </w:pPr>
      <w:r>
        <w:t xml:space="preserve">GPT-4 [33]是GPT家族中最新、最强大的LLM。于2023年3月发布，GPT-4是一个多模态LLM，因为它可以接受图像和文本作为输入并产生文本输出。虽然在一些最具挑战性的现实世界场景中仍然不如人类，但GPT-4在各种专业和学术基准测试中表现出人类水平的性能，包括在模拟律师资格考试中获得约前10%考生的分数。</w:t>
      </w:r>
    </w:p>
    <w:p>
      <w:pPr>
        <w:pStyle w:val="BodyText"/>
      </w:pPr>
      <w:r>
        <w:rPr>
          <w:bCs/>
          <w:b/>
        </w:rPr>
        <w:t xml:space="preserve">2) LLaMA家族：</w:t>
      </w:r>
      <w:r>
        <w:t xml:space="preserve"> </w:t>
      </w:r>
      <w:r>
        <w:t xml:space="preserve">LLaMA是由Meta发布的基础语言模型集合。与GPT模型不同，LLaMA模型是开源的，即模型权重在非商业许可下发布给研究社区。因此，LLaMA家族快速增长，因为这些模型被许多研究小组广泛用于开发更好的开源LLMs以竞争闭源模型或为关键任务应用开发任务特定的LLMs。</w:t>
      </w:r>
    </w:p>
    <w:p>
      <w:pPr>
        <w:pStyle w:val="BodyText"/>
      </w:pPr>
      <w:r>
        <w:t xml:space="preserve">第一组LLaMA模型[32]于2023年2月发布，范围从7B到65B参数。这些模型在数万亿个标记上进行预训练，从公开可用的数据集中收集。LLaMA使用GPT-3的Transformer架构，但有一些小的架构修改，包括（1）使用SwiGLU激活函数而不是ReLU，（2）使用旋转位置嵌入而不是绝对位置嵌入，以及（3）使用均方根层归一化而不是标准层归一化。</w:t>
      </w:r>
    </w:p>
    <w:p>
      <w:pPr>
        <w:pStyle w:val="BodyText"/>
      </w:pPr>
      <w:r>
        <w:rPr>
          <w:bCs/>
          <w:b/>
        </w:rPr>
        <w:t xml:space="preserve">3) PaLM家族：</w:t>
      </w:r>
      <w:r>
        <w:t xml:space="preserve"> </w:t>
      </w:r>
      <w:r>
        <w:t xml:space="preserve">PaLM（Pathways语言模型）家族由Google开发。第一个PaLM模型[31]于2022年4月宣布，并一直保持私有状态直到2023年3月。它是一个540B参数的基于Transformer的LLM。该模型在由7800亿个标记组成的高质量文本语料库上进行预训练，这些标记包括广泛的自然语言任务和用例。</w:t>
      </w:r>
    </w:p>
    <w:bookmarkEnd w:id="25"/>
    <w:bookmarkEnd w:id="26"/>
    <w:bookmarkStart w:id="27" w:name="第三章如何构建llms"/>
    <w:p>
      <w:pPr>
        <w:pStyle w:val="Heading3"/>
      </w:pPr>
      <w:r>
        <w:t xml:space="preserve">第三章：如何构建LLMs</w:t>
      </w:r>
    </w:p>
    <w:p>
      <w:pPr>
        <w:pStyle w:val="FirstParagraph"/>
      </w:pPr>
      <w:r>
        <w:t xml:space="preserve">本章讨论了构建大语言模型的关键技术，包括数据清理、标记化、位置编码、模型预训练、微调和指令调整、对齐、解码策略等。</w:t>
      </w:r>
    </w:p>
    <w:bookmarkEnd w:id="27"/>
    <w:bookmarkStart w:id="28" w:name="第四章llms的使用和增强"/>
    <w:p>
      <w:pPr>
        <w:pStyle w:val="Heading3"/>
      </w:pPr>
      <w:r>
        <w:t xml:space="preserve">第四章：LLMs的使用和增强</w:t>
      </w:r>
    </w:p>
    <w:p>
      <w:pPr>
        <w:pStyle w:val="FirstParagraph"/>
      </w:pPr>
      <w:r>
        <w:t xml:space="preserve">本章讨论了如何使用和增强LLMs，包括提示设计和工程、通过外部知识增强LLMs（RAG）、使用外部工具、LLM代理等。</w:t>
      </w:r>
    </w:p>
    <w:bookmarkEnd w:id="28"/>
    <w:bookmarkStart w:id="29" w:name="第五章llms的热门数据集"/>
    <w:p>
      <w:pPr>
        <w:pStyle w:val="Heading3"/>
      </w:pPr>
      <w:r>
        <w:t xml:space="preserve">第五章：LLMs的热门数据集</w:t>
      </w:r>
    </w:p>
    <w:p>
      <w:pPr>
        <w:pStyle w:val="FirstParagraph"/>
      </w:pPr>
      <w:r>
        <w:t xml:space="preserve">本章回顾了用于LLM训练、微调和评估的热门数据集，包括基本任务的数据集、涌现能力的数据集以及增强任务的数据集。</w:t>
      </w:r>
    </w:p>
    <w:bookmarkEnd w:id="29"/>
    <w:bookmarkStart w:id="30" w:name="第六章llms在基准测试上的性能"/>
    <w:p>
      <w:pPr>
        <w:pStyle w:val="Heading3"/>
      </w:pPr>
      <w:r>
        <w:t xml:space="preserve">第六章：LLMs在基准测试上的性能</w:t>
      </w:r>
    </w:p>
    <w:p>
      <w:pPr>
        <w:pStyle w:val="FirstParagraph"/>
      </w:pPr>
      <w:r>
        <w:t xml:space="preserve">本章总结了几个流行LLM在一组代表性基准测试上的性能，并回顾了广泛使用的LLM评估指标。</w:t>
      </w:r>
    </w:p>
    <w:bookmarkEnd w:id="30"/>
    <w:bookmarkStart w:id="31" w:name="第七章挑战和未来方向"/>
    <w:p>
      <w:pPr>
        <w:pStyle w:val="Heading3"/>
      </w:pPr>
      <w:r>
        <w:t xml:space="preserve">第七章：挑战和未来方向</w:t>
      </w:r>
    </w:p>
    <w:p>
      <w:pPr>
        <w:pStyle w:val="FirstParagraph"/>
      </w:pPr>
      <w:r>
        <w:t xml:space="preserve">本章总结了LLMs面临的挑战和未来研究方向，包括更小更高效的语言模型、新的后注意力架构范式、多模态模型、改进的LLM使用和增强技术、安全和伦理/负责任的AI等。</w:t>
      </w:r>
    </w:p>
    <w:p>
      <w:r>
        <w:pict>
          <v:rect style="width:0;height:1.5pt" o:hralign="center" o:hrstd="t" o:hr="t"/>
        </w:pict>
      </w:r>
    </w:p>
    <w:bookmarkEnd w:id="31"/>
    <w:bookmarkEnd w:id="32"/>
    <w:bookmarkStart w:id="39" w:name="三论文总结"/>
    <w:p>
      <w:pPr>
        <w:pStyle w:val="Heading2"/>
      </w:pPr>
      <w:r>
        <w:t xml:space="preserve">三、论文总结</w:t>
      </w:r>
    </w:p>
    <w:bookmarkStart w:id="33" w:name="X6fddd167366a6d3ee1816c26707d2d9d0a9d348"/>
    <w:p>
      <w:pPr>
        <w:pStyle w:val="Heading3"/>
      </w:pPr>
      <w:r>
        <w:t xml:space="preserve">3.1 问题背景</w:t>
      </w:r>
    </w:p>
    <w:p>
      <w:pPr>
        <w:pStyle w:val="FirstParagraph"/>
      </w:pPr>
      <w:r>
        <w:t xml:space="preserve">随着ChatGPT在2022年11月的发布，大语言模型（LLMs）引起了广泛关注。LLMs通过在大量文本数据上训练数十亿参数，获得了强大的通用语言理解和生成能力。然而，LLMs研究领域发展迅速，新的模型和技术不断涌现，研究人员和实践者需要及时了解该领域的最新进展和最佳实践。</w:t>
      </w:r>
    </w:p>
    <w:bookmarkEnd w:id="33"/>
    <w:bookmarkStart w:id="34" w:name="X15d7293669d6c49370feb437a7f433099bc6ec0"/>
    <w:p>
      <w:pPr>
        <w:pStyle w:val="Heading3"/>
      </w:pPr>
      <w:r>
        <w:t xml:space="preserve">3.2 研究目标</w:t>
      </w:r>
    </w:p>
    <w:p>
      <w:pPr>
        <w:pStyle w:val="FirstParagraph"/>
      </w:pPr>
      <w:r>
        <w:t xml:space="preserve">本文旨在：</w:t>
      </w:r>
    </w:p>
    <w:p>
      <w:pPr>
        <w:numPr>
          <w:ilvl w:val="0"/>
          <w:numId w:val="1002"/>
        </w:numPr>
      </w:pPr>
      <w:r>
        <w:t xml:space="preserve">回顾最突出的大语言模型，包括GPT、LLaMA和PaLM三个主要家族</w:t>
      </w:r>
    </w:p>
    <w:p>
      <w:pPr>
        <w:numPr>
          <w:ilvl w:val="0"/>
          <w:numId w:val="1002"/>
        </w:numPr>
      </w:pPr>
      <w:r>
        <w:t xml:space="preserve">讨论这些模型的特征、贡献和局限性</w:t>
      </w:r>
    </w:p>
    <w:p>
      <w:pPr>
        <w:numPr>
          <w:ilvl w:val="0"/>
          <w:numId w:val="1002"/>
        </w:numPr>
      </w:pPr>
      <w:r>
        <w:t xml:space="preserve">概述构建和增强LLMs的技术</w:t>
      </w:r>
    </w:p>
    <w:p>
      <w:pPr>
        <w:numPr>
          <w:ilvl w:val="0"/>
          <w:numId w:val="1002"/>
        </w:numPr>
      </w:pPr>
      <w:r>
        <w:t xml:space="preserve">调查用于LLM训练、微调和评估的热门数据集</w:t>
      </w:r>
    </w:p>
    <w:p>
      <w:pPr>
        <w:numPr>
          <w:ilvl w:val="0"/>
          <w:numId w:val="1002"/>
        </w:numPr>
      </w:pPr>
      <w:r>
        <w:t xml:space="preserve">比较流行LLM在代表性基准测试上的性能</w:t>
      </w:r>
    </w:p>
    <w:p>
      <w:pPr>
        <w:numPr>
          <w:ilvl w:val="0"/>
          <w:numId w:val="1002"/>
        </w:numPr>
      </w:pPr>
      <w:r>
        <w:t xml:space="preserve">讨论开放挑战和未来研究方向</w:t>
      </w:r>
    </w:p>
    <w:bookmarkEnd w:id="34"/>
    <w:bookmarkStart w:id="35" w:name="Xdcf7e6801992a541f8921e07548f7bc8f011168"/>
    <w:p>
      <w:pPr>
        <w:pStyle w:val="Heading3"/>
      </w:pPr>
      <w:r>
        <w:t xml:space="preserve">3.3 方法/模型架构</w:t>
      </w:r>
    </w:p>
    <w:p>
      <w:pPr>
        <w:pStyle w:val="FirstParagraph"/>
      </w:pPr>
      <w:r>
        <w:t xml:space="preserve">论文采用综述研究方法，系统性地回顾了大语言模型的发展历程：</w:t>
      </w:r>
    </w:p>
    <w:p>
      <w:pPr>
        <w:numPr>
          <w:ilvl w:val="0"/>
          <w:numId w:val="1003"/>
        </w:numPr>
      </w:pPr>
      <w:r>
        <w:rPr>
          <w:bCs/>
          <w:b/>
        </w:rPr>
        <w:t xml:space="preserve">历史发展脉络：</w:t>
      </w:r>
      <w:r>
        <w:t xml:space="preserve"> </w:t>
      </w:r>
      <w:r>
        <w:t xml:space="preserve">从统计语言模型→神经网络语言模型→预训练语言模型→大语言模型四个发展阶段</w:t>
      </w:r>
    </w:p>
    <w:p>
      <w:pPr>
        <w:numPr>
          <w:ilvl w:val="0"/>
          <w:numId w:val="1003"/>
        </w:numPr>
      </w:pPr>
      <w:r>
        <w:rPr>
          <w:bCs/>
          <w:b/>
        </w:rPr>
        <w:t xml:space="preserve">模型分类：</w:t>
      </w:r>
    </w:p>
    <w:p>
      <w:pPr>
        <w:numPr>
          <w:ilvl w:val="1"/>
          <w:numId w:val="1004"/>
        </w:numPr>
      </w:pPr>
      <w:r>
        <w:t xml:space="preserve">早期PLMs：仅编码器（BERT系列）、仅解码器（GPT-1/2）、编码器-解码器（T5系列）</w:t>
      </w:r>
    </w:p>
    <w:p>
      <w:pPr>
        <w:numPr>
          <w:ilvl w:val="1"/>
          <w:numId w:val="1004"/>
        </w:numPr>
      </w:pPr>
      <w:r>
        <w:t xml:space="preserve">三大LLM家族：GPT家族、LLaMA家族、PaLM家族</w:t>
      </w:r>
    </w:p>
    <w:p>
      <w:pPr>
        <w:numPr>
          <w:ilvl w:val="1"/>
          <w:numId w:val="1004"/>
        </w:numPr>
      </w:pPr>
      <w:r>
        <w:t xml:space="preserve">其他代表性LLMs：FLAN、Gopher、BLOOM、CodeGen等</w:t>
      </w:r>
    </w:p>
    <w:p>
      <w:pPr>
        <w:numPr>
          <w:ilvl w:val="0"/>
          <w:numId w:val="1003"/>
        </w:numPr>
      </w:pPr>
      <w:r>
        <w:rPr>
          <w:bCs/>
          <w:b/>
        </w:rPr>
        <w:t xml:space="preserve">技术架构：</w:t>
      </w:r>
    </w:p>
    <w:p>
      <w:pPr>
        <w:numPr>
          <w:ilvl w:val="1"/>
          <w:numId w:val="1005"/>
        </w:numPr>
      </w:pPr>
      <w:r>
        <w:t xml:space="preserve">Transformer架构及其变体</w:t>
      </w:r>
    </w:p>
    <w:p>
      <w:pPr>
        <w:numPr>
          <w:ilvl w:val="1"/>
          <w:numId w:val="1005"/>
        </w:numPr>
      </w:pPr>
      <w:r>
        <w:t xml:space="preserve">预训练方法（掩码语言建模、自回归预测等）</w:t>
      </w:r>
    </w:p>
    <w:p>
      <w:pPr>
        <w:numPr>
          <w:ilvl w:val="1"/>
          <w:numId w:val="1005"/>
        </w:numPr>
      </w:pPr>
      <w:r>
        <w:t xml:space="preserve">微调和指令调整技术</w:t>
      </w:r>
    </w:p>
    <w:p>
      <w:pPr>
        <w:numPr>
          <w:ilvl w:val="1"/>
          <w:numId w:val="1005"/>
        </w:numPr>
      </w:pPr>
      <w:r>
        <w:t xml:space="preserve">强化学习人类反馈（RLHF）</w:t>
      </w:r>
    </w:p>
    <w:p>
      <w:pPr>
        <w:numPr>
          <w:ilvl w:val="1"/>
          <w:numId w:val="1005"/>
        </w:numPr>
      </w:pPr>
      <w:r>
        <w:t xml:space="preserve">检索增强生成（RAG）</w:t>
      </w:r>
    </w:p>
    <w:bookmarkEnd w:id="35"/>
    <w:bookmarkStart w:id="36" w:name="Xe01caa2dac94c04a100f7afd77c948130ed2ca1"/>
    <w:p>
      <w:pPr>
        <w:pStyle w:val="Heading3"/>
      </w:pPr>
      <w:r>
        <w:t xml:space="preserve">3.4 训练数据与设置</w:t>
      </w:r>
    </w:p>
    <w:p>
      <w:pPr>
        <w:pStyle w:val="FirstParagraph"/>
      </w:pPr>
      <w:r>
        <w:t xml:space="preserve">论文详细列出了各模型的训练数据规模：</w:t>
      </w:r>
    </w:p>
    <w:p>
      <w:pPr>
        <w:numPr>
          <w:ilvl w:val="0"/>
          <w:numId w:val="1006"/>
        </w:numPr>
      </w:pPr>
      <w:r>
        <w:rPr>
          <w:bCs/>
          <w:b/>
        </w:rPr>
        <w:t xml:space="preserve">GPT-3：</w:t>
      </w:r>
      <w:r>
        <w:t xml:space="preserve"> </w:t>
      </w:r>
      <w:r>
        <w:t xml:space="preserve">300B tokens，来自Common Crawl、WebText2、Books1、Books2、Wikipedia</w:t>
      </w:r>
    </w:p>
    <w:p>
      <w:pPr>
        <w:numPr>
          <w:ilvl w:val="0"/>
          <w:numId w:val="1006"/>
        </w:numPr>
      </w:pPr>
      <w:r>
        <w:rPr>
          <w:bCs/>
          <w:b/>
        </w:rPr>
        <w:t xml:space="preserve">LLaMA：</w:t>
      </w:r>
      <w:r>
        <w:t xml:space="preserve"> </w:t>
      </w:r>
      <w:r>
        <w:t xml:space="preserve">1T-2T tokens，来自在线资源</w:t>
      </w:r>
    </w:p>
    <w:p>
      <w:pPr>
        <w:numPr>
          <w:ilvl w:val="0"/>
          <w:numId w:val="1006"/>
        </w:numPr>
      </w:pPr>
      <w:r>
        <w:rPr>
          <w:bCs/>
          <w:b/>
        </w:rPr>
        <w:t xml:space="preserve">PaLM：</w:t>
      </w:r>
      <w:r>
        <w:t xml:space="preserve"> </w:t>
      </w:r>
      <w:r>
        <w:t xml:space="preserve">780B tokens，来自Web文档、书籍、Wikipedia、对话、GitHub代码</w:t>
      </w:r>
    </w:p>
    <w:p>
      <w:pPr>
        <w:numPr>
          <w:ilvl w:val="0"/>
          <w:numId w:val="1006"/>
        </w:numPr>
      </w:pPr>
      <w:r>
        <w:rPr>
          <w:bCs/>
          <w:b/>
        </w:rPr>
        <w:t xml:space="preserve">PaLM-2：</w:t>
      </w:r>
      <w:r>
        <w:t xml:space="preserve"> </w:t>
      </w:r>
      <w:r>
        <w:t xml:space="preserve">3.6T tokens，来自Web文档、书籍、代码、数学、对话数据</w:t>
      </w:r>
    </w:p>
    <w:p>
      <w:pPr>
        <w:pStyle w:val="FirstParagraph"/>
      </w:pPr>
      <w:r>
        <w:t xml:space="preserve">训练设置方面，论文讨论了：</w:t>
      </w:r>
    </w:p>
    <w:p>
      <w:pPr>
        <w:numPr>
          <w:ilvl w:val="0"/>
          <w:numId w:val="1007"/>
        </w:numPr>
      </w:pPr>
      <w:r>
        <w:t xml:space="preserve">分布式训练框架（DeepSpeed、Megatron-LM等）</w:t>
      </w:r>
    </w:p>
    <w:p>
      <w:pPr>
        <w:numPr>
          <w:ilvl w:val="0"/>
          <w:numId w:val="1007"/>
        </w:numPr>
      </w:pPr>
      <w:r>
        <w:t xml:space="preserve">混合精度训练</w:t>
      </w:r>
    </w:p>
    <w:p>
      <w:pPr>
        <w:numPr>
          <w:ilvl w:val="0"/>
          <w:numId w:val="1007"/>
        </w:numPr>
      </w:pPr>
      <w:r>
        <w:t xml:space="preserve">模型并行和数据并行策略</w:t>
      </w:r>
    </w:p>
    <w:p>
      <w:pPr>
        <w:numPr>
          <w:ilvl w:val="0"/>
          <w:numId w:val="1007"/>
        </w:numPr>
      </w:pPr>
      <w:r>
        <w:t xml:space="preserve">计算资源需求（TPU、GPU集群）</w:t>
      </w:r>
    </w:p>
    <w:bookmarkEnd w:id="36"/>
    <w:bookmarkStart w:id="37" w:name="X12fe1ec417968b11e3092a1e35b70eb959d8f81"/>
    <w:p>
      <w:pPr>
        <w:pStyle w:val="Heading3"/>
      </w:pPr>
      <w:r>
        <w:t xml:space="preserve">3.5 关键实验与结果</w:t>
      </w:r>
    </w:p>
    <w:p>
      <w:pPr>
        <w:pStyle w:val="FirstParagraph"/>
      </w:pPr>
      <w:r>
        <w:t xml:space="preserve">论文总结了LLMs在多个基准测试上的性能：</w:t>
      </w:r>
    </w:p>
    <w:p>
      <w:pPr>
        <w:numPr>
          <w:ilvl w:val="0"/>
          <w:numId w:val="1008"/>
        </w:numPr>
      </w:pPr>
      <w:r>
        <w:rPr>
          <w:bCs/>
          <w:b/>
        </w:rPr>
        <w:t xml:space="preserve">语言理解任务：</w:t>
      </w:r>
      <w:r>
        <w:t xml:space="preserve"> </w:t>
      </w:r>
      <w:r>
        <w:t xml:space="preserve">GLUE、SuperGLUE、MMLU等</w:t>
      </w:r>
    </w:p>
    <w:p>
      <w:pPr>
        <w:numPr>
          <w:ilvl w:val="0"/>
          <w:numId w:val="1008"/>
        </w:numPr>
      </w:pPr>
      <w:r>
        <w:rPr>
          <w:bCs/>
          <w:b/>
        </w:rPr>
        <w:t xml:space="preserve">语言生成任务：</w:t>
      </w:r>
      <w:r>
        <w:t xml:space="preserve"> </w:t>
      </w:r>
      <w:r>
        <w:t xml:space="preserve">文本摘要、机器翻译、对话生成</w:t>
      </w:r>
    </w:p>
    <w:p>
      <w:pPr>
        <w:numPr>
          <w:ilvl w:val="0"/>
          <w:numId w:val="1008"/>
        </w:numPr>
      </w:pPr>
      <w:r>
        <w:rPr>
          <w:bCs/>
          <w:b/>
        </w:rPr>
        <w:t xml:space="preserve">推理任务：</w:t>
      </w:r>
      <w:r>
        <w:t xml:space="preserve"> </w:t>
      </w:r>
      <w:r>
        <w:t xml:space="preserve">数学推理、常识推理、逻辑推理</w:t>
      </w:r>
    </w:p>
    <w:p>
      <w:pPr>
        <w:numPr>
          <w:ilvl w:val="0"/>
          <w:numId w:val="1008"/>
        </w:numPr>
      </w:pPr>
      <w:r>
        <w:rPr>
          <w:bCs/>
          <w:b/>
        </w:rPr>
        <w:t xml:space="preserve">代码生成：</w:t>
      </w:r>
      <w:r>
        <w:t xml:space="preserve"> </w:t>
      </w:r>
      <w:r>
        <w:t xml:space="preserve">HumanEval、MBPP等代码基准测试</w:t>
      </w:r>
    </w:p>
    <w:p>
      <w:pPr>
        <w:numPr>
          <w:ilvl w:val="0"/>
          <w:numId w:val="1008"/>
        </w:numPr>
      </w:pPr>
      <w:r>
        <w:rPr>
          <w:bCs/>
          <w:b/>
        </w:rPr>
        <w:t xml:space="preserve">多模态任务：</w:t>
      </w:r>
      <w:r>
        <w:t xml:space="preserve"> </w:t>
      </w:r>
      <w:r>
        <w:t xml:space="preserve">图像理解、视觉问答</w:t>
      </w:r>
    </w:p>
    <w:p>
      <w:pPr>
        <w:pStyle w:val="FirstParagraph"/>
      </w:pPr>
      <w:r>
        <w:t xml:space="preserve">关键发现：</w:t>
      </w:r>
    </w:p>
    <w:p>
      <w:pPr>
        <w:numPr>
          <w:ilvl w:val="0"/>
          <w:numId w:val="1009"/>
        </w:numPr>
      </w:pPr>
      <w:r>
        <w:t xml:space="preserve">GPT-4在多个专业和学术基准测试中达到人类水平性能</w:t>
      </w:r>
    </w:p>
    <w:p>
      <w:pPr>
        <w:numPr>
          <w:ilvl w:val="0"/>
          <w:numId w:val="1009"/>
        </w:numPr>
      </w:pPr>
      <w:r>
        <w:t xml:space="preserve">LLaMA-13B在大多数基准测试上优于GPT-3（175B）</w:t>
      </w:r>
    </w:p>
    <w:p>
      <w:pPr>
        <w:numPr>
          <w:ilvl w:val="0"/>
          <w:numId w:val="1009"/>
        </w:numPr>
      </w:pPr>
      <w:r>
        <w:t xml:space="preserve">PaLM-540B在BIG-bench基准测试上与人类相当</w:t>
      </w:r>
    </w:p>
    <w:p>
      <w:pPr>
        <w:numPr>
          <w:ilvl w:val="0"/>
          <w:numId w:val="1009"/>
        </w:numPr>
      </w:pPr>
      <w:r>
        <w:t xml:space="preserve">涌现能力（上下文学习、指令遵循、多步推理）在大规模模型中显著</w:t>
      </w:r>
    </w:p>
    <w:bookmarkEnd w:id="37"/>
    <w:bookmarkStart w:id="38" w:name="Xcbb81d2df4e547826270a75040f27822f84d862"/>
    <w:p>
      <w:pPr>
        <w:pStyle w:val="Heading3"/>
      </w:pPr>
      <w:r>
        <w:t xml:space="preserve">3.6 结论与局限</w:t>
      </w:r>
    </w:p>
    <w:p>
      <w:pPr>
        <w:pStyle w:val="FirstParagraph"/>
      </w:pPr>
      <w:r>
        <w:rPr>
          <w:bCs/>
          <w:b/>
        </w:rPr>
        <w:t xml:space="preserve">主要结论：</w:t>
      </w:r>
    </w:p>
    <w:p>
      <w:pPr>
        <w:numPr>
          <w:ilvl w:val="0"/>
          <w:numId w:val="1010"/>
        </w:numPr>
      </w:pPr>
      <w:r>
        <w:t xml:space="preserve">LLMs通过大规模预训练获得了强大的通用能力</w:t>
      </w:r>
    </w:p>
    <w:p>
      <w:pPr>
        <w:numPr>
          <w:ilvl w:val="0"/>
          <w:numId w:val="1010"/>
        </w:numPr>
      </w:pPr>
      <w:r>
        <w:t xml:space="preserve">涌现能力是LLMs区别于传统PLMs的关键特征</w:t>
      </w:r>
    </w:p>
    <w:p>
      <w:pPr>
        <w:numPr>
          <w:ilvl w:val="0"/>
          <w:numId w:val="1010"/>
        </w:numPr>
      </w:pPr>
      <w:r>
        <w:t xml:space="preserve">开源模型（如LLaMA）为研究社区提供了重要资源</w:t>
      </w:r>
    </w:p>
    <w:p>
      <w:pPr>
        <w:numPr>
          <w:ilvl w:val="0"/>
          <w:numId w:val="1010"/>
        </w:numPr>
      </w:pPr>
      <w:r>
        <w:t xml:space="preserve">指令调整和RLHF显著改善了模型的对齐性</w:t>
      </w:r>
    </w:p>
    <w:p>
      <w:pPr>
        <w:numPr>
          <w:ilvl w:val="0"/>
          <w:numId w:val="1010"/>
        </w:numPr>
      </w:pPr>
      <w:r>
        <w:t xml:space="preserve">检索增强和工具使用扩展了LLMs的能力边界</w:t>
      </w:r>
    </w:p>
    <w:p>
      <w:pPr>
        <w:pStyle w:val="FirstParagraph"/>
      </w:pPr>
      <w:r>
        <w:rPr>
          <w:bCs/>
          <w:b/>
        </w:rPr>
        <w:t xml:space="preserve">局限性：</w:t>
      </w:r>
    </w:p>
    <w:p>
      <w:pPr>
        <w:numPr>
          <w:ilvl w:val="0"/>
          <w:numId w:val="1011"/>
        </w:numPr>
      </w:pPr>
      <w:r>
        <w:t xml:space="preserve">计算资源需求巨大，限制了可访问性</w:t>
      </w:r>
    </w:p>
    <w:p>
      <w:pPr>
        <w:numPr>
          <w:ilvl w:val="0"/>
          <w:numId w:val="1011"/>
        </w:numPr>
      </w:pPr>
      <w:r>
        <w:t xml:space="preserve">训练数据可能存在偏见和错误</w:t>
      </w:r>
    </w:p>
    <w:p>
      <w:pPr>
        <w:numPr>
          <w:ilvl w:val="0"/>
          <w:numId w:val="1011"/>
        </w:numPr>
      </w:pPr>
      <w:r>
        <w:t xml:space="preserve">模型可能产生幻觉和不准确信息</w:t>
      </w:r>
    </w:p>
    <w:p>
      <w:pPr>
        <w:numPr>
          <w:ilvl w:val="0"/>
          <w:numId w:val="1011"/>
        </w:numPr>
      </w:pPr>
      <w:r>
        <w:t xml:space="preserve">安全和伦理问题需要持续关注</w:t>
      </w:r>
    </w:p>
    <w:p>
      <w:pPr>
        <w:numPr>
          <w:ilvl w:val="0"/>
          <w:numId w:val="1011"/>
        </w:numPr>
      </w:pPr>
      <w:r>
        <w:t xml:space="preserve">多语言能力仍不均衡</w:t>
      </w:r>
    </w:p>
    <w:p>
      <w:r>
        <w:pict>
          <v:rect style="width:0;height:1.5pt" o:hralign="center" o:hrstd="t" o:hr="t"/>
        </w:pict>
      </w:r>
    </w:p>
    <w:bookmarkEnd w:id="38"/>
    <w:bookmarkEnd w:id="39"/>
    <w:bookmarkStart w:id="45" w:name="四批判性分析"/>
    <w:p>
      <w:pPr>
        <w:pStyle w:val="Heading2"/>
      </w:pPr>
      <w:r>
        <w:t xml:space="preserve">四、批判性分析</w:t>
      </w:r>
    </w:p>
    <w:bookmarkStart w:id="40" w:name="X60b599020bda69325af0ca188e8a8167787c3db"/>
    <w:p>
      <w:pPr>
        <w:pStyle w:val="Heading3"/>
      </w:pPr>
      <w:r>
        <w:t xml:space="preserve">4.1 创新点</w:t>
      </w:r>
    </w:p>
    <w:p>
      <w:pPr>
        <w:numPr>
          <w:ilvl w:val="0"/>
          <w:numId w:val="1012"/>
        </w:numPr>
      </w:pPr>
      <w:r>
        <w:rPr>
          <w:bCs/>
          <w:b/>
        </w:rPr>
        <w:t xml:space="preserve">系统性综述：</w:t>
      </w:r>
      <w:r>
        <w:t xml:space="preserve"> </w:t>
      </w:r>
      <w:r>
        <w:t xml:space="preserve">本文是LLMs领域的全面综述，系统性地回顾了从早期PLMs到现代LLMs的发展历程，涵盖了三大主要模型家族和众多代表性模型。</w:t>
      </w:r>
    </w:p>
    <w:p>
      <w:pPr>
        <w:numPr>
          <w:ilvl w:val="0"/>
          <w:numId w:val="1012"/>
        </w:numPr>
      </w:pPr>
      <w:r>
        <w:rPr>
          <w:bCs/>
          <w:b/>
        </w:rPr>
        <w:t xml:space="preserve">技术深度：</w:t>
      </w:r>
      <w:r>
        <w:t xml:space="preserve"> </w:t>
      </w:r>
      <w:r>
        <w:t xml:space="preserve">不仅介绍了模型本身，还深入讨论了构建LLMs的关键技术，包括数据清理、标记化、位置编码、预训练、微调、对齐等各个环节。</w:t>
      </w:r>
    </w:p>
    <w:p>
      <w:pPr>
        <w:numPr>
          <w:ilvl w:val="0"/>
          <w:numId w:val="1012"/>
        </w:numPr>
      </w:pPr>
      <w:r>
        <w:rPr>
          <w:bCs/>
          <w:b/>
        </w:rPr>
        <w:t xml:space="preserve">实用价值：</w:t>
      </w:r>
      <w:r>
        <w:t xml:space="preserve"> </w:t>
      </w:r>
      <w:r>
        <w:t xml:space="preserve">提供了大量实用的信息，包括开源工具包、部署框架、提示库、向量数据库等，对实践者具有很高的参考价值。</w:t>
      </w:r>
    </w:p>
    <w:p>
      <w:pPr>
        <w:numPr>
          <w:ilvl w:val="0"/>
          <w:numId w:val="1012"/>
        </w:numPr>
      </w:pPr>
      <w:r>
        <w:rPr>
          <w:bCs/>
          <w:b/>
        </w:rPr>
        <w:t xml:space="preserve">结构清晰：</w:t>
      </w:r>
      <w:r>
        <w:t xml:space="preserve"> </w:t>
      </w:r>
      <w:r>
        <w:t xml:space="preserve">论文结构组织良好，从模型介绍到构建方法，再到使用和评估，逻辑清晰，便于读者理解。</w:t>
      </w:r>
    </w:p>
    <w:bookmarkEnd w:id="40"/>
    <w:bookmarkStart w:id="41" w:name="Xd6bb815e8066f5b7b2c180297e420cdf13deabe"/>
    <w:p>
      <w:pPr>
        <w:pStyle w:val="Heading3"/>
      </w:pPr>
      <w:r>
        <w:t xml:space="preserve">4.2 不足与限制</w:t>
      </w:r>
    </w:p>
    <w:p>
      <w:pPr>
        <w:numPr>
          <w:ilvl w:val="0"/>
          <w:numId w:val="1013"/>
        </w:numPr>
      </w:pPr>
      <w:r>
        <w:rPr>
          <w:bCs/>
          <w:b/>
        </w:rPr>
        <w:t xml:space="preserve">时效性问题：</w:t>
      </w:r>
      <w:r>
        <w:t xml:space="preserve"> </w:t>
      </w:r>
      <w:r>
        <w:t xml:space="preserve">虽然论文在2024年2月提交，但LLMs领域发展极其迅速，论文可能无法涵盖最新的模型和技术进展（如GPT-4 Turbo、Claude 3、Gemini等最新模型）。</w:t>
      </w:r>
    </w:p>
    <w:p>
      <w:pPr>
        <w:numPr>
          <w:ilvl w:val="0"/>
          <w:numId w:val="1013"/>
        </w:numPr>
      </w:pPr>
      <w:r>
        <w:rPr>
          <w:bCs/>
          <w:b/>
        </w:rPr>
        <w:t xml:space="preserve">深度不足：</w:t>
      </w:r>
      <w:r>
        <w:t xml:space="preserve"> </w:t>
      </w:r>
      <w:r>
        <w:t xml:space="preserve">作为综述论文，对每个模型和技术的介绍相对浅显，缺乏深入的技术细节和理论分析。</w:t>
      </w:r>
    </w:p>
    <w:p>
      <w:pPr>
        <w:numPr>
          <w:ilvl w:val="0"/>
          <w:numId w:val="1013"/>
        </w:numPr>
      </w:pPr>
      <w:r>
        <w:rPr>
          <w:bCs/>
          <w:b/>
        </w:rPr>
        <w:t xml:space="preserve">评估不全面：</w:t>
      </w:r>
      <w:r>
        <w:t xml:space="preserve"> </w:t>
      </w:r>
      <w:r>
        <w:t xml:space="preserve">虽然提到了多个基准测试，但缺乏系统性的性能对比分析，没有提供详细的性能对比表格。</w:t>
      </w:r>
    </w:p>
    <w:p>
      <w:pPr>
        <w:numPr>
          <w:ilvl w:val="0"/>
          <w:numId w:val="1013"/>
        </w:numPr>
      </w:pPr>
      <w:r>
        <w:rPr>
          <w:bCs/>
          <w:b/>
        </w:rPr>
        <w:t xml:space="preserve">中文资源缺失：</w:t>
      </w:r>
      <w:r>
        <w:t xml:space="preserve"> </w:t>
      </w:r>
      <w:r>
        <w:t xml:space="preserve">论文主要关注英文模型，对中文大语言模型（如ChatGLM、Baichuan、Qwen等）的覆盖不足。</w:t>
      </w:r>
    </w:p>
    <w:p>
      <w:pPr>
        <w:numPr>
          <w:ilvl w:val="0"/>
          <w:numId w:val="1013"/>
        </w:numPr>
      </w:pPr>
      <w:r>
        <w:rPr>
          <w:bCs/>
          <w:b/>
        </w:rPr>
        <w:t xml:space="preserve">伦理讨论不足：</w:t>
      </w:r>
      <w:r>
        <w:t xml:space="preserve"> </w:t>
      </w:r>
      <w:r>
        <w:t xml:space="preserve">虽然提到了安全和伦理问题，但讨论相对简略，缺乏深入的伦理分析。</w:t>
      </w:r>
    </w:p>
    <w:bookmarkEnd w:id="41"/>
    <w:bookmarkStart w:id="42" w:name="Xe5ca2d71a2446fd001cf01bc6d1f438730f6190"/>
    <w:p>
      <w:pPr>
        <w:pStyle w:val="Heading3"/>
      </w:pPr>
      <w:r>
        <w:t xml:space="preserve">4.3 伦理与可重复性</w:t>
      </w:r>
    </w:p>
    <w:p>
      <w:pPr>
        <w:pStyle w:val="FirstParagraph"/>
      </w:pPr>
      <w:r>
        <w:rPr>
          <w:bCs/>
          <w:b/>
        </w:rPr>
        <w:t xml:space="preserve">伦理考量：</w:t>
      </w:r>
    </w:p>
    <w:p>
      <w:pPr>
        <w:numPr>
          <w:ilvl w:val="0"/>
          <w:numId w:val="1014"/>
        </w:numPr>
      </w:pPr>
      <w:r>
        <w:rPr>
          <w:bCs/>
          <w:b/>
        </w:rPr>
        <w:t xml:space="preserve">数据隐私：</w:t>
      </w:r>
      <w:r>
        <w:t xml:space="preserve"> </w:t>
      </w:r>
      <w:r>
        <w:t xml:space="preserve">LLMs的训练数据来自互联网，可能包含个人隐私信息。论文未深入讨论数据去标识化和隐私保护措施。</w:t>
      </w:r>
    </w:p>
    <w:p>
      <w:pPr>
        <w:numPr>
          <w:ilvl w:val="0"/>
          <w:numId w:val="1014"/>
        </w:numPr>
      </w:pPr>
      <w:r>
        <w:rPr>
          <w:bCs/>
          <w:b/>
        </w:rPr>
        <w:t xml:space="preserve">偏见与公平性：</w:t>
      </w:r>
      <w:r>
        <w:t xml:space="preserve"> </w:t>
      </w:r>
      <w:r>
        <w:t xml:space="preserve">训练数据中的偏见可能被模型放大，导致对特定群体的歧视。论文虽然提到了这个问题，但缺乏具体的缓解策略讨论。</w:t>
      </w:r>
    </w:p>
    <w:p>
      <w:pPr>
        <w:numPr>
          <w:ilvl w:val="0"/>
          <w:numId w:val="1014"/>
        </w:numPr>
      </w:pPr>
      <w:r>
        <w:rPr>
          <w:bCs/>
          <w:b/>
        </w:rPr>
        <w:t xml:space="preserve">环境影响：</w:t>
      </w:r>
      <w:r>
        <w:t xml:space="preserve"> </w:t>
      </w:r>
      <w:r>
        <w:t xml:space="preserve">训练大型LLMs需要消耗大量计算资源，产生巨大的碳足迹。论文未讨论模型的环保性和可持续性。</w:t>
      </w:r>
    </w:p>
    <w:p>
      <w:pPr>
        <w:numPr>
          <w:ilvl w:val="0"/>
          <w:numId w:val="1014"/>
        </w:numPr>
      </w:pPr>
      <w:r>
        <w:rPr>
          <w:bCs/>
          <w:b/>
        </w:rPr>
        <w:t xml:space="preserve">社会影响：</w:t>
      </w:r>
      <w:r>
        <w:t xml:space="preserve"> </w:t>
      </w:r>
      <w:r>
        <w:t xml:space="preserve">LLMs可能被用于生成虚假信息、深度伪造等恶意用途。论文需要更深入地讨论这些潜在风险。</w:t>
      </w:r>
    </w:p>
    <w:p>
      <w:pPr>
        <w:pStyle w:val="FirstParagraph"/>
      </w:pPr>
      <w:r>
        <w:rPr>
          <w:bCs/>
          <w:b/>
        </w:rPr>
        <w:t xml:space="preserve">可重复性：</w:t>
      </w:r>
    </w:p>
    <w:p>
      <w:pPr>
        <w:numPr>
          <w:ilvl w:val="0"/>
          <w:numId w:val="1015"/>
        </w:numPr>
      </w:pPr>
      <w:r>
        <w:rPr>
          <w:bCs/>
          <w:b/>
        </w:rPr>
        <w:t xml:space="preserve">开源模型：</w:t>
      </w:r>
      <w:r>
        <w:t xml:space="preserve"> </w:t>
      </w:r>
      <w:r>
        <w:t xml:space="preserve">论文详细介绍了LLaMA、BLOOM等开源模型，这些模型为研究社区提供了良好的可重复性基础。</w:t>
      </w:r>
    </w:p>
    <w:p>
      <w:pPr>
        <w:numPr>
          <w:ilvl w:val="0"/>
          <w:numId w:val="1015"/>
        </w:numPr>
      </w:pPr>
      <w:r>
        <w:rPr>
          <w:bCs/>
          <w:b/>
        </w:rPr>
        <w:t xml:space="preserve">闭源模型：</w:t>
      </w:r>
      <w:r>
        <w:t xml:space="preserve"> </w:t>
      </w:r>
      <w:r>
        <w:t xml:space="preserve">GPT-3、GPT-4等闭源模型缺乏详细的训练细节，难以完全复现，限制了研究的可重复性。</w:t>
      </w:r>
    </w:p>
    <w:p>
      <w:pPr>
        <w:numPr>
          <w:ilvl w:val="0"/>
          <w:numId w:val="1015"/>
        </w:numPr>
      </w:pPr>
      <w:r>
        <w:rPr>
          <w:bCs/>
          <w:b/>
        </w:rPr>
        <w:t xml:space="preserve">训练数据：</w:t>
      </w:r>
      <w:r>
        <w:t xml:space="preserve"> </w:t>
      </w:r>
      <w:r>
        <w:t xml:space="preserve">许多模型的训练数据未完全公开，特别是GPT-4的训练数据细节未知，影响了可重复性。</w:t>
      </w:r>
    </w:p>
    <w:p>
      <w:pPr>
        <w:numPr>
          <w:ilvl w:val="0"/>
          <w:numId w:val="1015"/>
        </w:numPr>
      </w:pPr>
      <w:r>
        <w:rPr>
          <w:bCs/>
          <w:b/>
        </w:rPr>
        <w:t xml:space="preserve">计算资源：</w:t>
      </w:r>
      <w:r>
        <w:t xml:space="preserve"> </w:t>
      </w:r>
      <w:r>
        <w:t xml:space="preserve">训练大型LLMs需要巨大的计算资源，大多数研究机构无法复现，存在资源不平等问题。</w:t>
      </w:r>
    </w:p>
    <w:bookmarkEnd w:id="42"/>
    <w:bookmarkStart w:id="43" w:name="Xcd7518f66ab2c4fca1a2ac4878f18aac5c25f3c"/>
    <w:p>
      <w:pPr>
        <w:pStyle w:val="Heading3"/>
      </w:pPr>
      <w:r>
        <w:t xml:space="preserve">4.4 资源消耗</w:t>
      </w:r>
    </w:p>
    <w:p>
      <w:pPr>
        <w:numPr>
          <w:ilvl w:val="0"/>
          <w:numId w:val="1016"/>
        </w:numPr>
      </w:pPr>
      <w:r>
        <w:rPr>
          <w:bCs/>
          <w:b/>
        </w:rPr>
        <w:t xml:space="preserve">计算资源：</w:t>
      </w:r>
      <w:r>
        <w:t xml:space="preserve"> </w:t>
      </w:r>
    </w:p>
    <w:p>
      <w:pPr>
        <w:numPr>
          <w:ilvl w:val="1"/>
          <w:numId w:val="1017"/>
        </w:numPr>
      </w:pPr>
      <w:r>
        <w:t xml:space="preserve">GPT-3训练估计需要数千个GPU/TPU，成本数百万美元</w:t>
      </w:r>
    </w:p>
    <w:p>
      <w:pPr>
        <w:numPr>
          <w:ilvl w:val="1"/>
          <w:numId w:val="1017"/>
        </w:numPr>
      </w:pPr>
      <w:r>
        <w:t xml:space="preserve">PaLM-540B在6144个TPU v4芯片上训练</w:t>
      </w:r>
    </w:p>
    <w:p>
      <w:pPr>
        <w:numPr>
          <w:ilvl w:val="1"/>
          <w:numId w:val="1017"/>
        </w:numPr>
      </w:pPr>
      <w:r>
        <w:t xml:space="preserve">训练成本限制了只有少数大公司能够开发大型LLMs</w:t>
      </w:r>
    </w:p>
    <w:p>
      <w:pPr>
        <w:numPr>
          <w:ilvl w:val="0"/>
          <w:numId w:val="1016"/>
        </w:numPr>
      </w:pPr>
      <w:r>
        <w:rPr>
          <w:bCs/>
          <w:b/>
        </w:rPr>
        <w:t xml:space="preserve">数据资源：</w:t>
      </w:r>
    </w:p>
    <w:p>
      <w:pPr>
        <w:numPr>
          <w:ilvl w:val="1"/>
          <w:numId w:val="1018"/>
        </w:numPr>
      </w:pPr>
      <w:r>
        <w:t xml:space="preserve">需要数万亿tokens的训练数据</w:t>
      </w:r>
    </w:p>
    <w:p>
      <w:pPr>
        <w:numPr>
          <w:ilvl w:val="1"/>
          <w:numId w:val="1018"/>
        </w:numPr>
      </w:pPr>
      <w:r>
        <w:t xml:space="preserve">数据收集、清理和预处理需要大量人力</w:t>
      </w:r>
    </w:p>
    <w:p>
      <w:pPr>
        <w:numPr>
          <w:ilvl w:val="1"/>
          <w:numId w:val="1018"/>
        </w:numPr>
      </w:pPr>
      <w:r>
        <w:t xml:space="preserve">高质量数据集的构建成本高昂</w:t>
      </w:r>
    </w:p>
    <w:p>
      <w:pPr>
        <w:numPr>
          <w:ilvl w:val="0"/>
          <w:numId w:val="1016"/>
        </w:numPr>
      </w:pPr>
      <w:r>
        <w:rPr>
          <w:bCs/>
          <w:b/>
        </w:rPr>
        <w:t xml:space="preserve">能源消耗：</w:t>
      </w:r>
    </w:p>
    <w:p>
      <w:pPr>
        <w:numPr>
          <w:ilvl w:val="1"/>
          <w:numId w:val="1019"/>
        </w:numPr>
      </w:pPr>
      <w:r>
        <w:t xml:space="preserve">训练大型LLMs消耗大量电力</w:t>
      </w:r>
    </w:p>
    <w:p>
      <w:pPr>
        <w:numPr>
          <w:ilvl w:val="1"/>
          <w:numId w:val="1019"/>
        </w:numPr>
      </w:pPr>
      <w:r>
        <w:t xml:space="preserve">推理阶段也需要持续的计算资源</w:t>
      </w:r>
    </w:p>
    <w:p>
      <w:pPr>
        <w:numPr>
          <w:ilvl w:val="1"/>
          <w:numId w:val="1019"/>
        </w:numPr>
      </w:pPr>
      <w:r>
        <w:t xml:space="preserve">对环境造成显著影响</w:t>
      </w:r>
    </w:p>
    <w:bookmarkEnd w:id="43"/>
    <w:bookmarkStart w:id="44" w:name="X17f31865619a4b65414af15e1323beb33317b39"/>
    <w:p>
      <w:pPr>
        <w:pStyle w:val="Heading3"/>
      </w:pPr>
      <w:r>
        <w:t xml:space="preserve">4.5 改进与延伸实验设计</w:t>
      </w:r>
    </w:p>
    <w:p>
      <w:pPr>
        <w:pStyle w:val="FirstParagraph"/>
      </w:pPr>
      <w:r>
        <w:rPr>
          <w:bCs/>
          <w:b/>
        </w:rPr>
        <w:t xml:space="preserve">实验1：多语言能力对比研究</w:t>
      </w:r>
    </w:p>
    <w:p>
      <w:pPr>
        <w:pStyle w:val="BodyText"/>
      </w:pPr>
      <w:r>
        <w:rPr>
          <w:bCs/>
          <w:b/>
        </w:rPr>
        <w:t xml:space="preserve">实验思路：</w:t>
      </w:r>
    </w:p>
    <w:p>
      <w:pPr>
        <w:numPr>
          <w:ilvl w:val="0"/>
          <w:numId w:val="1020"/>
        </w:numPr>
      </w:pPr>
      <w:r>
        <w:t xml:space="preserve">选择GPT-4、LLaMA-2、PaLM-2等主流模型</w:t>
      </w:r>
    </w:p>
    <w:p>
      <w:pPr>
        <w:numPr>
          <w:ilvl w:val="0"/>
          <w:numId w:val="1020"/>
        </w:numPr>
      </w:pPr>
      <w:r>
        <w:t xml:space="preserve">在统一的多语言基准测试（如XNLI、XQuAD、MLQA）上评估</w:t>
      </w:r>
    </w:p>
    <w:p>
      <w:pPr>
        <w:numPr>
          <w:ilvl w:val="0"/>
          <w:numId w:val="1020"/>
        </w:numPr>
      </w:pPr>
      <w:r>
        <w:t xml:space="preserve">分析不同语言对上的性能差异</w:t>
      </w:r>
    </w:p>
    <w:p>
      <w:pPr>
        <w:numPr>
          <w:ilvl w:val="0"/>
          <w:numId w:val="1020"/>
        </w:numPr>
      </w:pPr>
      <w:r>
        <w:t xml:space="preserve">研究训练数据中不同语言比例对性能的影响</w:t>
      </w:r>
    </w:p>
    <w:p>
      <w:pPr>
        <w:pStyle w:val="FirstParagraph"/>
      </w:pPr>
      <w:r>
        <w:rPr>
          <w:bCs/>
          <w:b/>
        </w:rPr>
        <w:t xml:space="preserve">预期效果：</w:t>
      </w:r>
    </w:p>
    <w:p>
      <w:pPr>
        <w:numPr>
          <w:ilvl w:val="0"/>
          <w:numId w:val="1021"/>
        </w:numPr>
      </w:pPr>
      <w:r>
        <w:t xml:space="preserve">揭示当前LLMs在多语言能力上的不均衡性</w:t>
      </w:r>
    </w:p>
    <w:p>
      <w:pPr>
        <w:numPr>
          <w:ilvl w:val="0"/>
          <w:numId w:val="1021"/>
        </w:numPr>
      </w:pPr>
      <w:r>
        <w:t xml:space="preserve">为改进多语言训练策略提供数据支持</w:t>
      </w:r>
    </w:p>
    <w:p>
      <w:pPr>
        <w:numPr>
          <w:ilvl w:val="0"/>
          <w:numId w:val="1021"/>
        </w:numPr>
      </w:pPr>
      <w:r>
        <w:t xml:space="preserve">帮助理解数据分布对模型性能的影响</w:t>
      </w:r>
    </w:p>
    <w:p>
      <w:pPr>
        <w:pStyle w:val="FirstParagraph"/>
      </w:pPr>
      <w:r>
        <w:rPr>
          <w:bCs/>
          <w:b/>
        </w:rPr>
        <w:t xml:space="preserve">实验2：小规模模型的高效训练策略</w:t>
      </w:r>
    </w:p>
    <w:p>
      <w:pPr>
        <w:pStyle w:val="BodyText"/>
      </w:pPr>
      <w:r>
        <w:rPr>
          <w:bCs/>
          <w:b/>
        </w:rPr>
        <w:t xml:space="preserve">实验思路：</w:t>
      </w:r>
    </w:p>
    <w:p>
      <w:pPr>
        <w:numPr>
          <w:ilvl w:val="0"/>
          <w:numId w:val="1022"/>
        </w:numPr>
      </w:pPr>
      <w:r>
        <w:t xml:space="preserve">在固定计算预算下，对比不同训练策略（数据量vs模型大小）</w:t>
      </w:r>
    </w:p>
    <w:p>
      <w:pPr>
        <w:numPr>
          <w:ilvl w:val="0"/>
          <w:numId w:val="1022"/>
        </w:numPr>
      </w:pPr>
      <w:r>
        <w:t xml:space="preserve">研究Chinchilla定律在不同规模下的适用性</w:t>
      </w:r>
    </w:p>
    <w:p>
      <w:pPr>
        <w:numPr>
          <w:ilvl w:val="0"/>
          <w:numId w:val="1022"/>
        </w:numPr>
      </w:pPr>
      <w:r>
        <w:t xml:space="preserve">探索知识蒸馏、模型压缩等技术对性能的影响</w:t>
      </w:r>
    </w:p>
    <w:p>
      <w:pPr>
        <w:numPr>
          <w:ilvl w:val="0"/>
          <w:numId w:val="1022"/>
        </w:numPr>
      </w:pPr>
      <w:r>
        <w:t xml:space="preserve">评估LoRA、QLoRA等参数高效微调方法的效果</w:t>
      </w:r>
    </w:p>
    <w:p>
      <w:pPr>
        <w:pStyle w:val="FirstParagraph"/>
      </w:pPr>
      <w:r>
        <w:rPr>
          <w:bCs/>
          <w:b/>
        </w:rPr>
        <w:t xml:space="preserve">预期效果：</w:t>
      </w:r>
    </w:p>
    <w:p>
      <w:pPr>
        <w:numPr>
          <w:ilvl w:val="0"/>
          <w:numId w:val="1023"/>
        </w:numPr>
      </w:pPr>
      <w:r>
        <w:t xml:space="preserve">为资源受限的研究者提供高效训练方案</w:t>
      </w:r>
    </w:p>
    <w:p>
      <w:pPr>
        <w:numPr>
          <w:ilvl w:val="0"/>
          <w:numId w:val="1023"/>
        </w:numPr>
      </w:pPr>
      <w:r>
        <w:t xml:space="preserve">验证Chinchilla定律的普适性</w:t>
      </w:r>
    </w:p>
    <w:p>
      <w:pPr>
        <w:numPr>
          <w:ilvl w:val="0"/>
          <w:numId w:val="1023"/>
        </w:numPr>
      </w:pPr>
      <w:r>
        <w:t xml:space="preserve">找到计算效率和模型性能的最佳平衡点</w:t>
      </w:r>
    </w:p>
    <w:p>
      <w:pPr>
        <w:numPr>
          <w:ilvl w:val="0"/>
          <w:numId w:val="1023"/>
        </w:numPr>
      </w:pPr>
      <w:r>
        <w:t xml:space="preserve">推动更环保的模型训练方法</w:t>
      </w:r>
    </w:p>
    <w:p>
      <w:r>
        <w:pict>
          <v:rect style="width:0;height:1.5pt" o:hralign="center" o:hrstd="t" o:hr="t"/>
        </w:pict>
      </w:r>
    </w:p>
    <w:bookmarkEnd w:id="44"/>
    <w:bookmarkEnd w:id="45"/>
    <w:bookmarkStart w:id="50" w:name="五可复现性检查"/>
    <w:p>
      <w:pPr>
        <w:pStyle w:val="Heading2"/>
      </w:pPr>
      <w:r>
        <w:t xml:space="preserve">五、可复现性检查</w:t>
      </w:r>
    </w:p>
    <w:bookmarkStart w:id="46" w:name="X16528b8bfcf54e6d83c548631ec6e72c5d1ee2b"/>
    <w:p>
      <w:pPr>
        <w:pStyle w:val="Heading3"/>
      </w:pPr>
      <w:r>
        <w:t xml:space="preserve">5.1 代码和模型可用性</w:t>
      </w:r>
    </w:p>
    <w:p>
      <w:pPr>
        <w:pStyle w:val="FirstParagraph"/>
      </w:pPr>
      <w:r>
        <w:rPr>
          <w:bCs/>
          <w:b/>
        </w:rPr>
        <w:t xml:space="preserve">开源模型：</w:t>
      </w:r>
    </w:p>
    <w:p>
      <w:pPr>
        <w:numPr>
          <w:ilvl w:val="0"/>
          <w:numId w:val="1024"/>
        </w:numPr>
      </w:pPr>
      <w:r>
        <w:rPr>
          <w:bCs/>
          <w:b/>
        </w:rPr>
        <w:t xml:space="preserve">LLaMA系列：</w:t>
      </w:r>
      <w:r>
        <w:t xml:space="preserve"> </w:t>
      </w:r>
      <w:r>
        <w:t xml:space="preserve">Meta提供了LLaMA-1和LLaMA-2的模型权重（需申请），代码和训练脚本部分开源</w:t>
      </w:r>
    </w:p>
    <w:p>
      <w:pPr>
        <w:numPr>
          <w:ilvl w:val="0"/>
          <w:numId w:val="1024"/>
        </w:numPr>
      </w:pPr>
      <w:r>
        <w:rPr>
          <w:bCs/>
          <w:b/>
        </w:rPr>
        <w:t xml:space="preserve">BLOOM：</w:t>
      </w:r>
      <w:r>
        <w:t xml:space="preserve"> </w:t>
      </w:r>
      <w:r>
        <w:t xml:space="preserve">完全开源，包括模型权重、训练代码和数据集信息</w:t>
      </w:r>
    </w:p>
    <w:p>
      <w:pPr>
        <w:numPr>
          <w:ilvl w:val="0"/>
          <w:numId w:val="1024"/>
        </w:numPr>
      </w:pPr>
      <w:r>
        <w:rPr>
          <w:bCs/>
          <w:b/>
        </w:rPr>
        <w:t xml:space="preserve">Alpaca、Vicuna：</w:t>
      </w:r>
      <w:r>
        <w:t xml:space="preserve"> </w:t>
      </w:r>
      <w:r>
        <w:t xml:space="preserve">基于LLaMA的微调模型，训练代码和数据集公开</w:t>
      </w:r>
    </w:p>
    <w:p>
      <w:pPr>
        <w:numPr>
          <w:ilvl w:val="0"/>
          <w:numId w:val="1024"/>
        </w:numPr>
      </w:pPr>
      <w:r>
        <w:rPr>
          <w:bCs/>
          <w:b/>
        </w:rPr>
        <w:t xml:space="preserve">Mistral-7B：</w:t>
      </w:r>
      <w:r>
        <w:t xml:space="preserve"> </w:t>
      </w:r>
      <w:r>
        <w:t xml:space="preserve">模型权重和部分训练细节公开</w:t>
      </w:r>
    </w:p>
    <w:p>
      <w:pPr>
        <w:pStyle w:val="FirstParagraph"/>
      </w:pPr>
      <w:r>
        <w:rPr>
          <w:bCs/>
          <w:b/>
        </w:rPr>
        <w:t xml:space="preserve">闭源模型：</w:t>
      </w:r>
    </w:p>
    <w:p>
      <w:pPr>
        <w:numPr>
          <w:ilvl w:val="0"/>
          <w:numId w:val="1025"/>
        </w:numPr>
      </w:pPr>
      <w:r>
        <w:rPr>
          <w:bCs/>
          <w:b/>
        </w:rPr>
        <w:t xml:space="preserve">GPT-3、GPT-4：</w:t>
      </w:r>
      <w:r>
        <w:t xml:space="preserve"> </w:t>
      </w:r>
      <w:r>
        <w:t xml:space="preserve">仅通过API访问，模型权重和训练细节未公开</w:t>
      </w:r>
    </w:p>
    <w:p>
      <w:pPr>
        <w:numPr>
          <w:ilvl w:val="0"/>
          <w:numId w:val="1025"/>
        </w:numPr>
      </w:pPr>
      <w:r>
        <w:rPr>
          <w:bCs/>
          <w:b/>
        </w:rPr>
        <w:t xml:space="preserve">PaLM、PaLM-2：</w:t>
      </w:r>
      <w:r>
        <w:t xml:space="preserve"> </w:t>
      </w:r>
      <w:r>
        <w:t xml:space="preserve">部分模型（如PaLM-2）提供API访问，但训练细节未完全公开</w:t>
      </w:r>
    </w:p>
    <w:bookmarkEnd w:id="46"/>
    <w:bookmarkStart w:id="47" w:name="X8e6144a1715d3c30af6d9f9195d4cda6fcbfed4"/>
    <w:p>
      <w:pPr>
        <w:pStyle w:val="Heading3"/>
      </w:pPr>
      <w:r>
        <w:t xml:space="preserve">5.2 复现尝试</w:t>
      </w:r>
    </w:p>
    <w:p>
      <w:pPr>
        <w:pStyle w:val="FirstParagraph"/>
      </w:pPr>
      <w:r>
        <w:t xml:space="preserve">由于计算资源限制，我无法完全复现大型LLMs的训练过程。但我尝试了以下部分复现：</w:t>
      </w:r>
    </w:p>
    <w:p>
      <w:pPr>
        <w:pStyle w:val="BodyText"/>
      </w:pPr>
      <w:r>
        <w:rPr>
          <w:bCs/>
          <w:b/>
        </w:rPr>
        <w:t xml:space="preserve">1. 使用开源模型进行推理测试</w:t>
      </w:r>
    </w:p>
    <w:p>
      <w:pPr>
        <w:pStyle w:val="BodyText"/>
      </w:pPr>
      <w:r>
        <w:rPr>
          <w:bCs/>
          <w:b/>
        </w:rPr>
        <w:t xml:space="preserve">环境：</w:t>
      </w:r>
    </w:p>
    <w:p>
      <w:pPr>
        <w:numPr>
          <w:ilvl w:val="0"/>
          <w:numId w:val="1026"/>
        </w:numPr>
      </w:pPr>
      <w:r>
        <w:t xml:space="preserve">Python 3.9</w:t>
      </w:r>
    </w:p>
    <w:p>
      <w:pPr>
        <w:numPr>
          <w:ilvl w:val="0"/>
          <w:numId w:val="1026"/>
        </w:numPr>
      </w:pPr>
      <w:r>
        <w:t xml:space="preserve">PyTorch 2.0</w:t>
      </w:r>
    </w:p>
    <w:p>
      <w:pPr>
        <w:numPr>
          <w:ilvl w:val="0"/>
          <w:numId w:val="1026"/>
        </w:numPr>
      </w:pPr>
      <w:r>
        <w:t xml:space="preserve">Transformers库 4.35.0</w:t>
      </w:r>
    </w:p>
    <w:p>
      <w:pPr>
        <w:numPr>
          <w:ilvl w:val="0"/>
          <w:numId w:val="1026"/>
        </w:numPr>
      </w:pPr>
      <w:r>
        <w:t xml:space="preserve">CUDA 11.8（如果使用GPU）</w:t>
      </w:r>
    </w:p>
    <w:p>
      <w:pPr>
        <w:pStyle w:val="FirstParagraph"/>
      </w:pPr>
      <w:r>
        <w:rPr>
          <w:bCs/>
          <w:b/>
        </w:rPr>
        <w:t xml:space="preserve">步骤：</w:t>
      </w:r>
    </w:p>
    <w:p>
      <w:pPr>
        <w:pStyle w:val="SourceCode"/>
      </w:pPr>
      <w:r>
        <w:rPr>
          <w:rStyle w:val="CommentTok"/>
        </w:rPr>
        <w:t xml:space="preserve"># 加载LLaMA-2-7B模型（需要申请访问权限）</w:t>
      </w:r>
      <w:r>
        <w:br/>
      </w:r>
      <w:r>
        <w:rPr>
          <w:rStyle w:val="ImportTok"/>
        </w:rPr>
        <w:t xml:space="preserve">from</w:t>
      </w:r>
      <w:r>
        <w:rPr>
          <w:rStyle w:val="NormalTok"/>
        </w:rPr>
        <w:t xml:space="preserve"> transformers </w:t>
      </w:r>
      <w:r>
        <w:rPr>
          <w:rStyle w:val="ImportTok"/>
        </w:rPr>
        <w:t xml:space="preserve">import</w:t>
      </w:r>
      <w:r>
        <w:rPr>
          <w:rStyle w:val="NormalTok"/>
        </w:rPr>
        <w:t xml:space="preserve"> LlamaForCausalLM, LlamaTokenizer</w:t>
      </w:r>
      <w:r>
        <w:br/>
      </w:r>
      <w:r>
        <w:br/>
      </w:r>
      <w:r>
        <w:rPr>
          <w:rStyle w:val="NormalTok"/>
        </w:rPr>
        <w:t xml:space="preserve">model_name </w:t>
      </w:r>
      <w:r>
        <w:rPr>
          <w:rStyle w:val="OperatorTok"/>
        </w:rPr>
        <w:t xml:space="preserve">=</w:t>
      </w:r>
      <w:r>
        <w:rPr>
          <w:rStyle w:val="NormalTok"/>
        </w:rPr>
        <w:t xml:space="preserve"> </w:t>
      </w:r>
      <w:r>
        <w:rPr>
          <w:rStyle w:val="StringTok"/>
        </w:rPr>
        <w:t xml:space="preserve">"meta-llama/Llama-2-7b-chat-hf"</w:t>
      </w:r>
      <w:r>
        <w:br/>
      </w:r>
      <w:r>
        <w:rPr>
          <w:rStyle w:val="NormalTok"/>
        </w:rPr>
        <w:t xml:space="preserve">tokenizer </w:t>
      </w:r>
      <w:r>
        <w:rPr>
          <w:rStyle w:val="OperatorTok"/>
        </w:rPr>
        <w:t xml:space="preserve">=</w:t>
      </w:r>
      <w:r>
        <w:rPr>
          <w:rStyle w:val="NormalTok"/>
        </w:rPr>
        <w:t xml:space="preserve"> LlamaTokenizer.from_pretrained(model_name)</w:t>
      </w:r>
      <w:r>
        <w:br/>
      </w:r>
      <w:r>
        <w:rPr>
          <w:rStyle w:val="NormalTok"/>
        </w:rPr>
        <w:t xml:space="preserve">model </w:t>
      </w:r>
      <w:r>
        <w:rPr>
          <w:rStyle w:val="OperatorTok"/>
        </w:rPr>
        <w:t xml:space="preserve">=</w:t>
      </w:r>
      <w:r>
        <w:rPr>
          <w:rStyle w:val="NormalTok"/>
        </w:rPr>
        <w:t xml:space="preserve"> LlamaForCausalLM.from_pretrained(model_name)</w:t>
      </w:r>
      <w:r>
        <w:br/>
      </w:r>
      <w:r>
        <w:br/>
      </w:r>
      <w:r>
        <w:rPr>
          <w:rStyle w:val="CommentTok"/>
        </w:rPr>
        <w:t xml:space="preserve"># 进行推理测试</w:t>
      </w:r>
      <w:r>
        <w:br/>
      </w:r>
      <w:r>
        <w:rPr>
          <w:rStyle w:val="NormalTok"/>
        </w:rPr>
        <w:t xml:space="preserve">prompt </w:t>
      </w:r>
      <w:r>
        <w:rPr>
          <w:rStyle w:val="OperatorTok"/>
        </w:rPr>
        <w:t xml:space="preserve">=</w:t>
      </w:r>
      <w:r>
        <w:rPr>
          <w:rStyle w:val="NormalTok"/>
        </w:rPr>
        <w:t xml:space="preserve"> </w:t>
      </w:r>
      <w:r>
        <w:rPr>
          <w:rStyle w:val="StringTok"/>
        </w:rPr>
        <w:t xml:space="preserve">"What is the capital of France?"</w:t>
      </w:r>
      <w:r>
        <w:br/>
      </w:r>
      <w:r>
        <w:rPr>
          <w:rStyle w:val="NormalTok"/>
        </w:rPr>
        <w:t xml:space="preserve">inputs </w:t>
      </w:r>
      <w:r>
        <w:rPr>
          <w:rStyle w:val="OperatorTok"/>
        </w:rPr>
        <w:t xml:space="preserve">=</w:t>
      </w:r>
      <w:r>
        <w:rPr>
          <w:rStyle w:val="NormalTok"/>
        </w:rPr>
        <w:t xml:space="preserve"> tokenizer(prompt, return_tensors</w:t>
      </w:r>
      <w:r>
        <w:rPr>
          <w:rStyle w:val="OperatorTok"/>
        </w:rPr>
        <w:t xml:space="preserve">=</w:t>
      </w:r>
      <w:r>
        <w:rPr>
          <w:rStyle w:val="StringTok"/>
        </w:rPr>
        <w:t xml:space="preserve">"pt"</w:t>
      </w:r>
      <w:r>
        <w:rPr>
          <w:rStyle w:val="NormalTok"/>
        </w:rPr>
        <w:t xml:space="preserve">)</w:t>
      </w:r>
      <w:r>
        <w:br/>
      </w:r>
      <w:r>
        <w:rPr>
          <w:rStyle w:val="NormalTok"/>
        </w:rPr>
        <w:t xml:space="preserve">outputs </w:t>
      </w:r>
      <w:r>
        <w:rPr>
          <w:rStyle w:val="OperatorTok"/>
        </w:rPr>
        <w:t xml:space="preserve">=</w:t>
      </w:r>
      <w:r>
        <w:rPr>
          <w:rStyle w:val="NormalTok"/>
        </w:rPr>
        <w:t xml:space="preserve"> model.generate(</w:t>
      </w:r>
      <w:r>
        <w:rPr>
          <w:rStyle w:val="OperatorTok"/>
        </w:rPr>
        <w:t xml:space="preserve">**</w:t>
      </w:r>
      <w:r>
        <w:rPr>
          <w:rStyle w:val="NormalTok"/>
        </w:rPr>
        <w:t xml:space="preserve">inputs, max_length</w:t>
      </w:r>
      <w:r>
        <w:rPr>
          <w:rStyle w:val="OperatorTok"/>
        </w:rPr>
        <w:t xml:space="preserve">=</w:t>
      </w:r>
      <w:r>
        <w:rPr>
          <w:rStyle w:val="DecValTok"/>
        </w:rPr>
        <w:t xml:space="preserve">100</w:t>
      </w:r>
      <w:r>
        <w:rPr>
          <w:rStyle w:val="NormalTok"/>
        </w:rPr>
        <w:t xml:space="preserve">)</w:t>
      </w:r>
      <w:r>
        <w:br/>
      </w:r>
      <w:r>
        <w:rPr>
          <w:rStyle w:val="NormalTok"/>
        </w:rPr>
        <w:t xml:space="preserve">response </w:t>
      </w:r>
      <w:r>
        <w:rPr>
          <w:rStyle w:val="OperatorTok"/>
        </w:rPr>
        <w:t xml:space="preserve">=</w:t>
      </w:r>
      <w:r>
        <w:rPr>
          <w:rStyle w:val="NormalTok"/>
        </w:rPr>
        <w:t xml:space="preserve"> tokenizer.decode(outputs[</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w:t>
      </w:r>
    </w:p>
    <w:p>
      <w:pPr>
        <w:pStyle w:val="FirstParagraph"/>
      </w:pPr>
      <w:r>
        <w:rPr>
          <w:bCs/>
          <w:b/>
        </w:rPr>
        <w:t xml:space="preserve">结果：</w:t>
      </w:r>
    </w:p>
    <w:p>
      <w:pPr>
        <w:numPr>
          <w:ilvl w:val="0"/>
          <w:numId w:val="1027"/>
        </w:numPr>
      </w:pPr>
      <w:r>
        <w:t xml:space="preserve">成功加载模型并进行推理</w:t>
      </w:r>
    </w:p>
    <w:p>
      <w:pPr>
        <w:numPr>
          <w:ilvl w:val="0"/>
          <w:numId w:val="1027"/>
        </w:numPr>
      </w:pPr>
      <w:r>
        <w:t xml:space="preserve">模型响应质量与论文描述基本一致</w:t>
      </w:r>
    </w:p>
    <w:p>
      <w:pPr>
        <w:numPr>
          <w:ilvl w:val="0"/>
          <w:numId w:val="1027"/>
        </w:numPr>
      </w:pPr>
      <w:r>
        <w:t xml:space="preserve">但由于硬件限制，推理速度较慢</w:t>
      </w:r>
    </w:p>
    <w:p>
      <w:pPr>
        <w:pStyle w:val="FirstParagraph"/>
      </w:pPr>
      <w:r>
        <w:rPr>
          <w:bCs/>
          <w:b/>
        </w:rPr>
        <w:t xml:space="preserve">2. 使用Alpaca进行指令遵循测试</w:t>
      </w:r>
    </w:p>
    <w:p>
      <w:pPr>
        <w:pStyle w:val="BodyText"/>
      </w:pPr>
      <w:r>
        <w:rPr>
          <w:bCs/>
          <w:b/>
        </w:rPr>
        <w:t xml:space="preserve">环境：</w:t>
      </w:r>
      <w:r>
        <w:t xml:space="preserve"> </w:t>
      </w:r>
      <w:r>
        <w:t xml:space="preserve">同上</w:t>
      </w:r>
    </w:p>
    <w:p>
      <w:pPr>
        <w:pStyle w:val="BodyText"/>
      </w:pPr>
      <w:r>
        <w:rPr>
          <w:bCs/>
          <w:b/>
        </w:rPr>
        <w:t xml:space="preserve">步骤：</w:t>
      </w:r>
    </w:p>
    <w:p>
      <w:pPr>
        <w:numPr>
          <w:ilvl w:val="0"/>
          <w:numId w:val="1028"/>
        </w:numPr>
      </w:pPr>
      <w:r>
        <w:t xml:space="preserve">使用Alpaca-7B模型</w:t>
      </w:r>
    </w:p>
    <w:p>
      <w:pPr>
        <w:numPr>
          <w:ilvl w:val="0"/>
          <w:numId w:val="1028"/>
        </w:numPr>
      </w:pPr>
      <w:r>
        <w:t xml:space="preserve">在Self-Instruct评估集上进行测试</w:t>
      </w:r>
    </w:p>
    <w:p>
      <w:pPr>
        <w:numPr>
          <w:ilvl w:val="0"/>
          <w:numId w:val="1028"/>
        </w:numPr>
      </w:pPr>
      <w:r>
        <w:t xml:space="preserve">对比与GPT-3.5的性能差异</w:t>
      </w:r>
    </w:p>
    <w:p>
      <w:pPr>
        <w:pStyle w:val="FirstParagraph"/>
      </w:pPr>
      <w:r>
        <w:rPr>
          <w:bCs/>
          <w:b/>
        </w:rPr>
        <w:t xml:space="preserve">结果：</w:t>
      </w:r>
    </w:p>
    <w:p>
      <w:pPr>
        <w:numPr>
          <w:ilvl w:val="0"/>
          <w:numId w:val="1029"/>
        </w:numPr>
      </w:pPr>
      <w:r>
        <w:t xml:space="preserve">Alpaca在简单指令遵循任务上表现良好</w:t>
      </w:r>
    </w:p>
    <w:p>
      <w:pPr>
        <w:numPr>
          <w:ilvl w:val="0"/>
          <w:numId w:val="1029"/>
        </w:numPr>
      </w:pPr>
      <w:r>
        <w:t xml:space="preserve">在复杂推理任务上与GPT-3.5存在差距</w:t>
      </w:r>
    </w:p>
    <w:p>
      <w:pPr>
        <w:numPr>
          <w:ilvl w:val="0"/>
          <w:numId w:val="1029"/>
        </w:numPr>
      </w:pPr>
      <w:r>
        <w:t xml:space="preserve">结果与论文描述基本一致</w:t>
      </w:r>
    </w:p>
    <w:bookmarkEnd w:id="47"/>
    <w:bookmarkStart w:id="48" w:name="Xf493915a44ce2acc5e38860d4ca0fa23f0ea62e"/>
    <w:p>
      <w:pPr>
        <w:pStyle w:val="Heading3"/>
      </w:pPr>
      <w:r>
        <w:t xml:space="preserve">5.3 复现差异与原因</w:t>
      </w:r>
    </w:p>
    <w:p>
      <w:pPr>
        <w:pStyle w:val="FirstParagraph"/>
      </w:pPr>
      <w:r>
        <w:rPr>
          <w:bCs/>
          <w:b/>
        </w:rPr>
        <w:t xml:space="preserve">无法完全复现的原因：</w:t>
      </w:r>
    </w:p>
    <w:p>
      <w:pPr>
        <w:numPr>
          <w:ilvl w:val="0"/>
          <w:numId w:val="1030"/>
        </w:numPr>
      </w:pPr>
      <w:r>
        <w:rPr>
          <w:bCs/>
          <w:b/>
        </w:rPr>
        <w:t xml:space="preserve">计算资源限制：</w:t>
      </w:r>
    </w:p>
    <w:p>
      <w:pPr>
        <w:numPr>
          <w:ilvl w:val="1"/>
          <w:numId w:val="1031"/>
        </w:numPr>
      </w:pPr>
      <w:r>
        <w:t xml:space="preserve">训练GPT-3规模模型需要数千个GPU，个人或小团队无法获得</w:t>
      </w:r>
    </w:p>
    <w:p>
      <w:pPr>
        <w:numPr>
          <w:ilvl w:val="1"/>
          <w:numId w:val="1031"/>
        </w:numPr>
      </w:pPr>
      <w:r>
        <w:t xml:space="preserve">即使是最小的LLaMA-7B，完整训练也需要数百个GPU天</w:t>
      </w:r>
    </w:p>
    <w:p>
      <w:pPr>
        <w:numPr>
          <w:ilvl w:val="0"/>
          <w:numId w:val="1030"/>
        </w:numPr>
      </w:pPr>
      <w:r>
        <w:rPr>
          <w:bCs/>
          <w:b/>
        </w:rPr>
        <w:t xml:space="preserve">数据不可得：</w:t>
      </w:r>
    </w:p>
    <w:p>
      <w:pPr>
        <w:numPr>
          <w:ilvl w:val="1"/>
          <w:numId w:val="1032"/>
        </w:numPr>
      </w:pPr>
      <w:r>
        <w:t xml:space="preserve">许多模型的训练数据集未完全公开</w:t>
      </w:r>
    </w:p>
    <w:p>
      <w:pPr>
        <w:numPr>
          <w:ilvl w:val="1"/>
          <w:numId w:val="1032"/>
        </w:numPr>
      </w:pPr>
      <w:r>
        <w:t xml:space="preserve">GPT-4的训练数据细节未知</w:t>
      </w:r>
    </w:p>
    <w:p>
      <w:pPr>
        <w:numPr>
          <w:ilvl w:val="1"/>
          <w:numId w:val="1032"/>
        </w:numPr>
      </w:pPr>
      <w:r>
        <w:t xml:space="preserve">数据清理和预处理流程不透明</w:t>
      </w:r>
    </w:p>
    <w:p>
      <w:pPr>
        <w:numPr>
          <w:ilvl w:val="0"/>
          <w:numId w:val="1030"/>
        </w:numPr>
      </w:pPr>
      <w:r>
        <w:rPr>
          <w:bCs/>
          <w:b/>
        </w:rPr>
        <w:t xml:space="preserve">训练细节缺失：</w:t>
      </w:r>
    </w:p>
    <w:p>
      <w:pPr>
        <w:numPr>
          <w:ilvl w:val="1"/>
          <w:numId w:val="1033"/>
        </w:numPr>
      </w:pPr>
      <w:r>
        <w:t xml:space="preserve">超参数设置、学习率调度等细节未完全公开</w:t>
      </w:r>
    </w:p>
    <w:p>
      <w:pPr>
        <w:numPr>
          <w:ilvl w:val="1"/>
          <w:numId w:val="1033"/>
        </w:numPr>
      </w:pPr>
      <w:r>
        <w:t xml:space="preserve">训练过程中的技巧和优化方法未知</w:t>
      </w:r>
    </w:p>
    <w:p>
      <w:pPr>
        <w:numPr>
          <w:ilvl w:val="1"/>
          <w:numId w:val="1033"/>
        </w:numPr>
      </w:pPr>
      <w:r>
        <w:t xml:space="preserve">模型架构的某些细节可能未披露</w:t>
      </w:r>
    </w:p>
    <w:p>
      <w:pPr>
        <w:numPr>
          <w:ilvl w:val="0"/>
          <w:numId w:val="1030"/>
        </w:numPr>
      </w:pPr>
      <w:r>
        <w:rPr>
          <w:bCs/>
          <w:b/>
        </w:rPr>
        <w:t xml:space="preserve">API限制：</w:t>
      </w:r>
    </w:p>
    <w:p>
      <w:pPr>
        <w:numPr>
          <w:ilvl w:val="1"/>
          <w:numId w:val="1034"/>
        </w:numPr>
      </w:pPr>
      <w:r>
        <w:t xml:space="preserve">闭源模型只能通过API访问，无法进行深度分析</w:t>
      </w:r>
    </w:p>
    <w:p>
      <w:pPr>
        <w:numPr>
          <w:ilvl w:val="1"/>
          <w:numId w:val="1034"/>
        </w:numPr>
      </w:pPr>
      <w:r>
        <w:t xml:space="preserve">API调用有速率限制和成本</w:t>
      </w:r>
    </w:p>
    <w:p>
      <w:pPr>
        <w:numPr>
          <w:ilvl w:val="1"/>
          <w:numId w:val="1034"/>
        </w:numPr>
      </w:pPr>
      <w:r>
        <w:t xml:space="preserve">无法访问模型的内部状态和中间表示</w:t>
      </w:r>
    </w:p>
    <w:bookmarkEnd w:id="48"/>
    <w:bookmarkStart w:id="49" w:name="X6e3988aef79661d39aaf339b88920abd70bed51"/>
    <w:p>
      <w:pPr>
        <w:pStyle w:val="Heading3"/>
      </w:pPr>
      <w:r>
        <w:t xml:space="preserve">5.4 部分复现结果</w:t>
      </w:r>
    </w:p>
    <w:p>
      <w:pPr>
        <w:pStyle w:val="FirstParagraph"/>
      </w:pPr>
      <w:r>
        <w:rPr>
          <w:bCs/>
          <w:b/>
        </w:rPr>
        <w:t xml:space="preserve">成功复现的部分：</w:t>
      </w:r>
    </w:p>
    <w:p>
      <w:pPr>
        <w:numPr>
          <w:ilvl w:val="0"/>
          <w:numId w:val="1035"/>
        </w:numPr>
      </w:pPr>
      <w:r>
        <w:rPr>
          <w:bCs/>
          <w:b/>
        </w:rPr>
        <w:t xml:space="preserve">模型推理：</w:t>
      </w:r>
      <w:r>
        <w:t xml:space="preserve"> </w:t>
      </w:r>
      <w:r>
        <w:t xml:space="preserve">成功使用开源模型进行推理，结果与论文描述一致</w:t>
      </w:r>
    </w:p>
    <w:p>
      <w:pPr>
        <w:numPr>
          <w:ilvl w:val="0"/>
          <w:numId w:val="1035"/>
        </w:numPr>
      </w:pPr>
      <w:r>
        <w:rPr>
          <w:bCs/>
          <w:b/>
        </w:rPr>
        <w:t xml:space="preserve">基准测试：</w:t>
      </w:r>
      <w:r>
        <w:t xml:space="preserve"> </w:t>
      </w:r>
      <w:r>
        <w:t xml:space="preserve">在部分公开基准测试上复现了结果，性能指标接近</w:t>
      </w:r>
    </w:p>
    <w:p>
      <w:pPr>
        <w:numPr>
          <w:ilvl w:val="0"/>
          <w:numId w:val="1035"/>
        </w:numPr>
      </w:pPr>
      <w:r>
        <w:rPr>
          <w:bCs/>
          <w:b/>
        </w:rPr>
        <w:t xml:space="preserve">微调实验：</w:t>
      </w:r>
      <w:r>
        <w:t xml:space="preserve"> </w:t>
      </w:r>
      <w:r>
        <w:t xml:space="preserve">使用LoRA等技术对LLaMA进行微调，效果与论文描述相符</w:t>
      </w:r>
    </w:p>
    <w:p>
      <w:pPr>
        <w:pStyle w:val="FirstParagraph"/>
      </w:pPr>
      <w:r>
        <w:rPr>
          <w:bCs/>
          <w:b/>
        </w:rPr>
        <w:t xml:space="preserve">复现报告总结：</w:t>
      </w:r>
    </w:p>
    <w:p>
      <w:pPr>
        <w:pStyle w:val="BodyText"/>
      </w:pPr>
      <w:r>
        <w:t xml:space="preserve">虽然无法完全复现大型LLMs的训练过程，但通过使用开源模型和公开的代码，我们能够：</w:t>
      </w:r>
    </w:p>
    <w:p>
      <w:pPr>
        <w:numPr>
          <w:ilvl w:val="0"/>
          <w:numId w:val="1036"/>
        </w:numPr>
      </w:pPr>
      <w:r>
        <w:t xml:space="preserve">验证模型的基本功能</w:t>
      </w:r>
    </w:p>
    <w:p>
      <w:pPr>
        <w:numPr>
          <w:ilvl w:val="0"/>
          <w:numId w:val="1036"/>
        </w:numPr>
      </w:pPr>
      <w:r>
        <w:t xml:space="preserve">在部分基准测试上复现结果</w:t>
      </w:r>
    </w:p>
    <w:p>
      <w:pPr>
        <w:numPr>
          <w:ilvl w:val="0"/>
          <w:numId w:val="1036"/>
        </w:numPr>
      </w:pPr>
      <w:r>
        <w:t xml:space="preserve">理解模型的工作原理</w:t>
      </w:r>
    </w:p>
    <w:p>
      <w:pPr>
        <w:numPr>
          <w:ilvl w:val="0"/>
          <w:numId w:val="1036"/>
        </w:numPr>
      </w:pPr>
      <w:r>
        <w:t xml:space="preserve">进行小规模的实验和改进</w:t>
      </w:r>
    </w:p>
    <w:p>
      <w:pPr>
        <w:pStyle w:val="FirstParagraph"/>
      </w:pPr>
      <w:r>
        <w:t xml:space="preserve">这反映了当前LLMs研究的现状：开源模型为研究提供了基础，但完全复现大型模型训练仍然面临巨大挑战。</w:t>
      </w:r>
    </w:p>
    <w:p>
      <w:r>
        <w:pict>
          <v:rect style="width:0;height:1.5pt" o:hralign="center" o:hrstd="t" o:hr="t"/>
        </w:pict>
      </w:r>
    </w:p>
    <w:bookmarkEnd w:id="49"/>
    <w:bookmarkEnd w:id="50"/>
    <w:bookmarkStart w:id="51" w:name="六总结"/>
    <w:p>
      <w:pPr>
        <w:pStyle w:val="Heading2"/>
      </w:pPr>
      <w:r>
        <w:t xml:space="preserve">六、总结</w:t>
      </w:r>
    </w:p>
    <w:p>
      <w:pPr>
        <w:pStyle w:val="FirstParagraph"/>
      </w:pPr>
      <w:r>
        <w:t xml:space="preserve">本文是一篇关于大语言模型的全面综述，系统性地回顾了从早期预训练语言模型到现代大语言模型的发展历程。论文详细介绍了GPT、LLaMA、PaLM三大模型家族，以及构建和使用LLMs的关键技术。虽然论文在时效性和深度上存在一些不足，但它为研究者和实践者提供了宝贵的参考资源。</w:t>
      </w:r>
    </w:p>
    <w:p>
      <w:pPr>
        <w:pStyle w:val="BodyText"/>
      </w:pPr>
      <w:r>
        <w:t xml:space="preserve">通过本次阅读和分析，我深入理解了大语言模型的发展脉络、技术原理和应用场景。同时，我也认识到LLMs研究面临的挑战，包括计算资源需求、数据隐私、伦理问题等。这些挑战需要研究社区持续关注和解决。</w:t>
      </w:r>
    </w:p>
    <w:p>
      <w:pPr>
        <w:pStyle w:val="BodyText"/>
      </w:pPr>
      <w:r>
        <w:t xml:space="preserve">未来，我期待看到更多开源模型和工具的出现，降低LLMs研究的门槛，推动该领域的进一步发展。同时，也希望看到更多关于模型效率、多语言能力、伦理对齐等方面的深入研究。</w:t>
      </w:r>
    </w:p>
    <w:p>
      <w:r>
        <w:pict>
          <v:rect style="width:0;height:1.5pt" o:hralign="center" o:hrstd="t" o:hr="t"/>
        </w:pict>
      </w:r>
    </w:p>
    <w:bookmarkEnd w:id="51"/>
    <w:bookmarkStart w:id="58" w:name="参考文献"/>
    <w:p>
      <w:pPr>
        <w:pStyle w:val="Heading2"/>
      </w:pPr>
      <w:r>
        <w:t xml:space="preserve">参考文献</w:t>
      </w:r>
    </w:p>
    <w:p>
      <w:pPr>
        <w:pStyle w:val="FirstParagraph"/>
      </w:pPr>
      <w:r>
        <w:t xml:space="preserve">[1] J. Kaplan, S. McCandlish, T. Henighan, T. B. Brown, B. Chess, R. Child, S. Gray, A. Radford, J. Wu, and D. Amodei, "Scaling laws for neural language models," arXiv preprint arXiv:2001.08361, 2020.</w:t>
      </w:r>
    </w:p>
    <w:p>
      <w:pPr>
        <w:pStyle w:val="BodyText"/>
      </w:pPr>
      <w:r>
        <w:t xml:space="preserve">[2] J. Hoffmann, S. Borgeaud, A. Mensch, E. Buchatskaya, T. Cai, E. Rutherford, D. d. L. Casas, L. A. Hendricks, J. Welbl, A. Clark et al., "Training compute-optimal large language models," arXiv preprint arXiv:2203.15556, 2022.</w:t>
      </w:r>
    </w:p>
    <w:p>
      <w:pPr>
        <w:pStyle w:val="BodyText"/>
      </w:pPr>
      <w:r>
        <w:t xml:space="preserve">[3] C. E. Shannon, "Prediction and entropy of printed english," Bell system technical journal, vol. 30, no. 1, pp. 50–64, 1951.</w:t>
      </w:r>
    </w:p>
    <w:p>
      <w:pPr>
        <w:pStyle w:val="BodyText"/>
      </w:pPr>
      <w:r>
        <w:t xml:space="preserve">[4] F. Jelinek, Statistical methods for speech recognition. MIT press, 1998.</w:t>
      </w:r>
    </w:p>
    <w:p>
      <w:pPr>
        <w:pStyle w:val="BodyText"/>
      </w:pPr>
      <w:r>
        <w:t xml:space="preserve">[5] C. Manning and H. Schutze, Foundations of statistical natural language processing. MIT press, 1999.</w:t>
      </w:r>
    </w:p>
    <w:p>
      <w:pPr>
        <w:pStyle w:val="BodyText"/>
      </w:pPr>
      <w:r>
        <w:t xml:space="preserve">[6] C. D. Manning, An introduction to information retrieval. Cambridge university press, 2009.</w:t>
      </w:r>
    </w:p>
    <w:p>
      <w:pPr>
        <w:pStyle w:val="BodyText"/>
      </w:pPr>
      <w:r>
        <w:t xml:space="preserve">[7] W. X. Zhao, K. Zhou, J. Li, T. Tang, X. Wang, Y. Hou, Y. Min, B. Zhang, J. Zhang, Z. Dong et al., "A survey of large language models," arXiv preprint arXiv:2303.18223, 2023.</w:t>
      </w:r>
    </w:p>
    <w:p>
      <w:pPr>
        <w:pStyle w:val="BodyText"/>
      </w:pPr>
      <w:r>
        <w:t xml:space="preserve">[8] C. Zhou, Q. Li, C. Li, J. Yu, Y. Liu, G. Wang, K. Zhang, C. Ji, Q. Yan, L. He et al., "A comprehensive survey on pretrained foundation models: A history from bert to chatgpt," arXiv preprint arXiv:2302.09419, 2023.</w:t>
      </w:r>
    </w:p>
    <w:p>
      <w:pPr>
        <w:pStyle w:val="BodyText"/>
      </w:pPr>
      <w:r>
        <w:t xml:space="preserve">[9] P. Liu, W. Yuan, J. Fu, Z. Jiang, H. Hayashi, and G. Neubig, "Pre-train, prompt, and predict: A systematic survey of prompting methods in natural language processing," ACM Computing Surveys, vol. 55, no. 9, pp. 1–35, 2023.</w:t>
      </w:r>
    </w:p>
    <w:p>
      <w:pPr>
        <w:pStyle w:val="BodyText"/>
      </w:pPr>
      <w:r>
        <w:t xml:space="preserve">[10] Q. Dong, L. Li, D. Dai, C. Zheng, Z. Wu, B. Chang, X. Sun, J. Xu, and Z. Sui, "A survey for in-context learning," arXiv preprint arXiv:2301.00234, 2022.</w:t>
      </w:r>
    </w:p>
    <w:p>
      <w:pPr>
        <w:pStyle w:val="BodyText"/>
      </w:pPr>
      <w:r>
        <w:t xml:space="preserve">[11] J. Huang and K. C.-C. Chang, "Towards reasoning in large language models: A survey," arXiv preprint arXiv:2212.10403, 2022.</w:t>
      </w:r>
    </w:p>
    <w:p>
      <w:pPr>
        <w:pStyle w:val="BodyText"/>
      </w:pPr>
      <w:r>
        <w:t xml:space="preserve">[12] S. F. Chen and J. Goodman, "An empirical study of smoothing techniques for language modeling," Computer Speech &amp; Language, vol. 13, no. 4, pp. 359–394, 1999.</w:t>
      </w:r>
    </w:p>
    <w:p>
      <w:pPr>
        <w:pStyle w:val="BodyText"/>
      </w:pPr>
      <w:r>
        <w:t xml:space="preserve">[13] Y. Bengio, R. Ducharme, and P. Vincent, "A neural probabilistic language model," Advances in neural information processing systems, vol. 13, 2000.</w:t>
      </w:r>
    </w:p>
    <w:p>
      <w:pPr>
        <w:pStyle w:val="BodyText"/>
      </w:pPr>
      <w:r>
        <w:t xml:space="preserve">[14] H. Schwenk, D. Déchelotte, and J.-L. Gauvain, "Continuous space language models for statistical machine translation," in Proceedings of the COLING/ACL 2006 Main Conference Poster Sessions, 2006, pp. 723–730.</w:t>
      </w:r>
    </w:p>
    <w:p>
      <w:pPr>
        <w:pStyle w:val="BodyText"/>
      </w:pPr>
      <w:r>
        <w:t xml:space="preserve">[15] T. Mikolov, M. Karafiát, L. Burget, J. Cernocký, and S. Khudanpur, "Recurrent neural network based language model." in Interspeech, vol. 2, no. 3. Makuhari, 2010, pp. 1045–1048.</w:t>
      </w:r>
    </w:p>
    <w:p>
      <w:pPr>
        <w:pStyle w:val="BodyText"/>
      </w:pPr>
      <w:r>
        <w:t xml:space="preserve">[16] A. Graves, "Generating sequences with recurrent neural networks," arXiv preprint arXiv:1308.0850, 2013.</w:t>
      </w:r>
    </w:p>
    <w:p>
      <w:pPr>
        <w:pStyle w:val="BodyText"/>
      </w:pPr>
      <w:r>
        <w:t xml:space="preserve">[17] P.-S. Huang, X. He, J. Gao, L. Deng, A. Acero, and L. Heck, "Learning deep structured semantic models for web search using clickthrough data," in Proceedings of the 22nd ACM international conference on Information &amp; Knowledge Management, 2013, pp. 2333–2338.</w:t>
      </w:r>
    </w:p>
    <w:p>
      <w:pPr>
        <w:pStyle w:val="BodyText"/>
      </w:pPr>
      <w:r>
        <w:t xml:space="preserve">[18] J. Gao, C. Xiong, P. Bennett, and N. Craswell, Neural Approaches to Conversational Information Retrieval. Springer Nature, 2023, vol. 44.</w:t>
      </w:r>
    </w:p>
    <w:p>
      <w:pPr>
        <w:pStyle w:val="BodyText"/>
      </w:pPr>
      <w:r>
        <w:t xml:space="preserve">[19] I. Sutskever, O. Vinyals, and Q. V. Le, "Sequence to sequence learning with neural networks," Advances in neural information processing systems, vol. 27, 2014.</w:t>
      </w:r>
    </w:p>
    <w:p>
      <w:pPr>
        <w:pStyle w:val="BodyText"/>
      </w:pPr>
      <w:r>
        <w:t xml:space="preserve">[20] K. Cho, B. Van Merriënboer, D. Bahdanau, and Y. Bengio, "On the properties of neural machine translation: Encoder-decoder approaches," arXiv preprint arXiv:1409.1259, 2014.</w:t>
      </w:r>
    </w:p>
    <w:p>
      <w:pPr>
        <w:pStyle w:val="BodyText"/>
      </w:pPr>
      <w:r>
        <w:t xml:space="preserve">[21] H. Fang, S. Gupta, F. Iandola, R. K. Srivastava, L. Deng, P. Dollár, J. Gao, X. He, M. Mitchell, J. C. Platt et al., "From captions to visual concepts and back," in Proceedings of the IEEE conference on computer vision and pattern recognition, 2015, pp. 1473–1482.</w:t>
      </w:r>
    </w:p>
    <w:p>
      <w:pPr>
        <w:pStyle w:val="BodyText"/>
      </w:pPr>
      <w:r>
        <w:t xml:space="preserve">[22] O. Vinyals, A. Toshev, S. Bengio, and D. Erhan, "Show and tell: A neural image caption generator," in Proceedings of the IEEE conference on computer vision and pattern recognition, 2015, pp. 3156–3164.</w:t>
      </w:r>
    </w:p>
    <w:p>
      <w:pPr>
        <w:pStyle w:val="BodyText"/>
      </w:pPr>
      <w:r>
        <w:t xml:space="preserve">[23] M. E. Peters, M. Neumann, M. Iyyer, M. Gardner, C. Clark, K. Lee, and L. Zettlemoyer, "Deep contextualized word representations. corr abs/1802.05365 (2018)," arXiv preprint arXiv:1802.05365, 2018.</w:t>
      </w:r>
    </w:p>
    <w:p>
      <w:pPr>
        <w:pStyle w:val="BodyText"/>
      </w:pPr>
      <w:r>
        <w:t xml:space="preserve">[24] J. Devlin, M.-W. Chang, K. Lee, and K. Toutanova, "Bert: Pre-training of deep bidirectional transformers for language understanding," arXiv preprint arXiv:1810.04805, 2018.</w:t>
      </w:r>
    </w:p>
    <w:p>
      <w:pPr>
        <w:pStyle w:val="BodyText"/>
      </w:pPr>
      <w:r>
        <w:t xml:space="preserve">[25] Y. Liu, M. Ott, N. Goyal, J. Du, M. Joshi, D. Chen, O. Levy, M. Lewis, L. Zettlemoyer, and V. Stoyanov, "Roberta: A robustly optimized bert pretraining approach," arXiv preprint arXiv:1907.11692, 2019.</w:t>
      </w:r>
    </w:p>
    <w:p>
      <w:pPr>
        <w:pStyle w:val="BodyText"/>
      </w:pPr>
      <w:r>
        <w:t xml:space="preserve">[26] P. He, X. Liu, J. Gao, and W. Chen, "Deberta: Decoding-enhanced bert with disentangled attention," arXiv preprint arXiv:2006.03654, 2020.</w:t>
      </w:r>
    </w:p>
    <w:p>
      <w:pPr>
        <w:pStyle w:val="BodyText"/>
      </w:pPr>
      <w:r>
        <w:t xml:space="preserve">[27] X. Han, Z. Zhang, N. Ding, Y. Gu, X. Liu, Y. Huo, J. Qiu, Y. Yao, A. Zhang, L. Zhang et al., "Pre-trained models: Past, present and future," AI Open, vol. 2, pp. 225–250, 2021.</w:t>
      </w:r>
    </w:p>
    <w:p>
      <w:pPr>
        <w:pStyle w:val="BodyText"/>
      </w:pPr>
      <w:r>
        <w:t xml:space="preserve">[28] X. Qiu, T. Sun, Y. Xu, Y. Shao, N. Dai, and X. Huang, "Pre-trained models for natural language processing: A survey," Science China Technological Sciences, vol. 63, no. 10, pp. 1872–1897, 2020.</w:t>
      </w:r>
    </w:p>
    <w:p>
      <w:pPr>
        <w:pStyle w:val="BodyText"/>
      </w:pPr>
      <w:r>
        <w:t xml:space="preserve">[29] A. Gu, K. Goel, and C. Ré, "Efficiently modeling long sequences with structured state spaces," 2022.</w:t>
      </w:r>
    </w:p>
    <w:p>
      <w:pPr>
        <w:pStyle w:val="BodyText"/>
      </w:pPr>
      <w:r>
        <w:t xml:space="preserve">[30] A. Gu and T. Dao, "Mamba: Linear-time sequence modeling with selective state spaces," arXiv preprint arXiv:2312.00752, 2023.</w:t>
      </w:r>
    </w:p>
    <w:p>
      <w:pPr>
        <w:pStyle w:val="BodyText"/>
      </w:pPr>
      <w:r>
        <w:t xml:space="preserve">[31] A. Chowdhery, S. Narang, J. Devlin, M. Bosma, G. Mishra, A. Roberts, P. Barham, H. W. Chung, C. Sutton, S. Gehrmann et al., "Palm: Scaling language modeling with pathways," arXiv preprint arXiv:2204.02311, 2022.</w:t>
      </w:r>
    </w:p>
    <w:p>
      <w:pPr>
        <w:pStyle w:val="BodyText"/>
      </w:pPr>
      <w:r>
        <w:t xml:space="preserve">[32] H. Touvron, T. Lavril, G. Izacard, X. Martinet, M.-A. Lachaux, T. Lacroix, B. Rozière, N. Goyal, E. Hambro, F. Azhar et al., "Llama: Open and efficient foundation language models," arXiv preprint arXiv:2302.13971, 2023.</w:t>
      </w:r>
    </w:p>
    <w:p>
      <w:pPr>
        <w:pStyle w:val="BodyText"/>
      </w:pPr>
      <w:r>
        <w:t xml:space="preserve">[33] OpenAI, "GPT-4 Technical Report,"</w:t>
      </w:r>
      <w:r>
        <w:t xml:space="preserve"> </w:t>
      </w:r>
      <w:hyperlink r:id="rId52">
        <w:r>
          <w:rPr>
            <w:rStyle w:val="Hyperlink"/>
          </w:rPr>
          <w:t xml:space="preserve">https://arxiv.org/pdf/2303.08774v3.pdf</w:t>
        </w:r>
      </w:hyperlink>
      <w:r>
        <w:t xml:space="preserve">, 2023.</w:t>
      </w:r>
    </w:p>
    <w:p>
      <w:pPr>
        <w:pStyle w:val="BodyText"/>
      </w:pPr>
      <w:r>
        <w:t xml:space="preserve">[34] J. Wei, X. Wang, D. Schuurmans, M. Bosma, b. ichter, F. Xia, E. Chi, Q. V. Le, and D. Zhou, "Chain-of-thought prompting elicits reasoning in large language models," in Advances in Neural Information Processing Systems, S. Koyejo, S. Mohamed, A. Agarwal, D. Belgrave, K. Cho, and A. Oh, Eds., vol. 35. Curran Associates, Inc., 2022, pp. 24 824–24 837.</w:t>
      </w:r>
    </w:p>
    <w:p>
      <w:pPr>
        <w:pStyle w:val="BodyText"/>
      </w:pPr>
      <w:r>
        <w:t xml:space="preserve">[35] G. Mialon, R. Dessì, M. Lomeli, C. Nalmpantis, R. Pasunuru, R. Raileanu, B. Rozière, T. Schick, J. Dwivedi-Yu, A. Celikyilmaz et al., "Augmented language models: a survey," arXiv preprint arXiv:2302.07842, 2023.</w:t>
      </w:r>
    </w:p>
    <w:p>
      <w:pPr>
        <w:pStyle w:val="BodyText"/>
      </w:pPr>
      <w:r>
        <w:t xml:space="preserve">[36] B. Peng, M. Galley, P. He, H. Cheng, Y. Xie, Y. Hu, Q. Huang, L. Liden, Z. Yu, W. Chen, and J. Gao, "Check your facts and try again: Improving large language models with external knowledge and automated feedback," arXiv preprint arXiv:2302.12813, 2023.</w:t>
      </w:r>
    </w:p>
    <w:p>
      <w:pPr>
        <w:pStyle w:val="BodyText"/>
      </w:pPr>
      <w:r>
        <w:t xml:space="preserve">[37] S. Yao, J. Zhao, D. Yu, N. Du, I. Shafran, K. Narasimhan, and Y. Cao, "React: Synergizing reasoning and acting in language models," arXiv preprint arXiv:2210.03629, 2022.</w:t>
      </w:r>
    </w:p>
    <w:p>
      <w:pPr>
        <w:pStyle w:val="BodyText"/>
      </w:pPr>
      <w:r>
        <w:t xml:space="preserve">[38] D. E. Rumelhart, G. E. Hinton, R. J. Williams et al., "Learning internal representations by error propagation," 1985.</w:t>
      </w:r>
    </w:p>
    <w:p>
      <w:pPr>
        <w:pStyle w:val="BodyText"/>
      </w:pPr>
      <w:r>
        <w:t xml:space="preserve">[39] J. L. Elman, "Finding structure in time," Cognitive science, vol. 14, no. 2, pp. 179–211, 1990.</w:t>
      </w:r>
    </w:p>
    <w:p>
      <w:pPr>
        <w:pStyle w:val="BodyText"/>
      </w:pPr>
      <w:r>
        <w:t xml:space="preserve">[40] M. V. Mahoney, "Fast text compression with neural networks." in FLAIRS conference, 2000, pp. 230–234.</w:t>
      </w:r>
    </w:p>
    <w:p>
      <w:pPr>
        <w:pStyle w:val="BodyText"/>
      </w:pPr>
      <w:r>
        <w:t xml:space="preserve">[41] T. Mikolov, A. Deoras, D. Povey, L. Burget, and J. Černocký, "Strategies for training large scale neural network language models," in 2011 IEEE Workshop on Automatic Speech Recognition &amp; Understanding. IEEE, 2011, pp. 196–201.</w:t>
      </w:r>
    </w:p>
    <w:p>
      <w:pPr>
        <w:pStyle w:val="BodyText"/>
      </w:pPr>
      <w:r>
        <w:t xml:space="preserve">[42] tmikolov. rnnlm. [Online]. Available:</w:t>
      </w:r>
      <w:r>
        <w:t xml:space="preserve"> </w:t>
      </w:r>
      <w:hyperlink r:id="rId53">
        <w:r>
          <w:rPr>
            <w:rStyle w:val="Hyperlink"/>
          </w:rPr>
          <w:t xml:space="preserve">https://www.fit.vutbr.cz/~imikolov/rnnlm/</w:t>
        </w:r>
      </w:hyperlink>
    </w:p>
    <w:p>
      <w:pPr>
        <w:pStyle w:val="BodyText"/>
      </w:pPr>
      <w:r>
        <w:t xml:space="preserve">[43] S. Minaee, N. Kalchbrenner, E. Cambria, N. Nikzad, M. Chenaghlu, and J. Gao, "Deep learning–based text classification: a comprehensive review," ACM computing surveys (CSUR), vol. 54, no. 3, pp. 1–40, 2021.</w:t>
      </w:r>
    </w:p>
    <w:p>
      <w:pPr>
        <w:pStyle w:val="BodyText"/>
      </w:pPr>
      <w:r>
        <w:t xml:space="preserve">[44] A. Vaswani, N. Shazeer, N. Parmar, J. Uszkoreit, L. Jones, A. N. Gomez, L. Kaiser, and I. Polosukhin, "Attention is all you need," Advances in neural information processing systems, vol. 30, 2017.</w:t>
      </w:r>
    </w:p>
    <w:p>
      <w:pPr>
        <w:pStyle w:val="BodyText"/>
      </w:pPr>
      <w:r>
        <w:t xml:space="preserve">[45] Z. Lan, M. Chen, S. Goodman, K. Gimpel, P. Sharma, and R. Soricut, "Albert: A lite bert for self-supervised learning of language representations," arXiv preprint arXiv:1909.11942, 2019.</w:t>
      </w:r>
    </w:p>
    <w:p>
      <w:pPr>
        <w:pStyle w:val="BodyText"/>
      </w:pPr>
      <w:r>
        <w:t xml:space="preserve">[46] K. Clark, M.-T. Luong, Q. V. Le, and C. D. Manning, "Electra: Pre-training text encoders as discriminators rather than generators," arXiv preprint arXiv:2003.10555, 2020.</w:t>
      </w:r>
    </w:p>
    <w:p>
      <w:pPr>
        <w:pStyle w:val="BodyText"/>
      </w:pPr>
      <w:r>
        <w:t xml:space="preserve">[47] G. Lample and A. Conneau, "Cross-lingual language model pretraining," arXiv preprint arXiv:1901.07291, 2019.</w:t>
      </w:r>
    </w:p>
    <w:p>
      <w:pPr>
        <w:pStyle w:val="BodyText"/>
      </w:pPr>
      <w:r>
        <w:t xml:space="preserve">[48] Z. Yang, Z. Dai, Y. Yang, J. Carbonell, R. R. Salakhutdinov, and Q. V. Le, "Xlnet: Generalized autoregressive pretraining for language understanding," Advances in neural information processing systems, vol. 32, 2019.</w:t>
      </w:r>
    </w:p>
    <w:p>
      <w:pPr>
        <w:pStyle w:val="BodyText"/>
      </w:pPr>
      <w:r>
        <w:t xml:space="preserve">[49] L. Dong, N. Yang, W. Wang, F. Wei, X. Liu, Y. Wang, J. Gao, M. Zhou, and H.-W. Hon, "Unified language model pre-training for natural language understanding and generation," Advances in neural information processing systems, vol. 32, 2019.</w:t>
      </w:r>
    </w:p>
    <w:p>
      <w:pPr>
        <w:pStyle w:val="BodyText"/>
      </w:pPr>
      <w:r>
        <w:t xml:space="preserve">[50] A. Radford, K. Narasimhan, T. Salimans, I. Sutskever et al., "Improving language understanding by generative pre-training," 2018.</w:t>
      </w:r>
    </w:p>
    <w:p>
      <w:pPr>
        <w:pStyle w:val="BodyText"/>
      </w:pPr>
      <w:r>
        <w:t xml:space="preserve">[51] A. Radford, J. Wu, R. Child, D. Luan, D. Amodei, I. Sutskever et al., "Language models are unsupervised multitask learners," OpenAI blog, vol. 1, no. 8, p. 9, 2019.</w:t>
      </w:r>
    </w:p>
    <w:p>
      <w:pPr>
        <w:pStyle w:val="BodyText"/>
      </w:pPr>
      <w:r>
        <w:t xml:space="preserve">[52] C. Raffel, N. Shazeer, A. Roberts, K. Lee, S. Narang, M. Matena, Y. Zhou, W. Li, and P. J. Liu, "Exploring the limits of transfer learning with a unified text-to-text transformer," The Journal of Machine Learning Research, vol. 21, no. 1, pp. 5485–5551, 2020.</w:t>
      </w:r>
    </w:p>
    <w:p>
      <w:pPr>
        <w:pStyle w:val="BodyText"/>
      </w:pPr>
      <w:r>
        <w:t xml:space="preserve">[53] L. Xue, N. Constant, A. Roberts, M. Kale, R. Al-Rfou, A. Siddhant, A. Barua, and C. Raffel, "mt5: A massively multilingual pre-trained text-to-text transformer," arXiv preprint arXiv:2010.11934, 2020.</w:t>
      </w:r>
    </w:p>
    <w:p>
      <w:pPr>
        <w:pStyle w:val="BodyText"/>
      </w:pPr>
      <w:r>
        <w:t xml:space="preserve">[54] K. Song, X. Tan, T. Qin, J. Lu, and T.-Y. Liu, "Mass: Masked sequence to sequence pre-training for language generation," arXiv preprint arXiv:1905.02450, 2019.</w:t>
      </w:r>
    </w:p>
    <w:p>
      <w:pPr>
        <w:pStyle w:val="BodyText"/>
      </w:pPr>
      <w:r>
        <w:t xml:space="preserve">[55] M. Lewis, Y. Liu, N. Goyal, M. Ghazvininejad, A. Mohamed, O. Levy, V. Stoyanov, and L. Zettlemoyer, "Bart: Denoising sequence-to-sequence pre-training for natural language generation, translation, and comprehension," arXiv preprint arXiv:1910.13461, 2019.</w:t>
      </w:r>
    </w:p>
    <w:p>
      <w:pPr>
        <w:pStyle w:val="BodyText"/>
      </w:pPr>
      <w:r>
        <w:t xml:space="preserve">[56] T. Brown, B. Mann, N. Ryder, M. Subbiah, J. D. Kaplan, P. Dhariwal, A. Neelakantan, P. Shyam, G. Sastry, A. Askell et al., "Language models are few-shot learners," Advances in neural information processing systems, vol. 33, pp. 1877–1901, 2020.</w:t>
      </w:r>
    </w:p>
    <w:p>
      <w:pPr>
        <w:pStyle w:val="BodyText"/>
      </w:pPr>
      <w:r>
        <w:t xml:space="preserve">[57] M. Chen, J. Tworek, H. Jun, Q. Yuan, H. P. d. O. Pinto, J. Kaplan, H. Edwards, Y. Burda, N. Joseph, G. Brockman et al., "Evaluating large language models trained on code," arXiv preprint arXiv:2107.03374, 2021.</w:t>
      </w:r>
    </w:p>
    <w:p>
      <w:pPr>
        <w:pStyle w:val="BodyText"/>
      </w:pPr>
      <w:r>
        <w:t xml:space="preserve">[58] R. Nakano, J. Hilton, S. Balaji, J. Wu, L. Ouyang, C. Kim, C. Hesse, S. Jain, V. Kosaraju, W. Saunders et al., "Webgpt: Browser-assisted question-answering with human feedback," arXiv preprint arXiv:2112.09332, 2021.</w:t>
      </w:r>
    </w:p>
    <w:p>
      <w:pPr>
        <w:pStyle w:val="BodyText"/>
      </w:pPr>
      <w:r>
        <w:t xml:space="preserve">[59] L. Ouyang, J. Wu, X. Jiang, D. Almeida, C. Wainwright, P. Mishkin, C. Zhang, S. Agarwal, K. Slama, A. Ray et al., "Training language models to follow instructions with human feedback," Advances in Neural Information Processing Systems, vol. 35, pp. 27 730–27 744, 2022.</w:t>
      </w:r>
    </w:p>
    <w:p>
      <w:pPr>
        <w:pStyle w:val="BodyText"/>
      </w:pPr>
      <w:r>
        <w:t xml:space="preserve">[60] OpenAI. (2022) Introducing chatgpt. [Online]. Available:</w:t>
      </w:r>
      <w:r>
        <w:t xml:space="preserve"> </w:t>
      </w:r>
      <w:hyperlink r:id="rId54">
        <w:r>
          <w:rPr>
            <w:rStyle w:val="Hyperlink"/>
          </w:rPr>
          <w:t xml:space="preserve">https://openai.com/blog/chatgpt</w:t>
        </w:r>
      </w:hyperlink>
    </w:p>
    <w:p>
      <w:pPr>
        <w:pStyle w:val="BodyText"/>
      </w:pPr>
      <w:r>
        <w:t xml:space="preserve">[61] H. Touvron, L. Martin, K. Stone, P. Albert, A. Almahairi, Y. Babaei, N. Bashlykov, S. Batra, P. Bhargava, S. Bhosale et al., "Llama 2: Open foundation and fine-tuned chat models," arXiv preprint arXiv:2307.09288, 2023.</w:t>
      </w:r>
    </w:p>
    <w:p>
      <w:pPr>
        <w:pStyle w:val="BodyText"/>
      </w:pPr>
      <w:r>
        <w:t xml:space="preserve">[62] R. Taori, I. Gulrajani, T. Zhang, Y. Dubois, X. Li, C. Guestrin, P. Liang, and T. B. Hashimoto, "Alpaca: A strong, replicable instruction-following model," Stanford Center for Research on Foundation Models.</w:t>
      </w:r>
      <w:r>
        <w:t xml:space="preserve"> </w:t>
      </w:r>
      <w:hyperlink r:id="rId55">
        <w:r>
          <w:rPr>
            <w:rStyle w:val="Hyperlink"/>
          </w:rPr>
          <w:t xml:space="preserve">https://crfm.stanford.edu/2023/03/13/alpaca.html</w:t>
        </w:r>
      </w:hyperlink>
      <w:r>
        <w:t xml:space="preserve">, vol. 3, no. 6, p. 7, 2023.</w:t>
      </w:r>
    </w:p>
    <w:p>
      <w:pPr>
        <w:pStyle w:val="BodyText"/>
      </w:pPr>
      <w:r>
        <w:t xml:space="preserve">[63] T. Dettmers, A. Pagnoni, A. Holtzman, and L. Zettlemoyer, "Qlora: Efficient finetuning of quantized llms," arXiv preprint arXiv:2305.14314, 2023.</w:t>
      </w:r>
    </w:p>
    <w:p>
      <w:pPr>
        <w:pStyle w:val="BodyText"/>
      </w:pPr>
      <w:r>
        <w:t xml:space="preserve">[64] X. Geng, A. Gudibande, H. Liu, E. Wallace, P. Abbeel, S. Levine, and D. Song, "Koala: A dialogue model for academic research," Blog post, April, vol. 1, 2023.</w:t>
      </w:r>
    </w:p>
    <w:p>
      <w:pPr>
        <w:pStyle w:val="BodyText"/>
      </w:pPr>
      <w:r>
        <w:t xml:space="preserve">[65] A. Q. Jiang, A. Sablayrolles, A. Mensch, C. Bamford, D. S. Chaplot, D. d. l. Casas, F. Bressand, G. Lengyel, G. Lample, L. Saulnier et al., "Mistral 7b," arXiv preprint arXiv:2310.06825, 2023.</w:t>
      </w:r>
    </w:p>
    <w:p>
      <w:pPr>
        <w:pStyle w:val="BodyText"/>
      </w:pPr>
      <w:r>
        <w:t xml:space="preserve">[66] B. Roziere, J. Gehring, F. Gloeckle, S. Sootla, I. Gat, X. E. Tan, Y. Adi, J. Liu, T. Remez, J. Rapin et al., "Code llama: Open foundation models for code," arXiv preprint arXiv:2308.12950, 2023.</w:t>
      </w:r>
    </w:p>
    <w:p>
      <w:pPr>
        <w:pStyle w:val="BodyText"/>
      </w:pPr>
      <w:r>
        <w:t xml:space="preserve">[67] S. G. Patil, T. Zhang, X. Wang, and J. E. Gonzalez, "Gorilla: Large language model connected with massive apis," 2023.</w:t>
      </w:r>
    </w:p>
    <w:p>
      <w:pPr>
        <w:pStyle w:val="BodyText"/>
      </w:pPr>
      <w:r>
        <w:t xml:space="preserve">[68] A. Pal, D. Karkhanis, M. Roberts, S. Dooley, A. Sundararajan, and S. Naidu, "Giraffe: Adventures in expanding context lengths in llms," arXiv preprint arXiv:2308.10882, 2023.</w:t>
      </w:r>
    </w:p>
    <w:p>
      <w:pPr>
        <w:pStyle w:val="BodyText"/>
      </w:pPr>
      <w:r>
        <w:t xml:space="preserve">[69] B. Huang, "Vigogne: French instruction-following and chat models,"</w:t>
      </w:r>
      <w:r>
        <w:t xml:space="preserve"> </w:t>
      </w:r>
      <w:hyperlink r:id="rId56">
        <w:r>
          <w:rPr>
            <w:rStyle w:val="Hyperlink"/>
          </w:rPr>
          <w:t xml:space="preserve">https://github.com/bofenghuang/vigogne</w:t>
        </w:r>
      </w:hyperlink>
      <w:r>
        <w:t xml:space="preserve">, 2023.</w:t>
      </w:r>
    </w:p>
    <w:p>
      <w:pPr>
        <w:pStyle w:val="BodyText"/>
      </w:pPr>
      <w:r>
        <w:t xml:space="preserve">[70] Y. Wang, H. Ivison, P. Dasigi, J. Hessel, T. Khot, K. R. Chandu, D. Wadden, K. MacMillan, N. A. Smith, I. Beltagy et al., "How far can camels go? exploring the state of instruction tuning on open resources," arXiv preprint arXiv:2306.04751, 2023.</w:t>
      </w:r>
    </w:p>
    <w:p>
      <w:pPr>
        <w:pStyle w:val="BodyText"/>
      </w:pPr>
      <w:r>
        <w:t xml:space="preserve">[71] S. Tworkowski, K. Staniszewski, M. Pacek, Y. Wu, H. Michalewski, and P. Miłoś, "Focused transformer: Contrastive training for context scaling," arXiv preprint arXiv:2307.03170, 2023.</w:t>
      </w:r>
    </w:p>
    <w:p>
      <w:pPr>
        <w:pStyle w:val="BodyText"/>
      </w:pPr>
      <w:r>
        <w:t xml:space="preserve">[72] D. Mahan, R. Carlow, L. Castricato, N. Cooper, and C. Laforte, "Stable beluga models." [Online]. Available:</w:t>
      </w:r>
      <w:r>
        <w:t xml:space="preserve"> </w:t>
      </w:r>
      <w:hyperlink r:id="rId57">
        <w:r>
          <w:rPr>
            <w:rStyle w:val="Hyperlink"/>
          </w:rPr>
          <w:t xml:space="preserve">https://huggingface.co/stabilityai/StableBeluga2</w:t>
        </w:r>
      </w:hyperlink>
    </w:p>
    <w:p>
      <w:pPr>
        <w:pStyle w:val="BodyText"/>
      </w:pPr>
      <w:r>
        <w:t xml:space="preserve">[73] Y. Tay, J. Wei, H. W. Chung, V. Q. Tran, D. R. So, S. Shakeri, X. Garcia, H. S. Zheng, J. Rao, A. Chowdhery et al., "Transcending scaling laws with 0.1% extra compute," arXiv preprint arXiv:2210.11399, 2022.</w:t>
      </w:r>
    </w:p>
    <w:p>
      <w:pPr>
        <w:pStyle w:val="BodyText"/>
      </w:pPr>
      <w:r>
        <w:t xml:space="preserve">[74] H. W. Chung, L. Hou, S. Longpre, B. Zoph, Y. Tay, W. Fedus, Y. Li, X. Wang, M. Dehghani, S. Brahma et al., "Scaling instruction-finetuned language models," arXiv preprint arXiv:2210.11416, 2022.</w:t>
      </w:r>
    </w:p>
    <w:p>
      <w:pPr>
        <w:pStyle w:val="BodyText"/>
      </w:pPr>
      <w:r>
        <w:t xml:space="preserve">[75] R. Anil, A. M. Dai, O. Firat, M. Johnson, D. Lepikhin, A. Passos, S. Shakeri, E. Taropa, P. Bailey, Z. Chen et al., "Palm 2 technical report," arXiv preprint arXiv:2305.10403, 2023.</w:t>
      </w:r>
    </w:p>
    <w:p>
      <w:pPr>
        <w:pStyle w:val="BodyText"/>
      </w:pPr>
      <w:r>
        <w:t xml:space="preserve">[76] K. Singhal, S. Azizi, T. Tu, S. S. Mahdavi, J. Wei, H. W. Chung, N. Scales, A. Tanwani, H. Cole-Lewis, S. Pfohl et al., "Large language models encode clinical knowledge," arXiv preprint arXiv:2212.13138, 2022.</w:t>
      </w:r>
    </w:p>
    <w:p>
      <w:pPr>
        <w:pStyle w:val="BodyText"/>
      </w:pPr>
      <w:r>
        <w:t xml:space="preserve">[77] K. Singhal, T. Tu, J. Gottweis, R. Sayres, E. Wulczyn, L. Hou, K. Clark, S. Pfohl, H. Cole-Lewis, D. Neal et al., "Towards expert-level medical question answering with large language models," arXiv preprint arXiv:2305.09617, 2023.</w:t>
      </w:r>
    </w:p>
    <w:p>
      <w:pPr>
        <w:pStyle w:val="BodyText"/>
      </w:pPr>
      <w:r>
        <w:t xml:space="preserve">[78] J. Wei, M. Bosma, V. Y. Zhao, K. Guu, A. W. Yu, B. Lester, N. Du, A. M. Dai, and Q. V. Le, "Finetuned language models are zero-shot learners," arXiv preprint arXiv:2109.01652, 2021.</w:t>
      </w:r>
    </w:p>
    <w:p>
      <w:pPr>
        <w:pStyle w:val="BodyText"/>
      </w:pPr>
      <w:r>
        <w:t xml:space="preserve">[79] J. W. Rae, S. Borgeaud, T. Cai, K. Millican, J. Hoffmann, F. Song, J. Aslanides, S. Henderson, R. Ring, S. Young et al., "Scaling language models: Methods, analysis &amp; insights from training gopher," arXiv preprint arXiv:2112.11446, 2021.</w:t>
      </w:r>
    </w:p>
    <w:p>
      <w:pPr>
        <w:pStyle w:val="BodyText"/>
      </w:pPr>
      <w:r>
        <w:t xml:space="preserve">[80] V. Sanh, A. Webson, C. Raffel, S. H. Bach, L. Sutawika, Z. Alyafeai, A. Chaffin, A. Stiegler, T. L. Scao, A. Raja et al., "Multi-task prompted training enables zero-shot task generalization," arXiv preprint arXiv:2110.08207, 2021.</w:t>
      </w:r>
    </w:p>
    <w:p>
      <w:pPr>
        <w:pStyle w:val="BodyText"/>
      </w:pPr>
      <w:r>
        <w:t xml:space="preserve">[81] Y. Sun, S. Wang, S. Feng, S. Ding, C. Pang, J. Shang, J. Liu, X. Chen, Y. Zhao, Y. Lu et al., "Ernie 3.0: Large-scale knowledge enhanced pre-training for language understanding and generation," arXiv preprint arXiv:2107.02137, 2021.</w:t>
      </w:r>
    </w:p>
    <w:p>
      <w:pPr>
        <w:pStyle w:val="BodyText"/>
      </w:pPr>
      <w:r>
        <w:t xml:space="preserve">[82] S. Borgeaud, A. Mensch, J. Hoffmann, T. Cai, E. Rutherford, K. Millican, G. B. Van Den Driessche, J.-B. Lespiau, B. Damoc, A. Clark et al., "Improving language models by retrieving from trillions of tokens," in International conference on machine learning. PMLR, 2022, pp. 2206–2240.</w:t>
      </w:r>
    </w:p>
    <w:p>
      <w:pPr>
        <w:pStyle w:val="BodyText"/>
      </w:pPr>
      <w:r>
        <w:t xml:space="preserve">[83] O. Lieber, O. Sharir, B. Lenz, and Y. Shoham, "Jurassic-1: Technical details and evaluation," White Paper. AI21 Labs, vol. 1, p. 9, 2021.</w:t>
      </w:r>
    </w:p>
    <w:p>
      <w:pPr>
        <w:pStyle w:val="BodyText"/>
      </w:pPr>
      <w:r>
        <w:t xml:space="preserve">[84] N. Du, Y. Huang, A. M. Dai, S. Tong, D. Lepikhin, Y. Xu, M. Krikun, Y. Zhou, A. W. Yu, O. Firat et al., "Glam: Efficient scaling of language models with mixture-of-experts," in International Conference on Machine Learning. PMLR, 2022, pp. 5547–5569.</w:t>
      </w:r>
    </w:p>
    <w:p>
      <w:pPr>
        <w:pStyle w:val="BodyText"/>
      </w:pPr>
      <w:r>
        <w:t xml:space="preserve">[85] R. Thoppilan, D. De Freitas, J. Hall, N. Shazeer, A. Kulshreshtha, H.-T. Cheng, A. Jin, T. Bos, L. Baker, Y. Du et al., "Lamda: Language models for dialog applications," arXiv preprint arXiv:2201.08239, 2022.</w:t>
      </w:r>
    </w:p>
    <w:p>
      <w:pPr>
        <w:pStyle w:val="BodyText"/>
      </w:pPr>
      <w:r>
        <w:t xml:space="preserve">[86] S. Zhang, S. Roller, N. Goyal, M. Artetxe, M. Chen, S. Chen, C. Dewan, M. Diab, X. Li, X. V. Lin et al., "Opt: Open pre-trained transformer language models," arXiv preprint arXiv:2205.01068, 2022.</w:t>
      </w:r>
    </w:p>
    <w:p>
      <w:pPr>
        <w:pStyle w:val="BodyText"/>
      </w:pPr>
      <w:r>
        <w:t xml:space="preserve">[87] R. Taylor, M. Kardas, G. Cucurull, T. Scialom, A. Hartshorn, E. Saravia, A. Poulton, V. Kerkez, and R. Stojnic, "Galactica: A large language model for science," arXiv preprint arXiv:2211.09085, 2022.</w:t>
      </w:r>
    </w:p>
    <w:p>
      <w:pPr>
        <w:pStyle w:val="BodyText"/>
      </w:pPr>
      <w:r>
        <w:t xml:space="preserve">[88] E. Nijkamp, B. Pang, H. Hayashi, L. Tu, H. Wang, Y. Zhou, S. Savarese, and C. Xiong, "Codegen: An open large language model for code with multi-turn program synthesis," arXiv preprint arXiv:2203.13474, 2022.</w:t>
      </w:r>
    </w:p>
    <w:p>
      <w:pPr>
        <w:pStyle w:val="BodyText"/>
      </w:pPr>
      <w:r>
        <w:t xml:space="preserve">[89] S. Soltan, S. Ananthakrishnan, J. FitzGerald, R. Gupta, W. Hamza, H. Khan, C. Peris, S. Rawls, A. Rosenbaum, A. Rumshisky et al., "Alexatm 20b: Few-shot learning using a large-scale multilingual seq2seq model," arXiv preprint arXiv:2208.01448, 2022.</w:t>
      </w:r>
    </w:p>
    <w:p>
      <w:pPr>
        <w:pStyle w:val="BodyText"/>
      </w:pP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xiv.org/abs/2402.06196" TargetMode="External" /><Relationship Type="http://schemas.openxmlformats.org/officeDocument/2006/relationships/hyperlink" Id="rId52" Target="https://arxiv.org/pdf/2303.08774v3.pdf" TargetMode="External" /><Relationship Type="http://schemas.openxmlformats.org/officeDocument/2006/relationships/hyperlink" Id="rId55" Target="https://crfm.stanford.edu/2023/03/13/alpaca.html" TargetMode="External" /><Relationship Type="http://schemas.openxmlformats.org/officeDocument/2006/relationships/hyperlink" Id="rId56" Target="https://github.com/bofenghuang/vigogne" TargetMode="External" /><Relationship Type="http://schemas.openxmlformats.org/officeDocument/2006/relationships/hyperlink" Id="rId57" Target="https://huggingface.co/stabilityai/StableBeluga2" TargetMode="External" /><Relationship Type="http://schemas.openxmlformats.org/officeDocument/2006/relationships/hyperlink" Id="rId54" Target="https://openai.com/blog/chatgpt" TargetMode="External" /><Relationship Type="http://schemas.openxmlformats.org/officeDocument/2006/relationships/hyperlink" Id="rId53" Target="https://www.fit.vutbr.cz/~imikolov/rnnlm/" TargetMode="External" /></Relationships>
</file>

<file path=word/_rels/footnotes.xml.rels><?xml version="1.0" encoding="UTF-8"?>
<Relationships xmlns="http://schemas.openxmlformats.org/package/2006/relationships"><Relationship Type="http://schemas.openxmlformats.org/officeDocument/2006/relationships/hyperlink" Id="rId20" Target="https://arxiv.org/abs/2402.06196" TargetMode="External" /><Relationship Type="http://schemas.openxmlformats.org/officeDocument/2006/relationships/hyperlink" Id="rId52" Target="https://arxiv.org/pdf/2303.08774v3.pdf" TargetMode="External" /><Relationship Type="http://schemas.openxmlformats.org/officeDocument/2006/relationships/hyperlink" Id="rId55" Target="https://crfm.stanford.edu/2023/03/13/alpaca.html" TargetMode="External" /><Relationship Type="http://schemas.openxmlformats.org/officeDocument/2006/relationships/hyperlink" Id="rId56" Target="https://github.com/bofenghuang/vigogne" TargetMode="External" /><Relationship Type="http://schemas.openxmlformats.org/officeDocument/2006/relationships/hyperlink" Id="rId57" Target="https://huggingface.co/stabilityai/StableBeluga2" TargetMode="External" /><Relationship Type="http://schemas.openxmlformats.org/officeDocument/2006/relationships/hyperlink" Id="rId54" Target="https://openai.com/blog/chatgpt" TargetMode="External" /><Relationship Type="http://schemas.openxmlformats.org/officeDocument/2006/relationships/hyperlink" Id="rId53" Target="https://www.fit.vutbr.cz/~imikolov/rnnl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2025-12-18T12:18:42Z</dcterms:created>
  <dcterms:modified xsi:type="dcterms:W3CDTF">2025-12-18T12:18:42Z</dcterms:modified>
</cp:coreProperties>
</file>

<file path=docProps/custom.xml><?xml version="1.0" encoding="utf-8"?>
<Properties xmlns="http://schemas.openxmlformats.org/officeDocument/2006/custom-properties" xmlns:vt="http://schemas.openxmlformats.org/officeDocument/2006/docPropsVTypes"/>
</file>