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1"/>
          <w:numId w:val="1"/>
        </w:numPr>
        <w:tabs>
          <w:tab w:pos="592" w:val="left" w:leader="none"/>
        </w:tabs>
        <w:spacing w:line="484" w:lineRule="exact" w:before="17" w:after="0"/>
        <w:ind w:left="592" w:right="0" w:hanging="492"/>
        <w:jc w:val="left"/>
      </w:pPr>
      <w:bookmarkStart w:name="8.2实验二：4G图传功能验证" w:id="1"/>
      <w:bookmarkEnd w:id="1"/>
      <w:r>
        <w:rPr>
          <w:b w:val="0"/>
        </w:rPr>
      </w:r>
      <w:r>
        <w:rPr>
          <w:spacing w:val="-2"/>
        </w:rPr>
        <w:t>实验二：4G</w:t>
      </w:r>
      <w:r>
        <w:rPr>
          <w:spacing w:val="-6"/>
        </w:rPr>
        <w:t> 图传功能验证</w:t>
      </w:r>
    </w:p>
    <w:p>
      <w:pPr>
        <w:pStyle w:val="Heading2"/>
        <w:numPr>
          <w:ilvl w:val="2"/>
          <w:numId w:val="1"/>
        </w:numPr>
        <w:tabs>
          <w:tab w:pos="640" w:val="left" w:leader="none"/>
        </w:tabs>
        <w:spacing w:line="409" w:lineRule="exact" w:before="0" w:after="0"/>
        <w:ind w:left="640" w:right="0" w:hanging="540"/>
        <w:jc w:val="left"/>
      </w:pPr>
      <w:bookmarkStart w:name="8.2.1实验目的" w:id="2"/>
      <w:bookmarkEnd w:id="2"/>
      <w:r>
        <w:rPr>
          <w:b w:val="0"/>
        </w:rPr>
      </w:r>
      <w:r>
        <w:rPr>
          <w:spacing w:val="-3"/>
        </w:rPr>
        <w:t>实验目的</w:t>
      </w:r>
    </w:p>
    <w:p>
      <w:pPr>
        <w:pStyle w:val="BodyText"/>
        <w:spacing w:line="312" w:lineRule="auto" w:before="195"/>
        <w:ind w:right="97" w:firstLine="480"/>
        <w:jc w:val="both"/>
      </w:pPr>
      <w:r>
        <w:rPr>
          <w:spacing w:val="-1"/>
        </w:rPr>
        <w:t>本实验旨在已建立的 </w:t>
      </w:r>
      <w:r>
        <w:rPr>
          <w:rFonts w:ascii="Times New Roman" w:eastAsia="Times New Roman"/>
        </w:rPr>
        <w:t>4G</w:t>
      </w:r>
      <w:r>
        <w:rPr>
          <w:rFonts w:ascii="Times New Roman" w:eastAsia="Times New Roman"/>
          <w:spacing w:val="40"/>
        </w:rPr>
        <w:t> </w:t>
      </w:r>
      <w:r>
        <w:rPr>
          <w:spacing w:val="-4"/>
        </w:rPr>
        <w:t>接入与 </w:t>
      </w:r>
      <w:r>
        <w:rPr>
          <w:rFonts w:ascii="Times New Roman" w:eastAsia="Times New Roman"/>
        </w:rPr>
        <w:t>WireGuard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</w:rPr>
        <w:t>VPN</w:t>
      </w:r>
      <w:r>
        <w:rPr>
          <w:rFonts w:ascii="Times New Roman" w:eastAsia="Times New Roman"/>
          <w:spacing w:val="40"/>
        </w:rPr>
        <w:t> </w:t>
      </w:r>
      <w:r>
        <w:rPr>
          <w:spacing w:val="-9"/>
        </w:rPr>
        <w:t>隧道基础上，搭建并验证</w:t>
      </w:r>
      <w:r>
        <w:rPr/>
        <w:t>机载摄像头图像从采集、</w:t>
      </w:r>
      <w:r>
        <w:rPr>
          <w:rFonts w:ascii="Times New Roman" w:eastAsia="Times New Roman"/>
        </w:rPr>
        <w:t>ROS </w:t>
      </w:r>
      <w:r>
        <w:rPr/>
        <w:t>话题发布到跨公网传输、地面端订阅显示的端到</w:t>
      </w:r>
      <w:r>
        <w:rPr>
          <w:spacing w:val="-4"/>
        </w:rPr>
        <w:t>端数据通路，系统性评估公网环境下图传业务的可达性、时延、丢包与画面连续性等关键指标，并沉淀可复用的图像回传配置规范，为外场任务中的远程监控与</w:t>
      </w:r>
      <w:r>
        <w:rPr>
          <w:spacing w:val="-2"/>
        </w:rPr>
        <w:t>调试提供工程依据。</w:t>
      </w:r>
    </w:p>
    <w:p>
      <w:pPr>
        <w:pStyle w:val="Heading2"/>
        <w:numPr>
          <w:ilvl w:val="2"/>
          <w:numId w:val="1"/>
        </w:numPr>
        <w:tabs>
          <w:tab w:pos="640" w:val="left" w:leader="none"/>
        </w:tabs>
        <w:spacing w:line="363" w:lineRule="exact" w:before="0" w:after="0"/>
        <w:ind w:left="640" w:right="0" w:hanging="540"/>
        <w:jc w:val="left"/>
      </w:pPr>
      <w:bookmarkStart w:name="8.2.2实验说明" w:id="3"/>
      <w:bookmarkEnd w:id="3"/>
      <w:r>
        <w:rPr>
          <w:b w:val="0"/>
        </w:rPr>
      </w:r>
      <w:r>
        <w:rPr>
          <w:spacing w:val="-3"/>
        </w:rPr>
        <w:t>实验说明</w:t>
      </w:r>
    </w:p>
    <w:p>
      <w:pPr>
        <w:pStyle w:val="BodyText"/>
        <w:spacing w:line="312" w:lineRule="auto" w:before="195"/>
        <w:ind w:right="97" w:firstLine="420"/>
        <w:jc w:val="both"/>
      </w:pPr>
      <w:r>
        <w:rPr/>
        <w:t>本实验面向跨公网实时图传，对“</w:t>
      </w:r>
      <w:r>
        <w:rPr>
          <w:rFonts w:ascii="Times New Roman" w:hAnsi="Times New Roman" w:eastAsia="Times New Roman"/>
        </w:rPr>
        <w:t>4G</w:t>
      </w:r>
      <w:r>
        <w:rPr>
          <w:rFonts w:ascii="Times New Roman" w:hAnsi="Times New Roman" w:eastAsia="Times New Roman"/>
          <w:spacing w:val="40"/>
        </w:rPr>
        <w:t> </w:t>
      </w:r>
      <w:r>
        <w:rPr>
          <w:spacing w:val="-2"/>
        </w:rPr>
        <w:t>接入 </w:t>
      </w:r>
      <w:r>
        <w:rPr>
          <w:rFonts w:ascii="Times New Roman" w:hAnsi="Times New Roman" w:eastAsia="Times New Roman"/>
          <w:spacing w:val="-2"/>
        </w:rPr>
        <w:t>+ </w:t>
      </w:r>
      <w:r>
        <w:rPr>
          <w:rFonts w:ascii="Times New Roman" w:hAnsi="Times New Roman" w:eastAsia="Times New Roman"/>
        </w:rPr>
        <w:t>WireGuard</w:t>
      </w:r>
      <w:r>
        <w:rPr>
          <w:rFonts w:ascii="Times New Roman" w:hAnsi="Times New Roman" w:eastAsia="Times New Roman"/>
          <w:spacing w:val="-5"/>
        </w:rPr>
        <w:t> </w:t>
      </w:r>
      <w:r>
        <w:rPr>
          <w:rFonts w:ascii="Times New Roman" w:hAnsi="Times New Roman" w:eastAsia="Times New Roman"/>
        </w:rPr>
        <w:t>VPN</w:t>
      </w:r>
      <w:r>
        <w:rPr/>
        <w:t>”通信底座在</w:t>
      </w:r>
      <w:r>
        <w:rPr>
          <w:spacing w:val="-4"/>
        </w:rPr>
        <w:t>端到端图像回传场景下的可用性进行验证，系统由服务器端隧道汇聚转发、机载端图像采集与 </w:t>
      </w:r>
      <w:r>
        <w:rPr>
          <w:rFonts w:ascii="Times New Roman" w:hAnsi="Times New Roman" w:eastAsia="Times New Roman"/>
        </w:rPr>
        <w:t>ROS</w:t>
      </w:r>
      <w:r>
        <w:rPr>
          <w:rFonts w:ascii="Times New Roman" w:hAnsi="Times New Roman" w:eastAsia="Times New Roman"/>
          <w:spacing w:val="31"/>
        </w:rPr>
        <w:t> </w:t>
      </w:r>
      <w:r>
        <w:rPr>
          <w:spacing w:val="-3"/>
        </w:rPr>
        <w:t>话题发布、地面端通过 </w:t>
      </w:r>
      <w:r>
        <w:rPr>
          <w:rFonts w:ascii="Times New Roman" w:hAnsi="Times New Roman" w:eastAsia="Times New Roman"/>
        </w:rPr>
        <w:t>VPN</w:t>
      </w:r>
      <w:r>
        <w:rPr>
          <w:rFonts w:ascii="Times New Roman" w:hAnsi="Times New Roman" w:eastAsia="Times New Roman"/>
          <w:spacing w:val="31"/>
        </w:rPr>
        <w:t> </w:t>
      </w:r>
      <w:r>
        <w:rPr/>
        <w:t>订阅显示三部分组成。依托已</w:t>
      </w:r>
      <w:r>
        <w:rPr>
          <w:spacing w:val="-8"/>
        </w:rPr>
        <w:t>搭建的 </w:t>
      </w:r>
      <w:r>
        <w:rPr>
          <w:rFonts w:ascii="Times New Roman" w:hAnsi="Times New Roman" w:eastAsia="Times New Roman"/>
        </w:rPr>
        <w:t>VPN</w:t>
      </w:r>
      <w:r>
        <w:rPr>
          <w:rFonts w:ascii="Times New Roman" w:hAnsi="Times New Roman" w:eastAsia="Times New Roman"/>
          <w:spacing w:val="-15"/>
        </w:rPr>
        <w:t> </w:t>
      </w:r>
      <w:r>
        <w:rPr/>
        <w:t>网络（服务器、泰山派、虚拟机三者互通），在泰山派上运行摄像</w:t>
      </w:r>
      <w:r>
        <w:rPr>
          <w:spacing w:val="-2"/>
        </w:rPr>
        <w:t>头驱动节点，将实时图片流发布为 </w:t>
      </w:r>
      <w:r>
        <w:rPr>
          <w:rFonts w:ascii="Times New Roman" w:hAnsi="Times New Roman" w:eastAsia="Times New Roman"/>
        </w:rPr>
        <w:t>ROS</w:t>
      </w:r>
      <w:r>
        <w:rPr>
          <w:rFonts w:ascii="Times New Roman" w:hAnsi="Times New Roman" w:eastAsia="Times New Roman"/>
          <w:spacing w:val="-15"/>
        </w:rPr>
        <w:t> </w:t>
      </w:r>
      <w:r>
        <w:rPr/>
        <w:t>图像话题。在地面虚拟机端，通过配置</w:t>
      </w:r>
      <w:r>
        <w:rPr>
          <w:spacing w:val="-7"/>
        </w:rPr>
        <w:t>相同的 </w:t>
      </w:r>
      <w:r>
        <w:rPr>
          <w:rFonts w:ascii="Times New Roman" w:hAnsi="Times New Roman" w:eastAsia="Times New Roman"/>
        </w:rPr>
        <w:t>ROS</w:t>
      </w:r>
      <w:r>
        <w:rPr>
          <w:rFonts w:ascii="Times New Roman" w:hAnsi="Times New Roman" w:eastAsia="Times New Roman"/>
          <w:spacing w:val="38"/>
        </w:rPr>
        <w:t> </w:t>
      </w:r>
      <w:r>
        <w:rPr>
          <w:rFonts w:ascii="Times New Roman" w:hAnsi="Times New Roman" w:eastAsia="Times New Roman"/>
        </w:rPr>
        <w:t>Master</w:t>
      </w:r>
      <w:r>
        <w:rPr/>
        <w:t>（指向泰山派），</w:t>
      </w:r>
      <w:r>
        <w:rPr>
          <w:spacing w:val="-1"/>
        </w:rPr>
        <w:t>订阅该图像话题，并使用图像可视化工具</w:t>
      </w:r>
    </w:p>
    <w:p>
      <w:pPr>
        <w:pStyle w:val="BodyText"/>
        <w:spacing w:line="312" w:lineRule="auto" w:before="1"/>
        <w:ind w:right="71"/>
        <w:jc w:val="both"/>
      </w:pPr>
      <w:r>
        <w:rPr>
          <w:spacing w:val="-4"/>
        </w:rPr>
        <w:t>（</w:t>
      </w:r>
      <w:r>
        <w:rPr>
          <w:spacing w:val="-15"/>
        </w:rPr>
        <w:t>如 </w:t>
      </w:r>
      <w:r>
        <w:rPr>
          <w:rFonts w:ascii="Times New Roman" w:eastAsia="Times New Roman"/>
          <w:spacing w:val="-4"/>
        </w:rPr>
        <w:t>rqt_image_view</w:t>
      </w:r>
      <w:r>
        <w:rPr>
          <w:rFonts w:ascii="Times New Roman" w:eastAsia="Times New Roman"/>
          <w:spacing w:val="33"/>
        </w:rPr>
        <w:t> </w:t>
      </w:r>
      <w:r>
        <w:rPr>
          <w:spacing w:val="-4"/>
        </w:rPr>
        <w:t>节点）实时显示摄像头画面。该实验可在地面状态下验证效</w:t>
      </w:r>
      <w:r>
        <w:rPr>
          <w:spacing w:val="-6"/>
        </w:rPr>
        <w:t>果，重点验证 </w:t>
      </w:r>
      <w:r>
        <w:rPr>
          <w:rFonts w:ascii="Times New Roman" w:eastAsia="Times New Roman"/>
          <w:spacing w:val="-2"/>
        </w:rPr>
        <w:t>4G</w:t>
      </w:r>
      <w:r>
        <w:rPr>
          <w:rFonts w:ascii="Times New Roman" w:eastAsia="Times New Roman"/>
          <w:spacing w:val="3"/>
        </w:rPr>
        <w:t> </w:t>
      </w:r>
      <w:r>
        <w:rPr>
          <w:spacing w:val="-2"/>
        </w:rPr>
        <w:t>公网环境下的网络可达性与实时图传能力，是无人机跨区域、超视距任务执行的重要基础实验。</w:t>
      </w:r>
    </w:p>
    <w:p>
      <w:pPr>
        <w:pStyle w:val="Heading2"/>
        <w:numPr>
          <w:ilvl w:val="2"/>
          <w:numId w:val="1"/>
        </w:numPr>
        <w:tabs>
          <w:tab w:pos="640" w:val="left" w:leader="none"/>
        </w:tabs>
        <w:spacing w:line="363" w:lineRule="exact" w:before="0" w:after="0"/>
        <w:ind w:left="640" w:right="0" w:hanging="540"/>
        <w:jc w:val="left"/>
      </w:pPr>
      <w:bookmarkStart w:name="8.2.3实验步骤" w:id="4"/>
      <w:bookmarkEnd w:id="4"/>
      <w:r>
        <w:rPr>
          <w:b w:val="0"/>
        </w:rPr>
      </w:r>
      <w:r>
        <w:rPr>
          <w:spacing w:val="-3"/>
        </w:rPr>
        <w:t>实验步骤</w:t>
      </w:r>
    </w:p>
    <w:p>
      <w:pPr>
        <w:pStyle w:val="BodyText"/>
        <w:spacing w:before="193"/>
        <w:ind w:left="580"/>
      </w:pPr>
      <w:r>
        <w:rPr>
          <w:spacing w:val="-1"/>
        </w:rPr>
        <w:t>步骤一：启动泰山派端摄像头与图像处理节点</w:t>
      </w:r>
    </w:p>
    <w:p>
      <w:pPr>
        <w:pStyle w:val="BodyText"/>
        <w:spacing w:line="312" w:lineRule="auto" w:before="93"/>
        <w:ind w:firstLine="480"/>
      </w:pP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11"/>
        </w:rPr>
        <w:t> </w:t>
      </w:r>
      <w:r>
        <w:rPr>
          <w:spacing w:val="20"/>
        </w:rPr>
        <w:t>、 泰山派端启动 </w:t>
      </w:r>
      <w:r>
        <w:rPr>
          <w:rFonts w:ascii="Times New Roman" w:eastAsia="Times New Roman"/>
        </w:rPr>
        <w:t>USB</w:t>
      </w:r>
      <w:r>
        <w:rPr>
          <w:rFonts w:ascii="Times New Roman" w:eastAsia="Times New Roman"/>
          <w:spacing w:val="47"/>
        </w:rPr>
        <w:t> </w:t>
      </w:r>
      <w:r>
        <w:rPr>
          <w:spacing w:val="34"/>
        </w:rPr>
        <w:t>摄像头节点 </w:t>
      </w:r>
      <w:r>
        <w:rPr>
          <w:rFonts w:ascii="Times New Roman" w:eastAsia="Times New Roman"/>
        </w:rPr>
        <w:t>roslaunch</w:t>
      </w:r>
      <w:r>
        <w:rPr>
          <w:rFonts w:ascii="Times New Roman" w:eastAsia="Times New Roman"/>
          <w:spacing w:val="40"/>
        </w:rPr>
        <w:t> </w:t>
      </w:r>
      <w:r>
        <w:rPr>
          <w:rFonts w:ascii="Times New Roman" w:eastAsia="Times New Roman"/>
        </w:rPr>
        <w:t>rknn_ros</w:t>
      </w:r>
      <w:r>
        <w:rPr>
          <w:rFonts w:ascii="Times New Roman" w:eastAsia="Times New Roman"/>
          <w:spacing w:val="40"/>
        </w:rPr>
        <w:t> </w:t>
      </w:r>
      <w:r>
        <w:rPr>
          <w:rFonts w:ascii="Times New Roman" w:eastAsia="Times New Roman"/>
        </w:rPr>
        <w:t>camera.launch device:=video9</w:t>
      </w:r>
      <w:r>
        <w:rPr>
          <w:spacing w:val="-6"/>
        </w:rPr>
        <w:t>，如图 </w:t>
      </w:r>
      <w:r>
        <w:rPr>
          <w:rFonts w:ascii="Times New Roman" w:eastAsia="Times New Roman"/>
        </w:rPr>
        <w:t>8.10 </w:t>
      </w:r>
      <w:r>
        <w:rPr/>
        <w:t>所示：</w:t>
      </w:r>
    </w:p>
    <w:p>
      <w:pPr>
        <w:pStyle w:val="BodyText"/>
        <w:spacing w:after="0" w:line="312" w:lineRule="auto"/>
        <w:sectPr>
          <w:headerReference w:type="default" r:id="rId5"/>
          <w:footerReference w:type="default" r:id="rId6"/>
          <w:type w:val="continuous"/>
          <w:pgSz w:w="11910" w:h="16840"/>
          <w:pgMar w:header="1037" w:footer="1433" w:top="1360" w:bottom="1620" w:left="1700" w:right="1700"/>
          <w:pgNumType w:start="177"/>
        </w:sectPr>
      </w:pPr>
    </w:p>
    <w:p>
      <w:pPr>
        <w:pStyle w:val="BodyText"/>
        <w:spacing w:before="6" w:after="1"/>
        <w:ind w:left="0"/>
        <w:rPr>
          <w:sz w:val="15"/>
        </w:rPr>
      </w:pPr>
    </w:p>
    <w:p>
      <w:pPr>
        <w:spacing w:line="240" w:lineRule="auto"/>
        <w:ind w:left="10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54199" cy="297751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4199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4"/>
        <w:ind w:left="478"/>
        <w:jc w:val="center"/>
      </w:pPr>
      <w:r>
        <w:rPr>
          <w:spacing w:val="-30"/>
        </w:rPr>
        <w:t>图 </w:t>
      </w:r>
      <w:r>
        <w:rPr>
          <w:rFonts w:ascii="Times New Roman" w:eastAsia="Times New Roman"/>
        </w:rPr>
        <w:t>8.10</w:t>
      </w:r>
      <w:r>
        <w:rPr>
          <w:rFonts w:ascii="Times New Roman" w:eastAsia="Times New Roman"/>
          <w:spacing w:val="60"/>
        </w:rPr>
        <w:t> </w:t>
      </w:r>
      <w:r>
        <w:rPr>
          <w:spacing w:val="-2"/>
        </w:rPr>
        <w:t>启动摄像头节点</w:t>
      </w:r>
    </w:p>
    <w:p>
      <w:pPr>
        <w:pStyle w:val="BodyText"/>
        <w:spacing w:line="312" w:lineRule="auto" w:before="81"/>
        <w:ind w:firstLine="480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1432560</wp:posOffset>
            </wp:positionH>
            <wp:positionV relativeFrom="paragraph">
              <wp:posOffset>592264</wp:posOffset>
            </wp:positionV>
            <wp:extent cx="4665531" cy="317601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531" cy="317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</w:rPr>
        <w:t>2</w:t>
      </w:r>
      <w:r>
        <w:rPr>
          <w:spacing w:val="-6"/>
        </w:rPr>
        <w:t>、泰 山 派 启 动 图 像 处 理 节 点 </w:t>
      </w:r>
      <w:r>
        <w:rPr>
          <w:rFonts w:ascii="Times New Roman" w:eastAsia="Times New Roman"/>
        </w:rPr>
        <w:t>roslaunch</w:t>
      </w:r>
      <w:r>
        <w:rPr>
          <w:rFonts w:ascii="Times New Roman" w:eastAsia="Times New Roman"/>
          <w:spacing w:val="80"/>
          <w:w w:val="150"/>
        </w:rPr>
        <w:t> </w:t>
      </w:r>
      <w:r>
        <w:rPr>
          <w:rFonts w:ascii="Times New Roman" w:eastAsia="Times New Roman"/>
        </w:rPr>
        <w:t>rknn_ros</w:t>
      </w:r>
      <w:r>
        <w:rPr>
          <w:rFonts w:ascii="Times New Roman" w:eastAsia="Times New Roman"/>
          <w:spacing w:val="80"/>
          <w:w w:val="150"/>
        </w:rPr>
        <w:t> </w:t>
      </w:r>
      <w:r>
        <w:rPr>
          <w:rFonts w:ascii="Times New Roman" w:eastAsia="Times New Roman"/>
        </w:rPr>
        <w:t>yolov5.launch chip_type:=RK356X</w:t>
      </w:r>
      <w:r>
        <w:rPr>
          <w:spacing w:val="-6"/>
        </w:rPr>
        <w:t>。如图 </w:t>
      </w:r>
      <w:r>
        <w:rPr>
          <w:rFonts w:ascii="Times New Roman" w:eastAsia="Times New Roman"/>
        </w:rPr>
        <w:t>8.11 </w:t>
      </w:r>
      <w:r>
        <w:rPr/>
        <w:t>所示：</w:t>
      </w:r>
    </w:p>
    <w:p>
      <w:pPr>
        <w:pStyle w:val="BodyText"/>
        <w:spacing w:before="174"/>
        <w:ind w:left="2876"/>
        <w:jc w:val="both"/>
      </w:pPr>
      <w:r>
        <w:rPr>
          <w:spacing w:val="-30"/>
        </w:rPr>
        <w:t>图 </w:t>
      </w:r>
      <w:r>
        <w:rPr>
          <w:rFonts w:ascii="Times New Roman" w:eastAsia="Times New Roman"/>
        </w:rPr>
        <w:t>8.11</w:t>
      </w:r>
      <w:r>
        <w:rPr>
          <w:rFonts w:ascii="Times New Roman" w:eastAsia="Times New Roman"/>
          <w:spacing w:val="50"/>
        </w:rPr>
        <w:t> </w:t>
      </w:r>
      <w:r>
        <w:rPr>
          <w:spacing w:val="-2"/>
        </w:rPr>
        <w:t>启动图像识别节点</w:t>
      </w:r>
    </w:p>
    <w:p>
      <w:pPr>
        <w:pStyle w:val="BodyText"/>
        <w:spacing w:line="312" w:lineRule="auto" w:before="83"/>
        <w:ind w:right="97" w:firstLine="480"/>
        <w:jc w:val="both"/>
      </w:pPr>
      <w:r>
        <w:rPr>
          <w:spacing w:val="-2"/>
        </w:rPr>
        <w:t>系统成功加载摄像头设备通过 </w:t>
      </w:r>
      <w:r>
        <w:rPr>
          <w:rFonts w:ascii="Times New Roman" w:eastAsia="Times New Roman"/>
        </w:rPr>
        <w:t>ROS</w:t>
      </w:r>
      <w:r>
        <w:rPr>
          <w:rFonts w:ascii="Times New Roman" w:eastAsia="Times New Roman"/>
          <w:spacing w:val="40"/>
        </w:rPr>
        <w:t> </w:t>
      </w:r>
      <w:r>
        <w:rPr>
          <w:spacing w:val="-8"/>
        </w:rPr>
        <w:t>框架对图片流进行发布，同时目标检测</w:t>
      </w:r>
      <w:r>
        <w:rPr>
          <w:spacing w:val="-2"/>
        </w:rPr>
        <w:t>节点（</w:t>
      </w:r>
      <w:r>
        <w:rPr>
          <w:rFonts w:ascii="Times New Roman" w:eastAsia="Times New Roman"/>
          <w:spacing w:val="-2"/>
        </w:rPr>
        <w:t>YOLOv5</w:t>
      </w:r>
      <w:r>
        <w:rPr>
          <w:spacing w:val="-2"/>
        </w:rPr>
        <w:t>）正常运行并持续输出检测结果日志，表明摄像头数据已被正确采集并参与实时处理。</w:t>
      </w:r>
    </w:p>
    <w:p>
      <w:pPr>
        <w:pStyle w:val="BodyText"/>
        <w:spacing w:before="1"/>
        <w:ind w:left="580"/>
      </w:pPr>
      <w:r>
        <w:rPr>
          <w:spacing w:val="-1"/>
        </w:rPr>
        <w:t>步骤二：虚拟机端接收并显示实时图像数据</w:t>
      </w:r>
    </w:p>
    <w:p>
      <w:pPr>
        <w:pStyle w:val="BodyText"/>
        <w:spacing w:after="0"/>
        <w:sectPr>
          <w:pgSz w:w="11910" w:h="16840"/>
          <w:pgMar w:header="1037" w:footer="1433" w:top="1360" w:bottom="1620" w:left="1700" w:right="1700"/>
        </w:sectPr>
      </w:pPr>
    </w:p>
    <w:p>
      <w:pPr>
        <w:pStyle w:val="BodyText"/>
        <w:spacing w:line="312" w:lineRule="auto" w:before="147"/>
        <w:ind w:right="97" w:firstLine="480"/>
      </w:pPr>
      <w:r>
        <w:rPr/>
        <w:t>在地面端虚拟机中，通过 </w:t>
      </w:r>
      <w:r>
        <w:rPr>
          <w:rFonts w:ascii="Times New Roman" w:eastAsia="Times New Roman"/>
        </w:rPr>
        <w:t>ROS</w:t>
      </w:r>
      <w:r>
        <w:rPr>
          <w:rFonts w:ascii="Times New Roman" w:eastAsia="Times New Roman"/>
          <w:spacing w:val="40"/>
        </w:rPr>
        <w:t> </w:t>
      </w:r>
      <w:r>
        <w:rPr/>
        <w:t>图像可视化工具（</w:t>
      </w:r>
      <w:r>
        <w:rPr>
          <w:rFonts w:ascii="Times New Roman" w:eastAsia="Times New Roman"/>
        </w:rPr>
        <w:t>rqt_image_view</w:t>
      </w:r>
      <w:r>
        <w:rPr/>
        <w:t>）订阅泰</w:t>
      </w:r>
      <w:r>
        <w:rPr>
          <w:spacing w:val="-2"/>
        </w:rPr>
        <w:t>山派发布的图像话题，成功实时显示来自机载摄像头的画面。如图 </w:t>
      </w:r>
      <w:r>
        <w:rPr>
          <w:rFonts w:ascii="Times New Roman" w:eastAsia="Times New Roman"/>
        </w:rPr>
        <w:t>8.12 </w:t>
      </w:r>
      <w:r>
        <w:rPr/>
        <w:t>所示：</w:t>
      </w:r>
    </w:p>
    <w:p>
      <w:pPr>
        <w:pStyle w:val="BodyText"/>
        <w:spacing w:before="10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1751076</wp:posOffset>
            </wp:positionH>
            <wp:positionV relativeFrom="paragraph">
              <wp:posOffset>241711</wp:posOffset>
            </wp:positionV>
            <wp:extent cx="4371199" cy="517779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199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  <w:ind w:left="2992"/>
        <w:jc w:val="both"/>
      </w:pPr>
      <w:r>
        <w:rPr>
          <w:spacing w:val="-30"/>
        </w:rPr>
        <w:t>图 </w:t>
      </w:r>
      <w:r>
        <w:rPr>
          <w:rFonts w:ascii="Times New Roman" w:eastAsia="Times New Roman"/>
        </w:rPr>
        <w:t>8.12</w:t>
      </w:r>
      <w:r>
        <w:rPr>
          <w:rFonts w:ascii="Times New Roman" w:eastAsia="Times New Roman"/>
          <w:spacing w:val="60"/>
        </w:rPr>
        <w:t> </w:t>
      </w:r>
      <w:r>
        <w:rPr>
          <w:spacing w:val="-2"/>
        </w:rPr>
        <w:t>启动图像可视化工具</w:t>
      </w:r>
    </w:p>
    <w:p>
      <w:pPr>
        <w:pStyle w:val="BodyText"/>
        <w:spacing w:line="312" w:lineRule="auto" w:before="84"/>
        <w:ind w:right="97" w:firstLine="480"/>
        <w:jc w:val="both"/>
      </w:pPr>
      <w:r>
        <w:rPr>
          <w:spacing w:val="-6"/>
        </w:rPr>
        <w:t>从显示结果可以清晰观察到摄像头采集的现场图像及目标检测框，且画面连</w:t>
      </w:r>
      <w:r>
        <w:rPr/>
        <w:t>续、延迟较小，表明在 </w:t>
      </w:r>
      <w:r>
        <w:rPr>
          <w:rFonts w:ascii="Times New Roman" w:eastAsia="Times New Roman"/>
        </w:rPr>
        <w:t>4G</w:t>
      </w:r>
      <w:r>
        <w:rPr>
          <w:rFonts w:ascii="Times New Roman" w:eastAsia="Times New Roman"/>
          <w:spacing w:val="40"/>
        </w:rPr>
        <w:t> </w:t>
      </w:r>
      <w:r>
        <w:rPr/>
        <w:t>公网环境下，虚拟机端能够稳定接收并实时显示泰山派回传的图片数据，</w:t>
      </w:r>
      <w:r>
        <w:rPr>
          <w:rFonts w:ascii="Times New Roman" w:eastAsia="Times New Roman"/>
        </w:rPr>
        <w:t>4G</w:t>
      </w:r>
      <w:r>
        <w:rPr>
          <w:rFonts w:ascii="Times New Roman" w:eastAsia="Times New Roman"/>
          <w:spacing w:val="40"/>
        </w:rPr>
        <w:t> </w:t>
      </w:r>
      <w:r>
        <w:rPr/>
        <w:t>图传功能验证成功。</w:t>
      </w:r>
    </w:p>
    <w:sectPr>
      <w:pgSz w:w="11910" w:h="16840"/>
      <w:pgMar w:header="1037" w:footer="1433" w:top="1360" w:bottom="162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440">
              <wp:simplePos x="0" y="0"/>
              <wp:positionH relativeFrom="page">
                <wp:posOffset>3770376</wp:posOffset>
              </wp:positionH>
              <wp:positionV relativeFrom="page">
                <wp:posOffset>9642729</wp:posOffset>
              </wp:positionV>
              <wp:extent cx="26035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03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177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880005pt;margin-top:759.27002pt;width:20.5pt;height:12pt;mso-position-horizontal-relative:page;mso-position-vertical-relative:page;z-index:-15767040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177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416">
              <wp:simplePos x="0" y="0"/>
              <wp:positionH relativeFrom="page">
                <wp:posOffset>1143000</wp:posOffset>
              </wp:positionH>
              <wp:positionV relativeFrom="page">
                <wp:posOffset>819785</wp:posOffset>
              </wp:positionV>
              <wp:extent cx="527431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90pt;margin-top:64.550026pt;width:415.3pt;height:.48pt;mso-position-horizontal-relative:page;mso-position-vertical-relative:page;z-index:-15768064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928">
              <wp:simplePos x="0" y="0"/>
              <wp:positionH relativeFrom="page">
                <wp:posOffset>3282188</wp:posOffset>
              </wp:positionH>
              <wp:positionV relativeFrom="page">
                <wp:posOffset>645612</wp:posOffset>
              </wp:positionV>
              <wp:extent cx="122491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2491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第八章 跨公网通信设计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8.440002pt;margin-top:50.835648pt;width:96.45pt;height:11pt;mso-position-horizontal-relative:page;mso-position-vertical-relative:page;z-index:-15767552" type="#_x0000_t202" id="docshape2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第八章 跨公网通信设计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8"/>
      <w:numFmt w:val="decimal"/>
      <w:lvlText w:val="%1"/>
      <w:lvlJc w:val="left"/>
      <w:pPr>
        <w:ind w:left="594" w:hanging="49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94" w:hanging="495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40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8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2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6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10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4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58" w:hanging="5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SimSun" w:hAnsi="SimSun" w:eastAsia="SimSun" w:cs="SimSu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" w:line="484" w:lineRule="exact"/>
      <w:ind w:left="592" w:hanging="492"/>
      <w:outlineLvl w:val="1"/>
    </w:pPr>
    <w:rPr>
      <w:rFonts w:ascii="Microsoft YaHei" w:hAnsi="Microsoft YaHei" w:eastAsia="Microsoft YaHei" w:cs="Microsoft YaHe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363" w:lineRule="exact"/>
      <w:ind w:left="640" w:hanging="540"/>
      <w:outlineLvl w:val="2"/>
    </w:pPr>
    <w:rPr>
      <w:rFonts w:ascii="Microsoft JhengHei" w:hAnsi="Microsoft JhengHei" w:eastAsia="Microsoft JhengHei" w:cs="Microsoft JhengHe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63" w:lineRule="exact"/>
      <w:ind w:left="640" w:hanging="540"/>
    </w:pPr>
    <w:rPr>
      <w:rFonts w:ascii="Microsoft YaHei" w:hAnsi="Microsoft YaHei" w:eastAsia="Microsoft YaHei" w:cs="Microsoft Ya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terms:created xsi:type="dcterms:W3CDTF">2026-06-18T12:19:49Z</dcterms:created>
  <dcterms:modified xsi:type="dcterms:W3CDTF">2026-06-18T12:19:49Z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2026-02-23T00:00:00Z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2026-06-18T00:00:00Z</vt:filetime>
  </property>
  <property fmtid="{D5CDD505-2E9C-101B-9397-08002B2CF9AE}" pid="6" name="SourceModified">
    <vt:lpwstr>D:20260223154210+08'00'</vt:lpwstr>
  </property>
</Properties>
</file>