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7"/>
        </w:rPr>
        <w:t>附录 </w:t>
      </w:r>
      <w:r>
        <w:rPr/>
        <w:t>B</w:t>
      </w:r>
      <w:r>
        <w:rPr>
          <w:spacing w:val="-2"/>
        </w:rPr>
        <w:t> </w:t>
      </w:r>
      <w:r>
        <w:rPr/>
        <w:t>MobaXterm（泰山派上位机）</w:t>
      </w:r>
      <w:r>
        <w:rPr>
          <w:spacing w:val="-3"/>
        </w:rPr>
        <w:t>操作说明</w:t>
      </w:r>
    </w:p>
    <w:p>
      <w:pPr>
        <w:pStyle w:val="BodyText"/>
        <w:spacing w:line="312" w:lineRule="auto" w:before="453"/>
        <w:ind w:left="100" w:right="118" w:firstLine="420"/>
      </w:pPr>
      <w:r>
        <w:rPr>
          <w:spacing w:val="-2"/>
        </w:rPr>
        <w:t>泰山派（</w:t>
      </w:r>
      <w:r>
        <w:rPr>
          <w:rFonts w:ascii="Times New Roman" w:hAnsi="Times New Roman" w:eastAsia="Times New Roman"/>
          <w:spacing w:val="-2"/>
        </w:rPr>
        <w:t>RK3566</w:t>
      </w:r>
      <w:r>
        <w:rPr>
          <w:spacing w:val="-2"/>
        </w:rPr>
        <w:t>）</w:t>
      </w:r>
      <w:r>
        <w:rPr>
          <w:spacing w:val="-4"/>
        </w:rPr>
        <w:t>作为机载嵌入式计算平台，可独立运行 </w:t>
      </w:r>
      <w:r>
        <w:rPr>
          <w:rFonts w:ascii="Times New Roman" w:hAnsi="Times New Roman" w:eastAsia="Times New Roman"/>
          <w:spacing w:val="-2"/>
        </w:rPr>
        <w:t>Linux</w:t>
      </w:r>
      <w:r>
        <w:rPr>
          <w:rFonts w:ascii="Times New Roman" w:hAnsi="Times New Roman" w:eastAsia="Times New Roman"/>
          <w:spacing w:val="30"/>
        </w:rPr>
        <w:t> </w:t>
      </w:r>
      <w:r>
        <w:rPr>
          <w:spacing w:val="-2"/>
        </w:rPr>
        <w:t>操作系统。为便于在地面阶段进行网络配置、程序部署、日志查看与调试，通常采用“本地</w:t>
      </w:r>
      <w:r>
        <w:rPr/>
        <w:t>直连操作 </w:t>
      </w:r>
      <w:r>
        <w:rPr>
          <w:rFonts w:ascii="Times New Roman" w:hAnsi="Times New Roman" w:eastAsia="Times New Roman"/>
          <w:spacing w:val="20"/>
        </w:rPr>
        <w:t>+ </w:t>
      </w:r>
      <w:r>
        <w:rPr>
          <w:spacing w:val="-20"/>
        </w:rPr>
        <w:t>远程 </w:t>
      </w:r>
      <w:r>
        <w:rPr>
          <w:rFonts w:ascii="Times New Roman" w:hAnsi="Times New Roman" w:eastAsia="Times New Roman"/>
        </w:rPr>
        <w:t>SSH </w:t>
      </w:r>
      <w:r>
        <w:rPr/>
        <w:t>运维”相结合的方式：在需要时通过显示器、键盘、鼠标完成基础网络接入与参数检查；在常规运维场景下使用 </w:t>
      </w:r>
      <w:r>
        <w:rPr>
          <w:rFonts w:ascii="Times New Roman" w:hAnsi="Times New Roman" w:eastAsia="Times New Roman"/>
        </w:rPr>
        <w:t>MobaXterm</w:t>
      </w:r>
      <w:r>
        <w:rPr>
          <w:rFonts w:ascii="Times New Roman" w:hAnsi="Times New Roman" w:eastAsia="Times New Roman"/>
          <w:spacing w:val="80"/>
        </w:rPr>
        <w:t> </w:t>
      </w:r>
      <w:r>
        <w:rPr/>
        <w:t>建立 </w:t>
      </w:r>
      <w:r>
        <w:rPr>
          <w:rFonts w:ascii="Times New Roman" w:hAnsi="Times New Roman" w:eastAsia="Times New Roman"/>
        </w:rPr>
        <w:t>SSH</w:t>
      </w:r>
      <w:r>
        <w:rPr>
          <w:spacing w:val="-2"/>
        </w:rPr>
        <w:t>远程会话，实现命令行操作与文件传输的一体化管理。</w:t>
      </w:r>
    </w:p>
    <w:p>
      <w:pPr>
        <w:pStyle w:val="BodyText"/>
        <w:spacing w:line="312" w:lineRule="auto"/>
        <w:ind w:left="100" w:right="206" w:firstLine="420"/>
        <w:jc w:val="both"/>
      </w:pPr>
      <w:r>
        <w:rPr>
          <w:spacing w:val="-2"/>
        </w:rPr>
        <w:t>为避免异常显示或系统不稳定，泰山派建议使用电源适配器供电。实践中，供电能力不足可能导致终端显示乱码、外设间歇掉线等现象，影响调试效率与结</w:t>
      </w:r>
      <w:r>
        <w:rPr>
          <w:spacing w:val="-4"/>
        </w:rPr>
        <w:t>果判读。</w:t>
      </w:r>
    </w:p>
    <w:p>
      <w:pPr>
        <w:pStyle w:val="BodyText"/>
        <w:spacing w:before="1"/>
        <w:ind w:left="580"/>
      </w:pPr>
      <w:r>
        <w:rPr>
          <w:spacing w:val="-2"/>
        </w:rPr>
        <w:t>步骤一：本地直连</w:t>
      </w:r>
    </w:p>
    <w:p>
      <w:pPr>
        <w:pStyle w:val="BodyText"/>
        <w:spacing w:before="93"/>
        <w:ind w:left="580"/>
      </w:pPr>
      <w:r>
        <w:rPr>
          <w:spacing w:val="-9"/>
        </w:rPr>
        <w:t>将泰山派通过 </w:t>
      </w:r>
      <w:r>
        <w:rPr>
          <w:rFonts w:ascii="Times New Roman" w:eastAsia="Times New Roman"/>
        </w:rPr>
        <w:t>HDMI</w:t>
      </w:r>
      <w:r>
        <w:rPr>
          <w:rFonts w:ascii="Times New Roman" w:eastAsia="Times New Roman"/>
          <w:spacing w:val="-3"/>
        </w:rPr>
        <w:t> </w:t>
      </w:r>
      <w:r>
        <w:rPr>
          <w:spacing w:val="-6"/>
        </w:rPr>
        <w:t>接口连接至显示屏，如图 </w:t>
      </w:r>
      <w:r>
        <w:rPr>
          <w:rFonts w:ascii="Times New Roman" w:eastAsia="Times New Roman"/>
        </w:rPr>
        <w:t>1 </w:t>
      </w:r>
      <w:r>
        <w:rPr>
          <w:spacing w:val="-4"/>
        </w:rPr>
        <w:t>所示：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1677923</wp:posOffset>
            </wp:positionH>
            <wp:positionV relativeFrom="paragraph">
              <wp:posOffset>200676</wp:posOffset>
            </wp:positionV>
            <wp:extent cx="4236576" cy="396468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576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ind w:left="339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60"/>
        </w:rPr>
        <w:t> </w:t>
      </w:r>
      <w:r>
        <w:rPr>
          <w:spacing w:val="-2"/>
        </w:rPr>
        <w:t>泰山派连接至显示屏</w:t>
      </w:r>
    </w:p>
    <w:p>
      <w:pPr>
        <w:pStyle w:val="BodyText"/>
        <w:spacing w:before="161"/>
        <w:ind w:left="580"/>
      </w:pPr>
      <w:r>
        <w:rPr>
          <w:spacing w:val="-17"/>
        </w:rPr>
        <w:t>并通过 </w:t>
      </w:r>
      <w:r>
        <w:rPr>
          <w:rFonts w:ascii="Times New Roman" w:eastAsia="Times New Roman"/>
          <w:spacing w:val="-2"/>
        </w:rPr>
        <w:t>USB</w:t>
      </w:r>
      <w:r>
        <w:rPr>
          <w:rFonts w:ascii="Times New Roman" w:eastAsia="Times New Roman"/>
          <w:spacing w:val="-13"/>
        </w:rPr>
        <w:t> </w:t>
      </w:r>
      <w:r>
        <w:rPr>
          <w:spacing w:val="-5"/>
        </w:rPr>
        <w:t>接入鼠标及键盘，完成本地交互操作与网络接入。如图 </w:t>
      </w:r>
      <w:r>
        <w:rPr>
          <w:rFonts w:ascii="Times New Roman" w:eastAsia="Times New Roman"/>
          <w:spacing w:val="-2"/>
        </w:rPr>
        <w:t>2</w:t>
      </w:r>
      <w:r>
        <w:rPr>
          <w:rFonts w:ascii="Times New Roman" w:eastAsia="Times New Roman"/>
          <w:spacing w:val="-4"/>
        </w:rPr>
        <w:t> </w:t>
      </w:r>
      <w:r>
        <w:rPr>
          <w:spacing w:val="-5"/>
        </w:rPr>
        <w:t>所示：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037" w:footer="1433" w:top="1500" w:bottom="1620" w:left="1700" w:right="1559"/>
          <w:pgNumType w:start="183"/>
        </w:sectPr>
      </w:pPr>
    </w:p>
    <w:p>
      <w:pPr>
        <w:spacing w:line="240" w:lineRule="auto"/>
        <w:ind w:left="10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70887" cy="26376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887" cy="263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4"/>
      </w:pPr>
    </w:p>
    <w:p>
      <w:pPr>
        <w:pStyle w:val="BodyText"/>
        <w:ind w:left="339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60"/>
        </w:rPr>
        <w:t> </w:t>
      </w:r>
      <w:r>
        <w:rPr>
          <w:spacing w:val="-1"/>
        </w:rPr>
        <w:t>泰山派连接鼠标及键盘</w:t>
      </w:r>
    </w:p>
    <w:p>
      <w:pPr>
        <w:pStyle w:val="BodyText"/>
        <w:spacing w:line="312" w:lineRule="auto" w:before="240"/>
        <w:ind w:left="100" w:right="238" w:firstLine="420"/>
        <w:jc w:val="both"/>
      </w:pPr>
      <w:r>
        <w:rPr/>
        <w:t>进入系统后，输入开机密码：</w:t>
      </w:r>
      <w:r>
        <w:rPr>
          <w:rFonts w:ascii="Times New Roman" w:eastAsia="Times New Roman"/>
        </w:rPr>
        <w:t>lckfb</w:t>
      </w:r>
      <w:r>
        <w:rPr>
          <w:spacing w:val="-3"/>
        </w:rPr>
        <w:t>，在桌面右上角找到 </w:t>
      </w:r>
      <w:r>
        <w:rPr>
          <w:rFonts w:ascii="Times New Roman" w:eastAsia="Times New Roman"/>
        </w:rPr>
        <w:t>WIFI</w:t>
      </w:r>
      <w:r>
        <w:rPr>
          <w:rFonts w:ascii="Times New Roman" w:eastAsia="Times New Roman"/>
          <w:spacing w:val="-15"/>
        </w:rPr>
        <w:t> </w:t>
      </w:r>
      <w:r>
        <w:rPr/>
        <w:t>图标连接无线</w:t>
      </w:r>
      <w:r>
        <w:rPr>
          <w:spacing w:val="-4"/>
        </w:rPr>
        <w:t>网络，找到我们打开的手机热点，正常输入热点密码进行连接即可，用于为后续 </w:t>
      </w:r>
      <w:r>
        <w:rPr>
          <w:rFonts w:ascii="Times New Roman" w:eastAsia="Times New Roman"/>
        </w:rPr>
        <w:t>SSH </w:t>
      </w:r>
      <w:r>
        <w:rPr/>
        <w:t>远程连接建立可达链路。完成无线网连接后，在桌面右键打开终端并输入 </w:t>
      </w:r>
      <w:r>
        <w:rPr>
          <w:rFonts w:ascii="Times New Roman" w:eastAsia="Times New Roman"/>
        </w:rPr>
        <w:t>ifconfig</w:t>
      </w:r>
      <w:r>
        <w:rPr>
          <w:rFonts w:ascii="Times New Roman" w:eastAsia="Times New Roman"/>
          <w:spacing w:val="-10"/>
        </w:rPr>
        <w:t> </w:t>
      </w:r>
      <w:r>
        <w:rPr>
          <w:spacing w:val="4"/>
        </w:rPr>
        <w:t>查看网络接口信息，并记录当前</w:t>
      </w:r>
      <w:r>
        <w:rPr>
          <w:rFonts w:ascii="Times New Roman" w:eastAsia="Times New Roman"/>
        </w:rPr>
        <w:t>IP</w:t>
      </w:r>
      <w:r>
        <w:rPr>
          <w:rFonts w:ascii="Times New Roman" w:eastAsia="Times New Roman"/>
          <w:spacing w:val="-9"/>
        </w:rPr>
        <w:t> </w:t>
      </w:r>
      <w:r>
        <w:rPr/>
        <w:t>地址（例如：</w:t>
      </w:r>
      <w:r>
        <w:rPr>
          <w:rFonts w:ascii="Times New Roman" w:eastAsia="Times New Roman"/>
        </w:rPr>
        <w:t>172.20.10.5</w:t>
      </w:r>
      <w:r>
        <w:rPr/>
        <w:t>），不同的</w:t>
      </w:r>
      <w:r>
        <w:rPr>
          <w:spacing w:val="-5"/>
        </w:rPr>
        <w:t>局域网环境下 </w:t>
      </w:r>
      <w:r>
        <w:rPr>
          <w:rFonts w:ascii="Times New Roman" w:eastAsia="Times New Roman"/>
        </w:rPr>
        <w:t>IP</w:t>
      </w:r>
      <w:r>
        <w:rPr>
          <w:rFonts w:ascii="Times New Roman" w:eastAsia="Times New Roman"/>
          <w:spacing w:val="-15"/>
        </w:rPr>
        <w:t> </w:t>
      </w:r>
      <w:r>
        <w:rPr/>
        <w:t>地址可能变化，</w:t>
      </w:r>
      <w:r>
        <w:rPr>
          <w:rFonts w:ascii="Times New Roman" w:eastAsia="Times New Roman"/>
        </w:rPr>
        <w:t>SSH</w:t>
      </w:r>
      <w:r>
        <w:rPr>
          <w:rFonts w:ascii="Times New Roman" w:eastAsia="Times New Roman"/>
          <w:spacing w:val="-15"/>
        </w:rPr>
        <w:t> </w:t>
      </w:r>
      <w:r>
        <w:rPr/>
        <w:t>连接时需以当次实际获取的地址为准。若网络环境保持不变，</w:t>
      </w:r>
      <w:r>
        <w:rPr>
          <w:rFonts w:ascii="Times New Roman" w:eastAsia="Times New Roman"/>
        </w:rPr>
        <w:t>IP</w:t>
      </w:r>
      <w:r>
        <w:rPr>
          <w:rFonts w:ascii="Times New Roman" w:eastAsia="Times New Roman"/>
          <w:spacing w:val="40"/>
        </w:rPr>
        <w:t> </w:t>
      </w:r>
      <w:r>
        <w:rPr/>
        <w:t>通常保持稳定，可直接复用已保存的 </w:t>
      </w:r>
      <w:r>
        <w:rPr>
          <w:rFonts w:ascii="Times New Roman" w:eastAsia="Times New Roman"/>
        </w:rPr>
        <w:t>SSH</w:t>
      </w:r>
      <w:r>
        <w:rPr>
          <w:rFonts w:ascii="Times New Roman" w:eastAsia="Times New Roman"/>
          <w:spacing w:val="40"/>
        </w:rPr>
        <w:t> </w:t>
      </w:r>
      <w:r>
        <w:rPr/>
        <w:t>会话配置。</w:t>
      </w:r>
    </w:p>
    <w:p>
      <w:pPr>
        <w:pStyle w:val="BodyText"/>
        <w:spacing w:before="1"/>
        <w:ind w:left="520"/>
      </w:pPr>
      <w:r>
        <w:rPr>
          <w:spacing w:val="-10"/>
        </w:rPr>
        <w:t>步骤二：在 </w:t>
      </w:r>
      <w:r>
        <w:rPr>
          <w:rFonts w:ascii="Times New Roman" w:eastAsia="Times New Roman"/>
        </w:rPr>
        <w:t>MobaXterm</w:t>
      </w:r>
      <w:r>
        <w:rPr>
          <w:rFonts w:ascii="Times New Roman" w:eastAsia="Times New Roman"/>
          <w:spacing w:val="-3"/>
        </w:rPr>
        <w:t> </w:t>
      </w:r>
      <w:r>
        <w:rPr>
          <w:spacing w:val="-15"/>
        </w:rPr>
        <w:t>中使用 </w:t>
      </w:r>
      <w:r>
        <w:rPr>
          <w:rFonts w:ascii="Times New Roman" w:eastAsia="Times New Roman"/>
        </w:rPr>
        <w:t>SSH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远程连接泰山派。</w:t>
      </w:r>
    </w:p>
    <w:p>
      <w:pPr>
        <w:pStyle w:val="BodyText"/>
        <w:spacing w:line="312" w:lineRule="auto" w:before="93"/>
        <w:ind w:left="100" w:right="118" w:firstLine="420"/>
      </w:pPr>
      <w:r>
        <w:rPr>
          <w:spacing w:val="-15"/>
        </w:rPr>
        <w:t>在 </w:t>
      </w:r>
      <w:r>
        <w:rPr>
          <w:rFonts w:ascii="Times New Roman" w:hAnsi="Times New Roman" w:eastAsia="Times New Roman"/>
          <w:spacing w:val="-4"/>
        </w:rPr>
        <w:t>MobaXterm</w:t>
      </w:r>
      <w:r>
        <w:rPr>
          <w:rFonts w:ascii="Times New Roman" w:hAnsi="Times New Roman" w:eastAsia="Times New Roman"/>
          <w:spacing w:val="34"/>
        </w:rPr>
        <w:t> </w:t>
      </w:r>
      <w:r>
        <w:rPr>
          <w:spacing w:val="-18"/>
        </w:rPr>
        <w:t>主界面选择“</w:t>
      </w:r>
      <w:r>
        <w:rPr>
          <w:rFonts w:ascii="Times New Roman" w:hAnsi="Times New Roman" w:eastAsia="Times New Roman"/>
          <w:spacing w:val="17"/>
        </w:rPr>
        <w:t>S</w:t>
      </w:r>
      <w:r>
        <w:rPr>
          <w:rFonts w:ascii="Times New Roman" w:hAnsi="Times New Roman" w:eastAsia="Times New Roman"/>
          <w:spacing w:val="16"/>
        </w:rPr>
        <w:t>e</w:t>
      </w:r>
      <w:r>
        <w:rPr>
          <w:rFonts w:ascii="Times New Roman" w:hAnsi="Times New Roman" w:eastAsia="Times New Roman"/>
          <w:spacing w:val="17"/>
        </w:rPr>
        <w:t>ssion</w:t>
      </w:r>
      <w:r>
        <w:rPr>
          <w:spacing w:val="-54"/>
        </w:rPr>
        <w:t>”，新建“</w:t>
      </w:r>
      <w:r>
        <w:rPr>
          <w:rFonts w:ascii="Times New Roman" w:hAnsi="Times New Roman" w:eastAsia="Times New Roman"/>
          <w:spacing w:val="18"/>
        </w:rPr>
        <w:t>SS</w:t>
      </w:r>
      <w:r>
        <w:rPr>
          <w:rFonts w:ascii="Times New Roman" w:hAnsi="Times New Roman" w:eastAsia="Times New Roman"/>
          <w:spacing w:val="17"/>
        </w:rPr>
        <w:t>H</w:t>
      </w:r>
      <w:r>
        <w:rPr>
          <w:spacing w:val="-37"/>
        </w:rPr>
        <w:t>”会话。在远程主机</w:t>
      </w:r>
      <w:r>
        <w:rPr>
          <w:spacing w:val="-4"/>
        </w:rPr>
        <w:t>（</w:t>
      </w:r>
      <w:r>
        <w:rPr>
          <w:rFonts w:ascii="Times New Roman" w:hAnsi="Times New Roman" w:eastAsia="Times New Roman"/>
          <w:spacing w:val="-4"/>
        </w:rPr>
        <w:t>Remote host</w:t>
      </w:r>
      <w:r>
        <w:rPr>
          <w:spacing w:val="-4"/>
        </w:rPr>
        <w:t>）</w:t>
      </w:r>
      <w:r>
        <w:rPr>
          <w:spacing w:val="-8"/>
        </w:rPr>
        <w:t>中填写泰山派 </w:t>
      </w:r>
      <w:r>
        <w:rPr>
          <w:rFonts w:ascii="Times New Roman" w:hAnsi="Times New Roman" w:eastAsia="Times New Roman"/>
          <w:spacing w:val="-4"/>
        </w:rPr>
        <w:t>IP</w:t>
      </w:r>
      <w:r>
        <w:rPr>
          <w:rFonts w:ascii="Times New Roman" w:hAnsi="Times New Roman" w:eastAsia="Times New Roman"/>
          <w:spacing w:val="15"/>
        </w:rPr>
        <w:t> </w:t>
      </w:r>
      <w:r>
        <w:rPr>
          <w:spacing w:val="-4"/>
        </w:rPr>
        <w:t>地址，在用户名处填写系统用户名（</w:t>
      </w:r>
      <w:r>
        <w:rPr>
          <w:spacing w:val="-9"/>
        </w:rPr>
        <w:t>本实验是： </w:t>
      </w:r>
      <w:r>
        <w:rPr>
          <w:rFonts w:ascii="Times New Roman" w:hAnsi="Times New Roman" w:eastAsia="Times New Roman"/>
          <w:spacing w:val="12"/>
        </w:rPr>
        <w:t>l</w:t>
      </w:r>
      <w:r>
        <w:rPr>
          <w:rFonts w:ascii="Times New Roman" w:hAnsi="Times New Roman" w:eastAsia="Times New Roman"/>
          <w:spacing w:val="11"/>
        </w:rPr>
        <w:t>c</w:t>
      </w:r>
      <w:r>
        <w:rPr>
          <w:rFonts w:ascii="Times New Roman" w:hAnsi="Times New Roman" w:eastAsia="Times New Roman"/>
          <w:spacing w:val="12"/>
        </w:rPr>
        <w:t>k</w:t>
      </w:r>
      <w:r>
        <w:rPr>
          <w:rFonts w:ascii="Times New Roman" w:hAnsi="Times New Roman" w:eastAsia="Times New Roman"/>
          <w:spacing w:val="11"/>
        </w:rPr>
        <w:t>f</w:t>
      </w:r>
      <w:r>
        <w:rPr>
          <w:rFonts w:ascii="Times New Roman" w:hAnsi="Times New Roman" w:eastAsia="Times New Roman"/>
          <w:spacing w:val="14"/>
        </w:rPr>
        <w:t>b</w:t>
      </w:r>
      <w:r>
        <w:rPr>
          <w:spacing w:val="-101"/>
        </w:rPr>
        <w:t>）</w:t>
      </w:r>
      <w:r>
        <w:rPr>
          <w:spacing w:val="12"/>
        </w:rPr>
        <w:t>，</w:t>
      </w:r>
      <w:r>
        <w:rPr/>
        <w:t>端口保持默认 </w:t>
      </w:r>
      <w:r>
        <w:rPr>
          <w:rFonts w:ascii="Times New Roman" w:hAnsi="Times New Roman" w:eastAsia="Times New Roman"/>
        </w:rPr>
        <w:t>22</w:t>
      </w:r>
      <w:r>
        <w:rPr>
          <w:spacing w:val="-6"/>
        </w:rPr>
        <w:t>，如图 </w:t>
      </w:r>
      <w:r>
        <w:rPr>
          <w:rFonts w:ascii="Times New Roman" w:hAnsi="Times New Roman" w:eastAsia="Times New Roman"/>
        </w:rPr>
        <w:t>3 </w:t>
      </w:r>
      <w:r>
        <w:rPr/>
        <w:t>所示：</w:t>
      </w:r>
    </w:p>
    <w:p>
      <w:pPr>
        <w:pStyle w:val="BodyText"/>
        <w:spacing w:after="0" w:line="312" w:lineRule="auto"/>
        <w:sectPr>
          <w:pgSz w:w="11910" w:h="16840"/>
          <w:pgMar w:header="1037" w:footer="1433" w:top="1500" w:bottom="1620" w:left="1700" w:right="1559"/>
        </w:sectPr>
      </w:pPr>
    </w:p>
    <w:p>
      <w:pPr>
        <w:pStyle w:val="BodyText"/>
        <w:rPr>
          <w:sz w:val="6"/>
        </w:rPr>
      </w:pPr>
    </w:p>
    <w:p>
      <w:pPr>
        <w:spacing w:line="240" w:lineRule="auto"/>
        <w:ind w:left="11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85944" cy="27726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944" cy="27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5"/>
        <w:ind w:left="3162"/>
        <w:jc w:val="both"/>
      </w:pPr>
      <w:r>
        <w:rPr>
          <w:spacing w:val="-30"/>
        </w:rPr>
        <w:t>图 </w:t>
      </w:r>
      <w:r>
        <w:rPr>
          <w:rFonts w:ascii="Times New Roman" w:eastAsia="Times New Roman"/>
        </w:rPr>
        <w:t>3 SSH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远程连接泰山派</w:t>
      </w:r>
    </w:p>
    <w:p>
      <w:pPr>
        <w:pStyle w:val="BodyText"/>
        <w:spacing w:line="312" w:lineRule="auto" w:before="82"/>
        <w:ind w:left="100" w:right="238" w:firstLine="420"/>
        <w:jc w:val="both"/>
      </w:pPr>
      <w:r>
        <w:rPr/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1760220</wp:posOffset>
            </wp:positionH>
            <wp:positionV relativeFrom="paragraph">
              <wp:posOffset>778271</wp:posOffset>
            </wp:positionV>
            <wp:extent cx="4335780" cy="313334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点击“</w:t>
      </w:r>
      <w:r>
        <w:rPr>
          <w:rFonts w:ascii="Times New Roman" w:hAnsi="Times New Roman" w:eastAsia="Times New Roman"/>
          <w:spacing w:val="-2"/>
        </w:rPr>
        <w:t>OK</w:t>
      </w:r>
      <w:r>
        <w:rPr>
          <w:spacing w:val="-2"/>
        </w:rPr>
        <w:t>”后，首次连接可能出现主机指纹（</w:t>
      </w:r>
      <w:r>
        <w:rPr>
          <w:rFonts w:ascii="Times New Roman" w:hAnsi="Times New Roman" w:eastAsia="Times New Roman"/>
          <w:spacing w:val="-2"/>
        </w:rPr>
        <w:t>Host key</w:t>
      </w:r>
      <w:r>
        <w:rPr>
          <w:spacing w:val="-2"/>
        </w:rPr>
        <w:t>）确认提示，确认后</w:t>
      </w:r>
      <w:r>
        <w:rPr>
          <w:spacing w:val="-4"/>
        </w:rPr>
        <w:t>输入密码完成登录。成功进入后可看到泰山派终端界面与命令提示符，表明网络</w:t>
      </w:r>
      <w:r>
        <w:rPr>
          <w:spacing w:val="-2"/>
        </w:rPr>
        <w:t>链路与身份认证均已建立，如图 </w:t>
      </w:r>
      <w:r>
        <w:rPr>
          <w:rFonts w:ascii="Times New Roman" w:hAnsi="Times New Roman" w:eastAsia="Times New Roman"/>
        </w:rPr>
        <w:t>4 </w:t>
      </w:r>
      <w:r>
        <w:rPr/>
        <w:t>所示：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3"/>
      </w:pPr>
    </w:p>
    <w:p>
      <w:pPr>
        <w:pStyle w:val="BodyText"/>
        <w:ind w:left="339" w:right="3"/>
        <w:jc w:val="center"/>
      </w:pPr>
      <w:r>
        <w:rPr>
          <w:spacing w:val="-30"/>
        </w:rPr>
        <w:t>图 </w:t>
      </w:r>
      <w:r>
        <w:rPr>
          <w:rFonts w:ascii="Times New Roman" w:eastAsia="Times New Roman"/>
        </w:rPr>
        <w:t>4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RK3566 </w:t>
      </w:r>
      <w:r>
        <w:rPr>
          <w:spacing w:val="-3"/>
        </w:rPr>
        <w:t>终端界面</w:t>
      </w:r>
    </w:p>
    <w:p>
      <w:pPr>
        <w:pStyle w:val="BodyText"/>
        <w:spacing w:line="312" w:lineRule="auto" w:before="81"/>
        <w:ind w:left="100" w:right="238" w:firstLine="420"/>
        <w:jc w:val="both"/>
      </w:pPr>
      <w:r>
        <w:rPr/>
        <w:t>建议将该 </w:t>
      </w:r>
      <w:r>
        <w:rPr>
          <w:rFonts w:ascii="Times New Roman" w:hAnsi="Times New Roman" w:eastAsia="Times New Roman"/>
        </w:rPr>
        <w:t>SSH</w:t>
      </w:r>
      <w:r>
        <w:rPr>
          <w:rFonts w:ascii="Times New Roman" w:hAnsi="Times New Roman" w:eastAsia="Times New Roman"/>
          <w:spacing w:val="40"/>
        </w:rPr>
        <w:t> </w:t>
      </w:r>
      <w:r>
        <w:rPr/>
        <w:t>会话保存为固定名称（如“</w:t>
      </w:r>
      <w:r>
        <w:rPr>
          <w:rFonts w:ascii="Times New Roman" w:hAnsi="Times New Roman" w:eastAsia="Times New Roman"/>
        </w:rPr>
        <w:t>RK3566-SSH</w:t>
      </w:r>
      <w:r>
        <w:rPr/>
        <w:t>”），并在会话备</w:t>
      </w:r>
      <w:r>
        <w:rPr>
          <w:spacing w:val="-4"/>
        </w:rPr>
        <w:t>注中记录：常用 </w:t>
      </w:r>
      <w:r>
        <w:rPr>
          <w:rFonts w:ascii="Times New Roman" w:hAnsi="Times New Roman" w:eastAsia="Times New Roman"/>
        </w:rPr>
        <w:t>IP</w:t>
      </w:r>
      <w:r>
        <w:rPr/>
        <w:t>、用户名、用途（部署</w:t>
      </w:r>
      <w:r>
        <w:rPr>
          <w:rFonts w:ascii="Times New Roman" w:hAnsi="Times New Roman" w:eastAsia="Times New Roman"/>
        </w:rPr>
        <w:t>/</w:t>
      </w:r>
      <w:r>
        <w:rPr/>
        <w:t>调试</w:t>
      </w:r>
      <w:r>
        <w:rPr>
          <w:rFonts w:ascii="Times New Roman" w:hAnsi="Times New Roman" w:eastAsia="Times New Roman"/>
        </w:rPr>
        <w:t>/</w:t>
      </w:r>
      <w:r>
        <w:rPr/>
        <w:t>日志）</w:t>
      </w:r>
      <w:r>
        <w:rPr>
          <w:spacing w:val="-10"/>
        </w:rPr>
        <w:t>。当 </w:t>
      </w:r>
      <w:r>
        <w:rPr>
          <w:rFonts w:ascii="Times New Roman" w:hAnsi="Times New Roman" w:eastAsia="Times New Roman"/>
        </w:rPr>
        <w:t>IP</w:t>
      </w:r>
      <w:r>
        <w:rPr>
          <w:rFonts w:ascii="Times New Roman" w:hAnsi="Times New Roman" w:eastAsia="Times New Roman"/>
          <w:spacing w:val="32"/>
        </w:rPr>
        <w:t> </w:t>
      </w:r>
      <w:r>
        <w:rPr/>
        <w:t>变更时，仅需更新会话的 </w:t>
      </w:r>
      <w:r>
        <w:rPr>
          <w:rFonts w:ascii="Times New Roman" w:hAnsi="Times New Roman" w:eastAsia="Times New Roman"/>
        </w:rPr>
        <w:t>Remote host</w:t>
      </w:r>
      <w:r>
        <w:rPr>
          <w:rFonts w:ascii="Times New Roman" w:hAnsi="Times New Roman" w:eastAsia="Times New Roman"/>
          <w:spacing w:val="40"/>
        </w:rPr>
        <w:t> </w:t>
      </w:r>
      <w:r>
        <w:rPr/>
        <w:t>字段即可，避免重复配置。</w:t>
      </w:r>
    </w:p>
    <w:p>
      <w:pPr>
        <w:pStyle w:val="BodyText"/>
        <w:spacing w:line="312" w:lineRule="auto" w:before="1"/>
        <w:ind w:left="100" w:right="241" w:firstLine="420"/>
        <w:jc w:val="both"/>
      </w:pPr>
      <w:r>
        <w:rPr/>
        <w:t>远程登录后可执行常规 </w:t>
      </w:r>
      <w:r>
        <w:rPr>
          <w:rFonts w:ascii="Times New Roman" w:eastAsia="Times New Roman"/>
        </w:rPr>
        <w:t>Linux</w:t>
      </w:r>
      <w:r>
        <w:rPr>
          <w:rFonts w:ascii="Times New Roman" w:eastAsia="Times New Roman"/>
          <w:spacing w:val="40"/>
        </w:rPr>
        <w:t> </w:t>
      </w:r>
      <w:r>
        <w:rPr/>
        <w:t>指令完成工程管理与状态检查，例如：目录</w:t>
      </w:r>
      <w:r>
        <w:rPr>
          <w:spacing w:val="-2"/>
        </w:rPr>
        <w:t>切换、文件查看、进程查看、网络连通性确认等。</w:t>
      </w:r>
    </w:p>
    <w:sectPr>
      <w:pgSz w:w="11910" w:h="16840"/>
      <w:pgMar w:header="1037" w:footer="1433" w:top="1500" w:bottom="162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3770376</wp:posOffset>
              </wp:positionH>
              <wp:positionV relativeFrom="page">
                <wp:posOffset>9642729</wp:posOffset>
              </wp:positionV>
              <wp:extent cx="26035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3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t>183</w:t>
                          </w:r>
                          <w:r>
                            <w:rPr>
                              <w:rFonts w:ascii="Times New Roman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880005pt;margin-top:759.27002pt;width:20.5pt;height:12pt;mso-position-horizontal-relative:page;mso-position-vertical-relative:page;z-index:-1577164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t>183</w:t>
                    </w:r>
                    <w:r>
                      <w:rPr>
                        <w:rFonts w:ascii="Times New Roman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77267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3766820</wp:posOffset>
              </wp:positionH>
              <wp:positionV relativeFrom="page">
                <wp:posOffset>645612</wp:posOffset>
              </wp:positionV>
              <wp:extent cx="25400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0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600006pt;margin-top:50.835648pt;width:20pt;height:11pt;mso-position-horizontal-relative:page;mso-position-vertical-relative:page;z-index:-15772160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8"/>
      <w:ind w:left="424"/>
      <w:outlineLvl w:val="1"/>
    </w:pPr>
    <w:rPr>
      <w:rFonts w:ascii="Microsoft YaHei" w:hAnsi="Microsoft YaHei" w:eastAsia="Microsoft YaHei" w:cs="Microsoft YaHe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2026-06-18T12:20:14Z</dcterms:created>
  <dcterms:modified xsi:type="dcterms:W3CDTF">2026-06-18T12:20:14Z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D:20260223154243+08'00'</vt:lpwstr>
  </property>
</Properties>
</file>