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80" w:lineRule="exact" w:before="1036" w:after="0"/>
        <w:ind w:left="0" w:right="4108" w:firstLine="0"/>
        <w:jc w:val="right"/>
      </w:pPr>
      <w:r>
        <w:rPr>
          <w:rFonts w:ascii="zKCsXk9y+SimSun" w:hAnsi="zKCsXk9y+SimSun" w:eastAsia="zKCsXk9y+SimSun"/>
          <w:color w:val="000000"/>
          <w:sz w:val="18"/>
        </w:rPr>
        <w:t>第四章无人机地面站系统配置与任务规划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64" w:lineRule="exact" w:before="700" w:after="0"/>
        <w:ind w:left="0" w:right="0" w:firstLine="0"/>
        <w:jc w:val="center"/>
      </w:pPr>
      <w:r>
        <w:rPr>
          <w:rFonts w:ascii="cxhauTG2+MicrosoftYaHei" w:hAnsi="cxhauTG2+MicrosoftYaHei" w:eastAsia="cxhauTG2+MicrosoftYaHei"/>
          <w:color w:val="000000"/>
          <w:sz w:val="36"/>
        </w:rPr>
        <w:t>第四章无人机地面站系统配置与任务规划</w:t>
      </w:r>
    </w:p>
    <w:p>
      <w:pPr>
        <w:autoSpaceDN w:val="0"/>
        <w:autoSpaceDE w:val="0"/>
        <w:widowControl/>
        <w:spacing w:line="370" w:lineRule="exact" w:before="502" w:after="0"/>
        <w:ind w:left="1800" w:right="0" w:firstLine="0"/>
        <w:jc w:val="left"/>
      </w:pPr>
      <w:r>
        <w:rPr>
          <w:rFonts w:ascii="cxhauTG2+MicrosoftYaHei" w:hAnsi="cxhauTG2+MicrosoftYaHei" w:eastAsia="cxhauTG2+MicrosoftYaHei"/>
          <w:color w:val="000000"/>
          <w:sz w:val="28"/>
        </w:rPr>
        <w:t>4.1实验一：MissionPlanner地面站部署与飞控初始化校准</w:t>
      </w:r>
    </w:p>
    <w:p>
      <w:pPr>
        <w:autoSpaceDN w:val="0"/>
        <w:autoSpaceDE w:val="0"/>
        <w:widowControl/>
        <w:spacing w:line="264" w:lineRule="exact" w:before="112" w:after="0"/>
        <w:ind w:left="1800" w:right="0" w:firstLine="0"/>
        <w:jc w:val="left"/>
      </w:pPr>
      <w:r>
        <w:rPr>
          <w:rFonts w:ascii="TZqnVSzm+TimesNewRomanPS" w:hAnsi="TZqnVSzm+TimesNewRomanPS" w:eastAsia="TZqnVSzm+TimesNewRomanPS"/>
          <w:color w:val="000000"/>
          <w:sz w:val="24"/>
        </w:rPr>
        <w:t>4.1.1</w:t>
      </w:r>
      <w:r>
        <w:rPr>
          <w:rFonts w:ascii="yuxFVTFc+SimHei" w:hAnsi="yuxFVTFc+SimHei" w:eastAsia="yuxFVTFc+SimHei"/>
          <w:b/>
          <w:color w:val="000000"/>
          <w:sz w:val="24"/>
        </w:rPr>
        <w:t>实验目的</w:t>
      </w:r>
    </w:p>
    <w:p>
      <w:pPr>
        <w:autoSpaceDN w:val="0"/>
        <w:autoSpaceDE w:val="0"/>
        <w:widowControl/>
        <w:spacing w:line="394" w:lineRule="exact" w:before="164" w:after="0"/>
        <w:ind w:left="1800" w:right="1440" w:firstLine="480"/>
        <w:jc w:val="left"/>
      </w:pPr>
      <w:r>
        <w:rPr>
          <w:rFonts w:ascii="zKCsXk9y+SimSun" w:hAnsi="zKCsXk9y+SimSun" w:eastAsia="zKCsXk9y+SimSun"/>
          <w:color w:val="000000"/>
          <w:sz w:val="24"/>
        </w:rPr>
        <w:t>本实验旨在使学生掌握</w:t>
      </w:r>
      <w:r>
        <w:rPr>
          <w:rFonts w:ascii="sHUs84Qv+TimesNewRomanPSMT" w:hAnsi="sHUs84Qv+TimesNewRomanPSMT" w:eastAsia="sHUs84Qv+TimesNewRomanPSMT"/>
          <w:color w:val="000000"/>
          <w:sz w:val="24"/>
        </w:rPr>
        <w:t>MissionPlanner</w:t>
      </w:r>
      <w:r>
        <w:rPr>
          <w:rFonts w:ascii="zKCsXk9y+SimSun" w:hAnsi="zKCsXk9y+SimSun" w:eastAsia="zKCsXk9y+SimSun"/>
          <w:color w:val="000000"/>
          <w:sz w:val="24"/>
        </w:rPr>
        <w:t>地面站软件的安装与基本配置方法，</w:t>
      </w:r>
      <w:r>
        <w:rPr>
          <w:rFonts w:ascii="zKCsXk9y+SimSun" w:hAnsi="zKCsXk9y+SimSun" w:eastAsia="zKCsXk9y+SimSun"/>
          <w:color w:val="000000"/>
          <w:sz w:val="24"/>
        </w:rPr>
        <w:t>熟悉飞控与计算机之间的通信连接流程，理解飞控初始化过程中加速度计、罗盘</w:t>
      </w:r>
      <w:r>
        <w:rPr>
          <w:rFonts w:ascii="zKCsXk9y+SimSun" w:hAnsi="zKCsXk9y+SimSun" w:eastAsia="zKCsXk9y+SimSun"/>
          <w:color w:val="000000"/>
          <w:sz w:val="24"/>
        </w:rPr>
        <w:t>及遥控器校准的作用与原理，确保飞控系统在后续飞行任务中具备准确的姿态感</w:t>
      </w:r>
      <w:r>
        <w:rPr>
          <w:rFonts w:ascii="zKCsXk9y+SimSun" w:hAnsi="zKCsXk9y+SimSun" w:eastAsia="zKCsXk9y+SimSun"/>
          <w:color w:val="000000"/>
          <w:sz w:val="24"/>
        </w:rPr>
        <w:t>知与可靠的控制输入基础。</w:t>
      </w:r>
    </w:p>
    <w:p>
      <w:pPr>
        <w:autoSpaceDN w:val="0"/>
        <w:autoSpaceDE w:val="0"/>
        <w:widowControl/>
        <w:spacing w:line="266" w:lineRule="exact" w:before="152" w:after="0"/>
        <w:ind w:left="1800" w:right="0" w:firstLine="0"/>
        <w:jc w:val="left"/>
      </w:pPr>
      <w:r>
        <w:rPr>
          <w:rFonts w:ascii="TZqnVSzm+TimesNewRomanPS" w:hAnsi="TZqnVSzm+TimesNewRomanPS" w:eastAsia="TZqnVSzm+TimesNewRomanPS"/>
          <w:color w:val="000000"/>
          <w:sz w:val="24"/>
        </w:rPr>
        <w:t>4.1.2</w:t>
      </w:r>
      <w:r>
        <w:rPr>
          <w:rFonts w:ascii="yuxFVTFc+SimHei" w:hAnsi="yuxFVTFc+SimHei" w:eastAsia="yuxFVTFc+SimHei"/>
          <w:b/>
          <w:color w:val="000000"/>
          <w:sz w:val="24"/>
        </w:rPr>
        <w:t>实验说明</w:t>
      </w:r>
    </w:p>
    <w:p>
      <w:pPr>
        <w:autoSpaceDN w:val="0"/>
        <w:autoSpaceDE w:val="0"/>
        <w:widowControl/>
        <w:spacing w:line="396" w:lineRule="exact" w:before="158" w:after="0"/>
        <w:ind w:left="1800" w:right="1800" w:firstLine="480"/>
        <w:jc w:val="both"/>
      </w:pPr>
      <w:r>
        <w:rPr>
          <w:rFonts w:ascii="zKCsXk9y+SimSun" w:hAnsi="zKCsXk9y+SimSun" w:eastAsia="zKCsXk9y+SimSun"/>
          <w:color w:val="000000"/>
          <w:sz w:val="24"/>
        </w:rPr>
        <w:t>本实验围绕</w:t>
      </w:r>
      <w:r>
        <w:rPr>
          <w:rFonts w:ascii="sHUs84Qv+TimesNewRomanPSMT" w:hAnsi="sHUs84Qv+TimesNewRomanPSMT" w:eastAsia="sHUs84Qv+TimesNewRomanPSMT"/>
          <w:color w:val="000000"/>
          <w:sz w:val="24"/>
        </w:rPr>
        <w:t>Pixhawk</w:t>
      </w:r>
      <w:r>
        <w:rPr>
          <w:rFonts w:ascii="zKCsXk9y+SimSun" w:hAnsi="zKCsXk9y+SimSun" w:eastAsia="zKCsXk9y+SimSun"/>
          <w:color w:val="000000"/>
          <w:sz w:val="24"/>
        </w:rPr>
        <w:t>飞控的首次使用与初始化配置展开，主要内容包括</w:t>
      </w:r>
      <w:r>
        <w:rPr>
          <w:rFonts w:ascii="sHUs84Qv+TimesNewRomanPSMT" w:hAnsi="sHUs84Qv+TimesNewRomanPSMT" w:eastAsia="sHUs84Qv+TimesNewRomanPSMT"/>
          <w:color w:val="000000"/>
          <w:sz w:val="24"/>
        </w:rPr>
        <w:t>MissionPlanner</w:t>
      </w:r>
      <w:r>
        <w:rPr>
          <w:rFonts w:ascii="zKCsXk9y+SimSun" w:hAnsi="zKCsXk9y+SimSun" w:eastAsia="zKCsXk9y+SimSun"/>
          <w:color w:val="000000"/>
          <w:sz w:val="24"/>
        </w:rPr>
        <w:t>软件部署、飞控通信端口设置以及必要传感器与遥控器的校准操</w:t>
      </w:r>
      <w:r>
        <w:rPr>
          <w:rFonts w:ascii="zKCsXk9y+SimSun" w:hAnsi="zKCsXk9y+SimSun" w:eastAsia="zKCsXk9y+SimSun"/>
          <w:color w:val="000000"/>
          <w:sz w:val="24"/>
        </w:rPr>
        <w:t>作，通过完成飞控初始状态检查与校准，使飞控系统满足后续参数配置、自主航</w:t>
      </w:r>
      <w:r>
        <w:rPr>
          <w:rFonts w:ascii="zKCsXk9y+SimSun" w:hAnsi="zKCsXk9y+SimSun" w:eastAsia="zKCsXk9y+SimSun"/>
          <w:color w:val="000000"/>
          <w:sz w:val="24"/>
        </w:rPr>
        <w:t>线规划与飞行任务执行的基本条件。</w:t>
      </w:r>
    </w:p>
    <w:p>
      <w:pPr>
        <w:autoSpaceDN w:val="0"/>
        <w:autoSpaceDE w:val="0"/>
        <w:widowControl/>
        <w:spacing w:line="266" w:lineRule="exact" w:before="150" w:after="0"/>
        <w:ind w:left="1800" w:right="0" w:firstLine="0"/>
        <w:jc w:val="left"/>
      </w:pPr>
      <w:r>
        <w:rPr>
          <w:rFonts w:ascii="TZqnVSzm+TimesNewRomanPS" w:hAnsi="TZqnVSzm+TimesNewRomanPS" w:eastAsia="TZqnVSzm+TimesNewRomanPS"/>
          <w:color w:val="000000"/>
          <w:sz w:val="24"/>
        </w:rPr>
        <w:t>4.1.3</w:t>
      </w:r>
      <w:r>
        <w:rPr>
          <w:rFonts w:ascii="yuxFVTFc+SimHei" w:hAnsi="yuxFVTFc+SimHei" w:eastAsia="yuxFVTFc+SimHei"/>
          <w:b/>
          <w:color w:val="000000"/>
          <w:sz w:val="24"/>
        </w:rPr>
        <w:t>实验步骤</w:t>
      </w:r>
    </w:p>
    <w:p>
      <w:pPr>
        <w:autoSpaceDN w:val="0"/>
        <w:tabs>
          <w:tab w:pos="2280" w:val="left"/>
        </w:tabs>
        <w:autoSpaceDE w:val="0"/>
        <w:widowControl/>
        <w:spacing w:line="392" w:lineRule="exact" w:before="164" w:after="0"/>
        <w:ind w:left="1800" w:right="1728" w:firstLine="0"/>
        <w:jc w:val="left"/>
      </w:pPr>
      <w:r>
        <w:tab/>
      </w:r>
      <w:r>
        <w:rPr>
          <w:rFonts w:ascii="zKCsXk9y+SimSun" w:hAnsi="zKCsXk9y+SimSun" w:eastAsia="zKCsXk9y+SimSun"/>
          <w:color w:val="000000"/>
          <w:sz w:val="24"/>
        </w:rPr>
        <w:t>步骤一：</w:t>
      </w:r>
      <w:r>
        <w:rPr>
          <w:rFonts w:ascii="sHUs84Qv+TimesNewRomanPSMT" w:hAnsi="sHUs84Qv+TimesNewRomanPSMT" w:eastAsia="sHUs84Qv+TimesNewRomanPSMT"/>
          <w:color w:val="000000"/>
          <w:sz w:val="24"/>
        </w:rPr>
        <w:t>MissionPlanner</w:t>
      </w:r>
      <w:r>
        <w:rPr>
          <w:rFonts w:ascii="zKCsXk9y+SimSun" w:hAnsi="zKCsXk9y+SimSun" w:eastAsia="zKCsXk9y+SimSun"/>
          <w:color w:val="000000"/>
          <w:sz w:val="24"/>
        </w:rPr>
        <w:t>安装</w:t>
      </w:r>
      <w:r>
        <w:br/>
      </w:r>
      <w:r>
        <w:tab/>
      </w:r>
      <w:r>
        <w:rPr>
          <w:rFonts w:ascii="zKCsXk9y+SimSun" w:hAnsi="zKCsXk9y+SimSun" w:eastAsia="zKCsXk9y+SimSun"/>
          <w:color w:val="000000"/>
          <w:sz w:val="24"/>
        </w:rPr>
        <w:t>软件安装与配置：</w:t>
      </w:r>
      <w:r>
        <w:rPr>
          <w:rFonts w:ascii="sHUs84Qv+TimesNewRomanPSMT" w:hAnsi="sHUs84Qv+TimesNewRomanPSMT" w:eastAsia="sHUs84Qv+TimesNewRomanPSMT"/>
          <w:color w:val="000000"/>
          <w:sz w:val="24"/>
        </w:rPr>
        <w:t>MissionPlanner</w:t>
      </w:r>
      <w:r>
        <w:rPr>
          <w:rFonts w:ascii="zKCsXk9y+SimSun" w:hAnsi="zKCsXk9y+SimSun" w:eastAsia="zKCsXk9y+SimSun"/>
          <w:color w:val="000000"/>
          <w:sz w:val="24"/>
        </w:rPr>
        <w:t>对课程选用的固定翼模型无人机的优化支</w:t>
      </w:r>
      <w:r>
        <w:rPr>
          <w:rFonts w:ascii="zKCsXk9y+SimSun" w:hAnsi="zKCsXk9y+SimSun" w:eastAsia="zKCsXk9y+SimSun"/>
          <w:color w:val="000000"/>
          <w:sz w:val="24"/>
        </w:rPr>
        <w:t>持。</w:t>
      </w:r>
    </w:p>
    <w:p>
      <w:pPr>
        <w:autoSpaceDN w:val="0"/>
        <w:autoSpaceDE w:val="0"/>
        <w:widowControl/>
        <w:spacing w:line="266" w:lineRule="exact" w:before="152" w:after="0"/>
        <w:ind w:left="2280" w:right="0" w:firstLine="0"/>
        <w:jc w:val="left"/>
      </w:pPr>
      <w:r>
        <w:rPr>
          <w:rFonts w:ascii="zKCsXk9y+SimSun" w:hAnsi="zKCsXk9y+SimSun" w:eastAsia="zKCsXk9y+SimSun"/>
          <w:color w:val="000000"/>
          <w:sz w:val="24"/>
        </w:rPr>
        <w:t>从实验安装包中找到相关文件压缩包，解压过后打开</w:t>
      </w:r>
      <w:r>
        <w:rPr>
          <w:rFonts w:ascii="sHUs84Qv+TimesNewRomanPSMT" w:hAnsi="sHUs84Qv+TimesNewRomanPSMT" w:eastAsia="sHUs84Qv+TimesNewRomanPSMT"/>
          <w:color w:val="000000"/>
          <w:sz w:val="24"/>
        </w:rPr>
        <w:t>MissionPlanner</w:t>
      </w:r>
      <w:r>
        <w:rPr>
          <w:rFonts w:ascii="zKCsXk9y+SimSun" w:hAnsi="zKCsXk9y+SimSun" w:eastAsia="zKCsXk9y+SimSun"/>
          <w:color w:val="000000"/>
          <w:sz w:val="24"/>
        </w:rPr>
        <w:t>软件。</w:t>
      </w:r>
    </w:p>
    <w:p>
      <w:pPr>
        <w:autoSpaceDN w:val="0"/>
        <w:tabs>
          <w:tab w:pos="2280" w:val="left"/>
        </w:tabs>
        <w:autoSpaceDE w:val="0"/>
        <w:widowControl/>
        <w:spacing w:line="400" w:lineRule="exact" w:before="0" w:after="0"/>
        <w:ind w:left="1800" w:right="1728" w:firstLine="0"/>
        <w:jc w:val="left"/>
      </w:pPr>
      <w:r>
        <w:tab/>
      </w:r>
      <w:r>
        <w:rPr>
          <w:rFonts w:ascii="zKCsXk9y+SimSun" w:hAnsi="zKCsXk9y+SimSun" w:eastAsia="zKCsXk9y+SimSun"/>
          <w:color w:val="000000"/>
          <w:sz w:val="24"/>
        </w:rPr>
        <w:t>也可以从官方下载最新版本，安装时勾选中文语言包。下载链接：</w:t>
      </w:r>
      <w:r>
        <w:br/>
      </w:r>
      <w:r>
        <w:tab/>
      </w:r>
      <w:r>
        <w:rPr>
          <w:rFonts w:ascii="zKCsXk9y+SimSun" w:hAnsi="zKCsXk9y+SimSun" w:eastAsia="zKCsXk9y+SimSun"/>
          <w:color w:val="000000"/>
          <w:sz w:val="24"/>
        </w:rPr>
        <w:t>（</w:t>
      </w:r>
      <w:r>
        <w:rPr>
          <w:rFonts w:ascii="sHUs84Qv+TimesNewRomanPSMT" w:hAnsi="sHUs84Qv+TimesNewRomanPSMT" w:eastAsia="sHUs84Qv+TimesNewRomanPSMT"/>
          <w:color w:val="000000"/>
          <w:sz w:val="24"/>
        </w:rPr>
        <w:t>https://ardupilot.org/planner/docs/mission-planner-installation.html</w:t>
      </w:r>
      <w:r>
        <w:rPr>
          <w:rFonts w:ascii="zKCsXk9y+SimSun" w:hAnsi="zKCsXk9y+SimSun" w:eastAsia="zKCsXk9y+SimSun"/>
          <w:color w:val="000000"/>
          <w:sz w:val="24"/>
        </w:rPr>
        <w:t>），如图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4.1</w:t>
      </w:r>
      <w:r>
        <w:rPr>
          <w:rFonts w:ascii="zKCsXk9y+SimSun" w:hAnsi="zKCsXk9y+SimSun" w:eastAsia="zKCsXk9y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198" w:lineRule="exact" w:before="4308" w:after="0"/>
        <w:ind w:left="0" w:right="5682" w:firstLine="0"/>
        <w:jc w:val="right"/>
      </w:pPr>
      <w:r>
        <w:rPr>
          <w:rFonts w:ascii="sHUs84Qv+TimesNewRomanPSMT" w:hAnsi="sHUs84Qv+TimesNewRomanPSMT" w:eastAsia="sHUs84Qv+TimesNewRomanPSMT"/>
          <w:color w:val="000000"/>
          <w:sz w:val="18"/>
        </w:rPr>
        <w:t>55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108" w:firstLine="0"/>
        <w:jc w:val="right"/>
      </w:pPr>
      <w:r>
        <w:rPr>
          <w:rFonts w:ascii="zKCsXk9y+SimSun" w:hAnsi="zKCsXk9y+SimSun" w:eastAsia="zKCsXk9y+SimSun"/>
          <w:color w:val="000000"/>
          <w:sz w:val="18"/>
        </w:rPr>
        <w:t>第四章无人机地面站系统配置与任务规划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2065020</wp:posOffset>
            </wp:positionH>
            <wp:positionV relativeFrom="page">
              <wp:posOffset>972819</wp:posOffset>
            </wp:positionV>
            <wp:extent cx="3411220" cy="284479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1220" cy="28447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2217420</wp:posOffset>
            </wp:positionH>
            <wp:positionV relativeFrom="page">
              <wp:posOffset>5782310</wp:posOffset>
            </wp:positionV>
            <wp:extent cx="3115310" cy="1965562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96556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4994" w:after="0"/>
        <w:ind w:left="0" w:right="4286" w:firstLine="0"/>
        <w:jc w:val="right"/>
      </w:pPr>
      <w:r>
        <w:rPr>
          <w:rFonts w:ascii="zKCsXk9y+SimSun" w:hAnsi="zKCsXk9y+SimSun" w:eastAsia="zKCsXk9y+SimSun"/>
          <w:color w:val="000000"/>
          <w:sz w:val="24"/>
        </w:rPr>
        <w:t>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4.1MissionPlanner</w:t>
      </w:r>
      <w:r>
        <w:rPr>
          <w:rFonts w:ascii="zKCsXk9y+SimSun" w:hAnsi="zKCsXk9y+SimSun" w:eastAsia="zKCsXk9y+SimSun"/>
          <w:color w:val="000000"/>
          <w:sz w:val="24"/>
        </w:rPr>
        <w:t>安装</w:t>
      </w:r>
    </w:p>
    <w:p>
      <w:pPr>
        <w:autoSpaceDN w:val="0"/>
        <w:autoSpaceDE w:val="0"/>
        <w:widowControl/>
        <w:spacing w:line="240" w:lineRule="exact" w:before="296" w:after="0"/>
        <w:ind w:left="2280" w:right="0" w:firstLine="0"/>
        <w:jc w:val="left"/>
      </w:pPr>
      <w:r>
        <w:rPr>
          <w:rFonts w:ascii="zKCsXk9y+SimSun" w:hAnsi="zKCsXk9y+SimSun" w:eastAsia="zKCsXk9y+SimSun"/>
          <w:color w:val="000000"/>
          <w:sz w:val="24"/>
        </w:rPr>
        <w:t>步骤二：将飞控连接到计算机</w:t>
      </w:r>
    </w:p>
    <w:p>
      <w:pPr>
        <w:autoSpaceDN w:val="0"/>
        <w:autoSpaceDE w:val="0"/>
        <w:widowControl/>
        <w:spacing w:line="406" w:lineRule="exact" w:before="0" w:after="0"/>
        <w:ind w:left="1800" w:right="1800" w:firstLine="480"/>
        <w:jc w:val="both"/>
      </w:pPr>
      <w:r>
        <w:rPr>
          <w:rFonts w:ascii="zKCsXk9y+SimSun" w:hAnsi="zKCsXk9y+SimSun" w:eastAsia="zKCsXk9y+SimSun"/>
          <w:color w:val="000000"/>
          <w:sz w:val="24"/>
        </w:rPr>
        <w:t>使用USB数据线将Pixhawk飞控连接至计算机，如图4.2所示。连接前</w:t>
      </w:r>
      <w:r>
        <w:rPr>
          <w:rFonts w:ascii="zKCsXk9y+SimSun" w:hAnsi="zKCsXk9y+SimSun" w:eastAsia="zKCsXk9y+SimSun"/>
          <w:color w:val="000000"/>
          <w:sz w:val="24"/>
        </w:rPr>
        <w:t>需确认以下条件满足：</w:t>
      </w:r>
      <w:r>
        <w:rPr>
          <w:rFonts w:ascii="sHUs84Qv+TimesNewRomanPSMT" w:hAnsi="sHUs84Qv+TimesNewRomanPSMT" w:eastAsia="sHUs84Qv+TimesNewRomanPSMT"/>
          <w:color w:val="000000"/>
          <w:sz w:val="24"/>
        </w:rPr>
        <w:t>1.SD</w:t>
      </w:r>
      <w:r>
        <w:rPr>
          <w:rFonts w:ascii="zKCsXk9y+SimSun" w:hAnsi="zKCsXk9y+SimSun" w:eastAsia="zKCsXk9y+SimSun"/>
          <w:color w:val="000000"/>
          <w:sz w:val="24"/>
        </w:rPr>
        <w:t>卡插入飞控，</w:t>
      </w:r>
      <w:r>
        <w:rPr>
          <w:rFonts w:ascii="sHUs84Qv+TimesNewRomanPSMT" w:hAnsi="sHUs84Qv+TimesNewRomanPSMT" w:eastAsia="sHUs84Qv+TimesNewRomanPSMT"/>
          <w:color w:val="000000"/>
          <w:sz w:val="24"/>
        </w:rPr>
        <w:t>2.</w:t>
      </w:r>
      <w:r>
        <w:rPr>
          <w:rFonts w:ascii="zKCsXk9y+SimSun" w:hAnsi="zKCsXk9y+SimSun" w:eastAsia="zKCsXk9y+SimSun"/>
          <w:color w:val="000000"/>
          <w:sz w:val="24"/>
        </w:rPr>
        <w:t>飞控中间的</w:t>
      </w:r>
      <w:r>
        <w:rPr>
          <w:rFonts w:ascii="sHUs84Qv+TimesNewRomanPSMT" w:hAnsi="sHUs84Qv+TimesNewRomanPSMT" w:eastAsia="sHUs84Qv+TimesNewRomanPSMT"/>
          <w:color w:val="000000"/>
          <w:sz w:val="24"/>
        </w:rPr>
        <w:t>RGBLED</w:t>
      </w:r>
      <w:r>
        <w:rPr>
          <w:rFonts w:ascii="zKCsXk9y+SimSun" w:hAnsi="zKCsXk9y+SimSun" w:eastAsia="zKCsXk9y+SimSun"/>
          <w:color w:val="000000"/>
          <w:sz w:val="24"/>
        </w:rPr>
        <w:t>灯闪烁（不能</w:t>
      </w:r>
      <w:r>
        <w:rPr>
          <w:rFonts w:ascii="zKCsXk9y+SimSun" w:hAnsi="zKCsXk9y+SimSun" w:eastAsia="zKCsXk9y+SimSun"/>
          <w:color w:val="000000"/>
          <w:sz w:val="24"/>
        </w:rPr>
        <w:t>红灯常亮，也不能</w:t>
      </w:r>
      <w:r>
        <w:rPr>
          <w:rFonts w:ascii="sHUs84Qv+TimesNewRomanPSMT" w:hAnsi="sHUs84Qv+TimesNewRomanPSMT" w:eastAsia="sHUs84Qv+TimesNewRomanPSMT"/>
          <w:color w:val="000000"/>
          <w:sz w:val="24"/>
        </w:rPr>
        <w:t>LED</w:t>
      </w:r>
      <w:r>
        <w:rPr>
          <w:rFonts w:ascii="zKCsXk9y+SimSun" w:hAnsi="zKCsXk9y+SimSun" w:eastAsia="zKCsXk9y+SimSun"/>
          <w:color w:val="000000"/>
          <w:sz w:val="24"/>
        </w:rPr>
        <w:t>灯不亮）</w:t>
      </w:r>
      <w:r>
        <w:rPr>
          <w:rFonts w:ascii="sHUs84Qv+TimesNewRomanPSMT" w:hAnsi="sHUs84Qv+TimesNewRomanPSMT" w:eastAsia="sHUs84Qv+TimesNewRomanPSMT"/>
          <w:color w:val="000000"/>
          <w:sz w:val="24"/>
        </w:rPr>
        <w:t>3.</w:t>
      </w:r>
      <w:r>
        <w:rPr>
          <w:rFonts w:ascii="zKCsXk9y+SimSun" w:hAnsi="zKCsXk9y+SimSun" w:eastAsia="zKCsXk9y+SimSun"/>
          <w:color w:val="000000"/>
          <w:sz w:val="24"/>
        </w:rPr>
        <w:t>端口波特率正确选择。</w:t>
      </w:r>
    </w:p>
    <w:p>
      <w:pPr>
        <w:autoSpaceDN w:val="0"/>
        <w:tabs>
          <w:tab w:pos="2280" w:val="left"/>
        </w:tabs>
        <w:autoSpaceDE w:val="0"/>
        <w:widowControl/>
        <w:spacing w:line="400" w:lineRule="exact" w:before="0" w:after="0"/>
        <w:ind w:left="1800" w:right="1728" w:firstLine="0"/>
        <w:jc w:val="left"/>
      </w:pPr>
      <w:r>
        <w:tab/>
      </w:r>
      <w:r>
        <w:rPr>
          <w:rFonts w:ascii="zKCsXk9y+SimSun" w:hAnsi="zKCsXk9y+SimSun" w:eastAsia="zKCsXk9y+SimSun"/>
          <w:color w:val="000000"/>
          <w:sz w:val="24"/>
        </w:rPr>
        <w:t>数据线直连：在计算机上安装地面站后，用数据线卓连接飞控，另一端</w:t>
      </w:r>
      <w:r>
        <w:rPr>
          <w:rFonts w:ascii="sHUs84Qv+TimesNewRomanPSMT" w:hAnsi="sHUs84Qv+TimesNewRomanPSMT" w:eastAsia="sHUs84Qv+TimesNewRomanPSMT"/>
          <w:color w:val="000000"/>
          <w:sz w:val="24"/>
        </w:rPr>
        <w:t>USB</w:t>
      </w:r>
      <w:r>
        <w:rPr>
          <w:rFonts w:ascii="zKCsXk9y+SimSun" w:hAnsi="zKCsXk9y+SimSun" w:eastAsia="zKCsXk9y+SimSun"/>
          <w:color w:val="000000"/>
          <w:sz w:val="24"/>
        </w:rPr>
        <w:t>口连接计算机，如图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4.2</w:t>
      </w:r>
      <w:r>
        <w:rPr>
          <w:rFonts w:ascii="zKCsXk9y+SimSun" w:hAnsi="zKCsXk9y+SimSun" w:eastAsia="zKCsXk9y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4" w:lineRule="exact" w:before="3288" w:after="0"/>
        <w:ind w:left="0" w:right="4456" w:firstLine="0"/>
        <w:jc w:val="right"/>
      </w:pPr>
      <w:r>
        <w:rPr>
          <w:rFonts w:ascii="zKCsXk9y+SimSun" w:hAnsi="zKCsXk9y+SimSun" w:eastAsia="zKCsXk9y+SimSun"/>
          <w:color w:val="000000"/>
          <w:sz w:val="24"/>
        </w:rPr>
        <w:t>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4.2</w:t>
      </w:r>
      <w:r>
        <w:rPr>
          <w:rFonts w:ascii="zKCsXk9y+SimSun" w:hAnsi="zKCsXk9y+SimSun" w:eastAsia="zKCsXk9y+SimSun"/>
          <w:color w:val="000000"/>
          <w:sz w:val="24"/>
        </w:rPr>
        <w:t>飞控连接计算机</w:t>
      </w:r>
    </w:p>
    <w:p>
      <w:pPr>
        <w:autoSpaceDN w:val="0"/>
        <w:tabs>
          <w:tab w:pos="2280" w:val="left"/>
        </w:tabs>
        <w:autoSpaceDE w:val="0"/>
        <w:widowControl/>
        <w:spacing w:line="402" w:lineRule="exact" w:before="150" w:after="0"/>
        <w:ind w:left="1800" w:right="1728" w:firstLine="0"/>
        <w:jc w:val="left"/>
      </w:pPr>
      <w:r>
        <w:tab/>
      </w:r>
      <w:r>
        <w:rPr>
          <w:rFonts w:ascii="sHUs84Qv+TimesNewRomanPSMT" w:hAnsi="sHUs84Qv+TimesNewRomanPSMT" w:eastAsia="sHUs84Qv+TimesNewRomanPSMT"/>
          <w:color w:val="000000"/>
          <w:sz w:val="24"/>
        </w:rPr>
        <w:t>Windows</w:t>
      </w:r>
      <w:r>
        <w:rPr>
          <w:rFonts w:ascii="zKCsXk9y+SimSun" w:hAnsi="zKCsXk9y+SimSun" w:eastAsia="zKCsXk9y+SimSun"/>
          <w:color w:val="000000"/>
          <w:sz w:val="24"/>
        </w:rPr>
        <w:t>应自动检测并安装正确的驱动程序软件，如出现驱动检查不到，</w:t>
      </w:r>
      <w:r>
        <w:rPr>
          <w:rFonts w:ascii="zKCsXk9y+SimSun" w:hAnsi="zKCsXk9y+SimSun" w:eastAsia="zKCsXk9y+SimSun"/>
          <w:color w:val="000000"/>
          <w:sz w:val="24"/>
        </w:rPr>
        <w:t>可以在网上安装</w:t>
      </w:r>
      <w:r>
        <w:rPr>
          <w:rFonts w:ascii="sHUs84Qv+TimesNewRomanPSMT" w:hAnsi="sHUs84Qv+TimesNewRomanPSMT" w:eastAsia="sHUs84Qv+TimesNewRomanPSMT"/>
          <w:color w:val="000000"/>
          <w:sz w:val="24"/>
        </w:rPr>
        <w:t>CH340</w:t>
      </w:r>
      <w:r>
        <w:rPr>
          <w:rFonts w:ascii="zKCsXk9y+SimSun" w:hAnsi="zKCsXk9y+SimSun" w:eastAsia="zKCsXk9y+SimSun"/>
          <w:color w:val="000000"/>
          <w:sz w:val="24"/>
        </w:rPr>
        <w:t>。</w:t>
      </w:r>
    </w:p>
    <w:p>
      <w:pPr>
        <w:autoSpaceDN w:val="0"/>
        <w:tabs>
          <w:tab w:pos="2280" w:val="left"/>
        </w:tabs>
        <w:autoSpaceDE w:val="0"/>
        <w:widowControl/>
        <w:spacing w:line="384" w:lineRule="exact" w:before="16" w:after="0"/>
        <w:ind w:left="1800" w:right="1440" w:firstLine="0"/>
        <w:jc w:val="left"/>
      </w:pPr>
      <w:r>
        <w:tab/>
      </w:r>
      <w:r>
        <w:rPr>
          <w:rFonts w:ascii="zKCsXk9y+SimSun" w:hAnsi="zKCsXk9y+SimSun" w:eastAsia="zKCsXk9y+SimSun"/>
          <w:color w:val="000000"/>
          <w:sz w:val="24"/>
        </w:rPr>
        <w:t>当飞控已安装在机体内部不便使用</w:t>
      </w:r>
      <w:r>
        <w:rPr>
          <w:rFonts w:ascii="sHUs84Qv+TimesNewRomanPSMT" w:hAnsi="sHUs84Qv+TimesNewRomanPSMT" w:eastAsia="sHUs84Qv+TimesNewRomanPSMT"/>
          <w:color w:val="000000"/>
          <w:sz w:val="24"/>
        </w:rPr>
        <w:t>USB</w:t>
      </w:r>
      <w:r>
        <w:rPr>
          <w:rFonts w:ascii="zKCsXk9y+SimSun" w:hAnsi="zKCsXk9y+SimSun" w:eastAsia="zKCsXk9y+SimSun"/>
          <w:color w:val="000000"/>
          <w:sz w:val="24"/>
        </w:rPr>
        <w:t>直连时，可通过数传模块进行连接，</w:t>
      </w:r>
      <w:r>
        <w:rPr>
          <w:rFonts w:ascii="zKCsXk9y+SimSun" w:hAnsi="zKCsXk9y+SimSun" w:eastAsia="zKCsXk9y+SimSun"/>
          <w:color w:val="000000"/>
          <w:sz w:val="24"/>
        </w:rPr>
        <w:t>数传与飞控、计算机的连接。</w:t>
      </w:r>
    </w:p>
    <w:p>
      <w:pPr>
        <w:autoSpaceDN w:val="0"/>
        <w:autoSpaceDE w:val="0"/>
        <w:widowControl/>
        <w:spacing w:line="240" w:lineRule="exact" w:before="158" w:after="0"/>
        <w:ind w:left="2280" w:right="0" w:firstLine="0"/>
        <w:jc w:val="left"/>
      </w:pPr>
      <w:r>
        <w:rPr>
          <w:rFonts w:ascii="zKCsXk9y+SimSun" w:hAnsi="zKCsXk9y+SimSun" w:eastAsia="zKCsXk9y+SimSun"/>
          <w:color w:val="000000"/>
          <w:sz w:val="24"/>
        </w:rPr>
        <w:t>步骤三：数传连接</w:t>
      </w:r>
    </w:p>
    <w:p>
      <w:pPr>
        <w:autoSpaceDN w:val="0"/>
        <w:autoSpaceDE w:val="0"/>
        <w:widowControl/>
        <w:spacing w:line="198" w:lineRule="exact" w:before="490" w:after="0"/>
        <w:ind w:left="0" w:right="5682" w:firstLine="0"/>
        <w:jc w:val="right"/>
      </w:pPr>
      <w:r>
        <w:rPr>
          <w:rFonts w:ascii="sHUs84Qv+TimesNewRomanPSMT" w:hAnsi="sHUs84Qv+TimesNewRomanPSMT" w:eastAsia="sHUs84Qv+TimesNewRomanPSMT"/>
          <w:color w:val="000000"/>
          <w:sz w:val="18"/>
        </w:rPr>
        <w:t>56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108" w:firstLine="0"/>
        <w:jc w:val="right"/>
      </w:pPr>
      <w:r>
        <w:rPr>
          <w:rFonts w:ascii="zKCsXk9y+SimSun" w:hAnsi="zKCsXk9y+SimSun" w:eastAsia="zKCsXk9y+SimSun"/>
          <w:color w:val="000000"/>
          <w:sz w:val="18"/>
        </w:rPr>
        <w:t>第四章无人机地面站系统配置与任务规划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2113280</wp:posOffset>
            </wp:positionH>
            <wp:positionV relativeFrom="page">
              <wp:posOffset>2782570</wp:posOffset>
            </wp:positionV>
            <wp:extent cx="3327400" cy="250294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25029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2407920</wp:posOffset>
            </wp:positionH>
            <wp:positionV relativeFrom="page">
              <wp:posOffset>6586220</wp:posOffset>
            </wp:positionV>
            <wp:extent cx="2727960" cy="137664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13766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00" w:lineRule="exact" w:before="196" w:after="0"/>
        <w:ind w:left="1800" w:right="1680" w:firstLine="480"/>
        <w:jc w:val="both"/>
      </w:pPr>
      <w:r>
        <w:rPr>
          <w:rFonts w:ascii="zKCsXk9y+SimSun" w:hAnsi="zKCsXk9y+SimSun" w:eastAsia="zKCsXk9y+SimSun"/>
          <w:color w:val="000000"/>
          <w:sz w:val="24"/>
        </w:rPr>
        <w:t>飞控端数传连接：将数传模块</w:t>
      </w:r>
      <w:r>
        <w:rPr>
          <w:rFonts w:ascii="sHUs84Qv+TimesNewRomanPSMT" w:hAnsi="sHUs84Qv+TimesNewRomanPSMT" w:eastAsia="sHUs84Qv+TimesNewRomanPSMT"/>
          <w:color w:val="000000"/>
          <w:sz w:val="24"/>
        </w:rPr>
        <w:t>A</w:t>
      </w:r>
      <w:r>
        <w:rPr>
          <w:rFonts w:ascii="zKCsXk9y+SimSun" w:hAnsi="zKCsXk9y+SimSun" w:eastAsia="zKCsXk9y+SimSun"/>
          <w:color w:val="000000"/>
          <w:sz w:val="24"/>
        </w:rPr>
        <w:t>（飞控端）通过</w:t>
      </w:r>
      <w:r>
        <w:rPr>
          <w:rFonts w:ascii="sHUs84Qv+TimesNewRomanPSMT" w:hAnsi="sHUs84Qv+TimesNewRomanPSMT" w:eastAsia="sHUs84Qv+TimesNewRomanPSMT"/>
          <w:color w:val="000000"/>
          <w:sz w:val="24"/>
        </w:rPr>
        <w:t>UART</w:t>
      </w:r>
      <w:r>
        <w:rPr>
          <w:rFonts w:ascii="zKCsXk9y+SimSun" w:hAnsi="zKCsXk9y+SimSun" w:eastAsia="zKCsXk9y+SimSun"/>
          <w:color w:val="000000"/>
          <w:sz w:val="24"/>
        </w:rPr>
        <w:t>接口（</w:t>
      </w:r>
      <w:r>
        <w:rPr>
          <w:rFonts w:ascii="sHUs84Qv+TimesNewRomanPSMT" w:hAnsi="sHUs84Qv+TimesNewRomanPSMT" w:eastAsia="sHUs84Qv+TimesNewRomanPSMT"/>
          <w:color w:val="000000"/>
          <w:sz w:val="24"/>
        </w:rPr>
        <w:t>TELEM2</w:t>
      </w:r>
      <w:r>
        <w:rPr>
          <w:rFonts w:ascii="zKCsXk9y+SimSun" w:hAnsi="zKCsXk9y+SimSun" w:eastAsia="zKCsXk9y+SimSun"/>
          <w:color w:val="000000"/>
          <w:sz w:val="24"/>
        </w:rPr>
        <w:t>），</w:t>
      </w:r>
      <w:r>
        <w:rPr>
          <w:rFonts w:ascii="zKCsXk9y+SimSun" w:hAnsi="zKCsXk9y+SimSun" w:eastAsia="zKCsXk9y+SimSun"/>
          <w:color w:val="000000"/>
          <w:sz w:val="24"/>
        </w:rPr>
        <w:t>其中，数传的</w:t>
      </w:r>
      <w:r>
        <w:rPr>
          <w:rFonts w:ascii="sHUs84Qv+TimesNewRomanPSMT" w:hAnsi="sHUs84Qv+TimesNewRomanPSMT" w:eastAsia="sHUs84Qv+TimesNewRomanPSMT"/>
          <w:color w:val="000000"/>
          <w:sz w:val="24"/>
        </w:rPr>
        <w:t>TX</w:t>
      </w:r>
      <w:r>
        <w:rPr>
          <w:rFonts w:ascii="zKCsXk9y+SimSun" w:hAnsi="zKCsXk9y+SimSun" w:eastAsia="zKCsXk9y+SimSun"/>
          <w:color w:val="000000"/>
          <w:sz w:val="24"/>
        </w:rPr>
        <w:t>连接飞控</w:t>
      </w:r>
      <w:r>
        <w:rPr>
          <w:rFonts w:ascii="sHUs84Qv+TimesNewRomanPSMT" w:hAnsi="sHUs84Qv+TimesNewRomanPSMT" w:eastAsia="sHUs84Qv+TimesNewRomanPSMT"/>
          <w:color w:val="000000"/>
          <w:sz w:val="24"/>
        </w:rPr>
        <w:t>UART</w:t>
      </w:r>
      <w:r>
        <w:rPr>
          <w:rFonts w:ascii="zKCsXk9y+SimSun" w:hAnsi="zKCsXk9y+SimSun" w:eastAsia="zKCsXk9y+SimSun"/>
          <w:color w:val="000000"/>
          <w:sz w:val="24"/>
        </w:rPr>
        <w:t>的</w:t>
      </w:r>
      <w:r>
        <w:rPr>
          <w:rFonts w:ascii="sHUs84Qv+TimesNewRomanPSMT" w:hAnsi="sHUs84Qv+TimesNewRomanPSMT" w:eastAsia="sHUs84Qv+TimesNewRomanPSMT"/>
          <w:color w:val="000000"/>
          <w:sz w:val="24"/>
        </w:rPr>
        <w:t>RX</w:t>
      </w:r>
      <w:r>
        <w:rPr>
          <w:rFonts w:ascii="zKCsXk9y+SimSun" w:hAnsi="zKCsXk9y+SimSun" w:eastAsia="zKCsXk9y+SimSun"/>
          <w:color w:val="000000"/>
          <w:sz w:val="24"/>
        </w:rPr>
        <w:t>，数传的</w:t>
      </w:r>
      <w:r>
        <w:rPr>
          <w:rFonts w:ascii="sHUs84Qv+TimesNewRomanPSMT" w:hAnsi="sHUs84Qv+TimesNewRomanPSMT" w:eastAsia="sHUs84Qv+TimesNewRomanPSMT"/>
          <w:color w:val="000000"/>
          <w:sz w:val="24"/>
        </w:rPr>
        <w:t>RX</w:t>
      </w:r>
      <w:r>
        <w:rPr>
          <w:rFonts w:ascii="zKCsXk9y+SimSun" w:hAnsi="zKCsXk9y+SimSun" w:eastAsia="zKCsXk9y+SimSun"/>
          <w:color w:val="000000"/>
          <w:sz w:val="24"/>
        </w:rPr>
        <w:t>连接飞控</w:t>
      </w:r>
      <w:r>
        <w:rPr>
          <w:rFonts w:ascii="sHUs84Qv+TimesNewRomanPSMT" w:hAnsi="sHUs84Qv+TimesNewRomanPSMT" w:eastAsia="sHUs84Qv+TimesNewRomanPSMT"/>
          <w:color w:val="000000"/>
          <w:sz w:val="24"/>
        </w:rPr>
        <w:t>UART</w:t>
      </w:r>
      <w:r>
        <w:rPr>
          <w:rFonts w:ascii="zKCsXk9y+SimSun" w:hAnsi="zKCsXk9y+SimSun" w:eastAsia="zKCsXk9y+SimSun"/>
          <w:color w:val="000000"/>
          <w:sz w:val="24"/>
        </w:rPr>
        <w:t>的</w:t>
      </w:r>
      <w:r>
        <w:rPr>
          <w:rFonts w:ascii="sHUs84Qv+TimesNewRomanPSMT" w:hAnsi="sHUs84Qv+TimesNewRomanPSMT" w:eastAsia="sHUs84Qv+TimesNewRomanPSMT"/>
          <w:color w:val="000000"/>
          <w:sz w:val="24"/>
        </w:rPr>
        <w:t>TX</w:t>
      </w:r>
      <w:r>
        <w:rPr>
          <w:rFonts w:ascii="zKCsXk9y+SimSun" w:hAnsi="zKCsXk9y+SimSun" w:eastAsia="zKCsXk9y+SimSun"/>
          <w:color w:val="000000"/>
          <w:sz w:val="24"/>
        </w:rPr>
        <w:t>，</w:t>
      </w:r>
      <w:r>
        <w:rPr>
          <w:rFonts w:ascii="sHUs84Qv+TimesNewRomanPSMT" w:hAnsi="sHUs84Qv+TimesNewRomanPSMT" w:eastAsia="sHUs84Qv+TimesNewRomanPSMT"/>
          <w:color w:val="000000"/>
          <w:sz w:val="24"/>
        </w:rPr>
        <w:t>GND</w:t>
      </w:r>
      <w:r>
        <w:rPr>
          <w:rFonts w:ascii="zKCsXk9y+SimSun" w:hAnsi="zKCsXk9y+SimSun" w:eastAsia="zKCsXk9y+SimSun"/>
          <w:color w:val="000000"/>
          <w:sz w:val="24"/>
        </w:rPr>
        <w:t>和</w:t>
      </w:r>
      <w:r>
        <w:rPr>
          <w:rFonts w:ascii="sHUs84Qv+TimesNewRomanPSMT" w:hAnsi="sHUs84Qv+TimesNewRomanPSMT" w:eastAsia="sHUs84Qv+TimesNewRomanPSMT"/>
          <w:color w:val="000000"/>
          <w:sz w:val="24"/>
        </w:rPr>
        <w:t>5V</w:t>
      </w:r>
      <w:r>
        <w:rPr>
          <w:rFonts w:ascii="zKCsXk9y+SimSun" w:hAnsi="zKCsXk9y+SimSun" w:eastAsia="zKCsXk9y+SimSun"/>
          <w:color w:val="000000"/>
          <w:sz w:val="24"/>
        </w:rPr>
        <w:t>对应连接。</w:t>
      </w:r>
    </w:p>
    <w:p>
      <w:pPr>
        <w:autoSpaceDN w:val="0"/>
        <w:tabs>
          <w:tab w:pos="2280" w:val="left"/>
        </w:tabs>
        <w:autoSpaceDE w:val="0"/>
        <w:widowControl/>
        <w:spacing w:line="400" w:lineRule="exact" w:before="0" w:after="0"/>
        <w:ind w:left="1800" w:right="1728" w:firstLine="0"/>
        <w:jc w:val="left"/>
      </w:pPr>
      <w:r>
        <w:tab/>
      </w:r>
      <w:r>
        <w:rPr>
          <w:rFonts w:ascii="zKCsXk9y+SimSun" w:hAnsi="zKCsXk9y+SimSun" w:eastAsia="zKCsXk9y+SimSun"/>
          <w:color w:val="000000"/>
          <w:sz w:val="24"/>
        </w:rPr>
        <w:t>电脑端数传连接：数传自带的</w:t>
      </w:r>
      <w:r>
        <w:rPr>
          <w:rFonts w:ascii="sHUs84Qv+TimesNewRomanPSMT" w:hAnsi="sHUs84Qv+TimesNewRomanPSMT" w:eastAsia="sHUs84Qv+TimesNewRomanPSMT"/>
          <w:color w:val="000000"/>
          <w:sz w:val="24"/>
        </w:rPr>
        <w:t>USB</w:t>
      </w:r>
      <w:r>
        <w:rPr>
          <w:rFonts w:ascii="zKCsXk9y+SimSun" w:hAnsi="zKCsXk9y+SimSun" w:eastAsia="zKCsXk9y+SimSun"/>
          <w:color w:val="000000"/>
          <w:sz w:val="24"/>
        </w:rPr>
        <w:t>接口直接插入计算机的</w:t>
      </w:r>
      <w:r>
        <w:rPr>
          <w:rFonts w:ascii="sHUs84Qv+TimesNewRomanPSMT" w:hAnsi="sHUs84Qv+TimesNewRomanPSMT" w:eastAsia="sHUs84Qv+TimesNewRomanPSMT"/>
          <w:color w:val="000000"/>
          <w:sz w:val="24"/>
        </w:rPr>
        <w:t>USB</w:t>
      </w:r>
      <w:r>
        <w:rPr>
          <w:rFonts w:ascii="zKCsXk9y+SimSun" w:hAnsi="zKCsXk9y+SimSun" w:eastAsia="zKCsXk9y+SimSun"/>
          <w:color w:val="000000"/>
          <w:sz w:val="24"/>
        </w:rPr>
        <w:t>端口。如图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4.3</w:t>
      </w:r>
      <w:r>
        <w:rPr>
          <w:rFonts w:ascii="zKCsXk9y+SimSun" w:hAnsi="zKCsXk9y+SimSun" w:eastAsia="zKCsXk9y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5068" w:after="0"/>
        <w:ind w:left="0" w:right="4066" w:firstLine="0"/>
        <w:jc w:val="right"/>
      </w:pPr>
      <w:r>
        <w:rPr>
          <w:rFonts w:ascii="zKCsXk9y+SimSun" w:hAnsi="zKCsXk9y+SimSun" w:eastAsia="zKCsXk9y+SimSun"/>
          <w:color w:val="000000"/>
          <w:sz w:val="24"/>
        </w:rPr>
        <w:t>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4.3</w:t>
      </w:r>
      <w:r>
        <w:rPr>
          <w:rFonts w:ascii="zKCsXk9y+SimSun" w:hAnsi="zKCsXk9y+SimSun" w:eastAsia="zKCsXk9y+SimSun"/>
          <w:color w:val="000000"/>
          <w:sz w:val="24"/>
        </w:rPr>
        <w:t>数传连接计算机示意图</w:t>
      </w:r>
    </w:p>
    <w:p>
      <w:pPr>
        <w:autoSpaceDN w:val="0"/>
        <w:tabs>
          <w:tab w:pos="2220" w:val="left"/>
          <w:tab w:pos="2280" w:val="left"/>
        </w:tabs>
        <w:autoSpaceDE w:val="0"/>
        <w:widowControl/>
        <w:spacing w:line="400" w:lineRule="exact" w:before="152" w:after="0"/>
        <w:ind w:left="1800" w:right="1584" w:firstLine="0"/>
        <w:jc w:val="left"/>
      </w:pPr>
      <w:r>
        <w:tab/>
      </w:r>
      <w:r>
        <w:rPr>
          <w:rFonts w:ascii="zKCsXk9y+SimSun" w:hAnsi="zKCsXk9y+SimSun" w:eastAsia="zKCsXk9y+SimSun"/>
          <w:color w:val="000000"/>
          <w:sz w:val="24"/>
        </w:rPr>
        <w:t>步骤四：选择</w:t>
      </w:r>
      <w:r>
        <w:rPr>
          <w:rFonts w:ascii="sHUs84Qv+TimesNewRomanPSMT" w:hAnsi="sHUs84Qv+TimesNewRomanPSMT" w:eastAsia="sHUs84Qv+TimesNewRomanPSMT"/>
          <w:color w:val="000000"/>
          <w:sz w:val="24"/>
        </w:rPr>
        <w:t>COM</w:t>
      </w:r>
      <w:r>
        <w:rPr>
          <w:rFonts w:ascii="zKCsXk9y+SimSun" w:hAnsi="zKCsXk9y+SimSun" w:eastAsia="zKCsXk9y+SimSun"/>
          <w:color w:val="000000"/>
          <w:sz w:val="24"/>
        </w:rPr>
        <w:t>端口和波特率设置</w:t>
      </w:r>
      <w:r>
        <w:br/>
      </w:r>
      <w:r>
        <w:tab/>
      </w:r>
      <w:r>
        <w:rPr>
          <w:rFonts w:ascii="zKCsXk9y+SimSun" w:hAnsi="zKCsXk9y+SimSun" w:eastAsia="zKCsXk9y+SimSun"/>
          <w:color w:val="000000"/>
          <w:sz w:val="24"/>
        </w:rPr>
        <w:t>连接</w:t>
      </w:r>
      <w:r>
        <w:rPr>
          <w:rFonts w:ascii="sHUs84Qv+TimesNewRomanPSMT" w:hAnsi="sHUs84Qv+TimesNewRomanPSMT" w:eastAsia="sHUs84Qv+TimesNewRomanPSMT"/>
          <w:color w:val="000000"/>
          <w:sz w:val="24"/>
        </w:rPr>
        <w:t>USB</w:t>
      </w:r>
      <w:r>
        <w:rPr>
          <w:rFonts w:ascii="zKCsXk9y+SimSun" w:hAnsi="zKCsXk9y+SimSun" w:eastAsia="zKCsXk9y+SimSun"/>
          <w:color w:val="000000"/>
          <w:sz w:val="24"/>
        </w:rPr>
        <w:t>或数传后，</w:t>
      </w:r>
      <w:r>
        <w:rPr>
          <w:rFonts w:ascii="sHUs84Qv+TimesNewRomanPSMT" w:hAnsi="sHUs84Qv+TimesNewRomanPSMT" w:eastAsia="sHUs84Qv+TimesNewRomanPSMT"/>
          <w:color w:val="000000"/>
          <w:sz w:val="24"/>
        </w:rPr>
        <w:t>Windows</w:t>
      </w:r>
      <w:r>
        <w:rPr>
          <w:rFonts w:ascii="zKCsXk9y+SimSun" w:hAnsi="zKCsXk9y+SimSun" w:eastAsia="zKCsXk9y+SimSun"/>
          <w:color w:val="000000"/>
          <w:sz w:val="24"/>
        </w:rPr>
        <w:t>将自动为您的飞控自动分配一个</w:t>
      </w:r>
      <w:r>
        <w:rPr>
          <w:rFonts w:ascii="sHUs84Qv+TimesNewRomanPSMT" w:hAnsi="sHUs84Qv+TimesNewRomanPSMT" w:eastAsia="sHUs84Qv+TimesNewRomanPSMT"/>
          <w:color w:val="000000"/>
          <w:sz w:val="24"/>
        </w:rPr>
        <w:t>COM</w:t>
      </w:r>
      <w:r>
        <w:rPr>
          <w:rFonts w:ascii="zKCsXk9y+SimSun" w:hAnsi="zKCsXk9y+SimSun" w:eastAsia="zKCsXk9y+SimSun"/>
          <w:color w:val="000000"/>
          <w:sz w:val="24"/>
        </w:rPr>
        <w:t>端口</w:t>
      </w:r>
      <w:r>
        <w:rPr>
          <w:rFonts w:ascii="zKCsXk9y+SimSun" w:hAnsi="zKCsXk9y+SimSun" w:eastAsia="zKCsXk9y+SimSun"/>
          <w:color w:val="000000"/>
          <w:sz w:val="24"/>
        </w:rPr>
        <w:t>号，接着需要设置适当的波特率，</w:t>
      </w:r>
      <w:r>
        <w:rPr>
          <w:rFonts w:ascii="sHUs84Qv+TimesNewRomanPSMT" w:hAnsi="sHUs84Qv+TimesNewRomanPSMT" w:eastAsia="sHUs84Qv+TimesNewRomanPSMT"/>
          <w:color w:val="000000"/>
          <w:sz w:val="24"/>
        </w:rPr>
        <w:t>USB</w:t>
      </w:r>
      <w:r>
        <w:rPr>
          <w:rFonts w:ascii="zKCsXk9y+SimSun" w:hAnsi="zKCsXk9y+SimSun" w:eastAsia="zKCsXk9y+SimSun"/>
          <w:color w:val="000000"/>
          <w:sz w:val="24"/>
        </w:rPr>
        <w:t>连接时波特率为</w:t>
      </w:r>
      <w:r>
        <w:rPr>
          <w:rFonts w:ascii="sHUs84Qv+TimesNewRomanPSMT" w:hAnsi="sHUs84Qv+TimesNewRomanPSMT" w:eastAsia="sHUs84Qv+TimesNewRomanPSMT"/>
          <w:color w:val="000000"/>
          <w:sz w:val="24"/>
        </w:rPr>
        <w:t>115200</w:t>
      </w:r>
      <w:r>
        <w:rPr>
          <w:rFonts w:ascii="zKCsXk9y+SimSun" w:hAnsi="zKCsXk9y+SimSun" w:eastAsia="zKCsXk9y+SimSun"/>
          <w:color w:val="000000"/>
          <w:sz w:val="24"/>
        </w:rPr>
        <w:t>，如图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4.4</w:t>
      </w:r>
      <w:r>
        <w:rPr>
          <w:rFonts w:ascii="zKCsXk9y+SimSun" w:hAnsi="zKCsXk9y+SimSun" w:eastAsia="zKCsXk9y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4" w:lineRule="exact" w:before="2712" w:after="0"/>
        <w:ind w:left="0" w:right="4212" w:firstLine="0"/>
        <w:jc w:val="right"/>
      </w:pPr>
      <w:r>
        <w:rPr>
          <w:rFonts w:ascii="zKCsXk9y+SimSun" w:hAnsi="zKCsXk9y+SimSun" w:eastAsia="zKCsXk9y+SimSun"/>
          <w:color w:val="000000"/>
          <w:sz w:val="24"/>
        </w:rPr>
        <w:t>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4.4USB</w:t>
      </w:r>
      <w:r>
        <w:rPr>
          <w:rFonts w:ascii="zKCsXk9y+SimSun" w:hAnsi="zKCsXk9y+SimSun" w:eastAsia="zKCsXk9y+SimSun"/>
          <w:color w:val="000000"/>
          <w:sz w:val="24"/>
        </w:rPr>
        <w:t>连接波特率选择</w:t>
      </w:r>
    </w:p>
    <w:p>
      <w:pPr>
        <w:autoSpaceDN w:val="0"/>
        <w:autoSpaceDE w:val="0"/>
        <w:widowControl/>
        <w:spacing w:line="264" w:lineRule="exact" w:before="288" w:after="0"/>
        <w:ind w:left="2280" w:right="0" w:firstLine="0"/>
        <w:jc w:val="left"/>
      </w:pPr>
      <w:r>
        <w:rPr>
          <w:rFonts w:ascii="zKCsXk9y+SimSun" w:hAnsi="zKCsXk9y+SimSun" w:eastAsia="zKCsXk9y+SimSun"/>
          <w:color w:val="000000"/>
          <w:sz w:val="24"/>
        </w:rPr>
        <w:t>数传连接时波特率为</w:t>
      </w:r>
      <w:r>
        <w:rPr>
          <w:rFonts w:ascii="sHUs84Qv+TimesNewRomanPSMT" w:hAnsi="sHUs84Qv+TimesNewRomanPSMT" w:eastAsia="sHUs84Qv+TimesNewRomanPSMT"/>
          <w:color w:val="000000"/>
          <w:sz w:val="24"/>
        </w:rPr>
        <w:t>57600</w:t>
      </w:r>
      <w:r>
        <w:rPr>
          <w:rFonts w:ascii="zKCsXk9y+SimSun" w:hAnsi="zKCsXk9y+SimSun" w:eastAsia="zKCsXk9y+SimSun"/>
          <w:color w:val="000000"/>
          <w:sz w:val="24"/>
        </w:rPr>
        <w:t>，如图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4.5</w:t>
      </w:r>
      <w:r>
        <w:rPr>
          <w:rFonts w:ascii="zKCsXk9y+SimSun" w:hAnsi="zKCsXk9y+SimSun" w:eastAsia="zKCsXk9y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198" w:lineRule="exact" w:before="1582" w:after="0"/>
        <w:ind w:left="0" w:right="5682" w:firstLine="0"/>
        <w:jc w:val="right"/>
      </w:pPr>
      <w:r>
        <w:rPr>
          <w:rFonts w:ascii="sHUs84Qv+TimesNewRomanPSMT" w:hAnsi="sHUs84Qv+TimesNewRomanPSMT" w:eastAsia="sHUs84Qv+TimesNewRomanPSMT"/>
          <w:color w:val="000000"/>
          <w:sz w:val="18"/>
        </w:rPr>
        <w:t>57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108" w:firstLine="0"/>
        <w:jc w:val="right"/>
      </w:pPr>
      <w:r>
        <w:rPr>
          <w:rFonts w:ascii="zKCsXk9y+SimSun" w:hAnsi="zKCsXk9y+SimSun" w:eastAsia="zKCsXk9y+SimSun"/>
          <w:color w:val="000000"/>
          <w:sz w:val="18"/>
        </w:rPr>
        <w:t>第四章无人机地面站系统配置与任务规划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3696970</wp:posOffset>
            </wp:positionV>
            <wp:extent cx="5033010" cy="3100165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3010" cy="310016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2407920</wp:posOffset>
            </wp:positionH>
            <wp:positionV relativeFrom="page">
              <wp:posOffset>1003300</wp:posOffset>
            </wp:positionV>
            <wp:extent cx="2741930" cy="1398427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1930" cy="139842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2810" w:after="0"/>
        <w:ind w:left="0" w:right="4194" w:firstLine="0"/>
        <w:jc w:val="right"/>
      </w:pPr>
      <w:r>
        <w:rPr>
          <w:rFonts w:ascii="zKCsXk9y+SimSun" w:hAnsi="zKCsXk9y+SimSun" w:eastAsia="zKCsXk9y+SimSun"/>
          <w:color w:val="000000"/>
          <w:sz w:val="24"/>
        </w:rPr>
        <w:t>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4.5</w:t>
      </w:r>
      <w:r>
        <w:rPr>
          <w:rFonts w:ascii="zKCsXk9y+SimSun" w:hAnsi="zKCsXk9y+SimSun" w:eastAsia="zKCsXk9y+SimSun"/>
          <w:color w:val="000000"/>
          <w:sz w:val="24"/>
        </w:rPr>
        <w:t>数传连接波特率选择</w:t>
      </w:r>
    </w:p>
    <w:p>
      <w:pPr>
        <w:autoSpaceDN w:val="0"/>
        <w:autoSpaceDE w:val="0"/>
        <w:widowControl/>
        <w:spacing w:line="240" w:lineRule="exact" w:before="296" w:after="0"/>
        <w:ind w:left="2220" w:right="0" w:firstLine="0"/>
        <w:jc w:val="left"/>
      </w:pPr>
      <w:r>
        <w:rPr>
          <w:rFonts w:ascii="zKCsXk9y+SimSun" w:hAnsi="zKCsXk9y+SimSun" w:eastAsia="zKCsXk9y+SimSun"/>
          <w:color w:val="000000"/>
          <w:sz w:val="24"/>
        </w:rPr>
        <w:t>点击连接，标识变绿则连接成功。</w:t>
      </w:r>
    </w:p>
    <w:p>
      <w:pPr>
        <w:autoSpaceDN w:val="0"/>
        <w:autoSpaceDE w:val="0"/>
        <w:widowControl/>
        <w:spacing w:line="240" w:lineRule="exact" w:before="158" w:after="0"/>
        <w:ind w:left="2220" w:right="0" w:firstLine="0"/>
        <w:jc w:val="left"/>
      </w:pPr>
      <w:r>
        <w:rPr>
          <w:rFonts w:ascii="zKCsXk9y+SimSun" w:hAnsi="zKCsXk9y+SimSun" w:eastAsia="zKCsXk9y+SimSun"/>
          <w:color w:val="000000"/>
          <w:sz w:val="24"/>
        </w:rPr>
        <w:t>步骤五：飞控加速度计校准</w:t>
      </w:r>
    </w:p>
    <w:p>
      <w:pPr>
        <w:autoSpaceDN w:val="0"/>
        <w:autoSpaceDE w:val="0"/>
        <w:widowControl/>
        <w:spacing w:line="264" w:lineRule="exact" w:before="154" w:after="0"/>
        <w:ind w:left="2280" w:right="0" w:firstLine="0"/>
        <w:jc w:val="left"/>
      </w:pPr>
      <w:r>
        <w:rPr>
          <w:rFonts w:ascii="zKCsXk9y+SimSun" w:hAnsi="zKCsXk9y+SimSun" w:eastAsia="zKCsXk9y+SimSun"/>
          <w:color w:val="000000"/>
          <w:sz w:val="24"/>
        </w:rPr>
        <w:t>进入初始设置</w:t>
      </w:r>
      <w:r>
        <w:rPr>
          <w:rFonts w:ascii="sHUs84Qv+TimesNewRomanPSMT" w:hAnsi="sHUs84Qv+TimesNewRomanPSMT" w:eastAsia="sHUs84Qv+TimesNewRomanPSMT"/>
          <w:color w:val="000000"/>
          <w:sz w:val="24"/>
        </w:rPr>
        <w:t>&gt;</w:t>
      </w:r>
      <w:r>
        <w:rPr>
          <w:rFonts w:ascii="zKCsXk9y+SimSun" w:hAnsi="zKCsXk9y+SimSun" w:eastAsia="zKCsXk9y+SimSun"/>
          <w:color w:val="000000"/>
          <w:sz w:val="24"/>
        </w:rPr>
        <w:t>必要硬件</w:t>
      </w:r>
      <w:r>
        <w:rPr>
          <w:rFonts w:ascii="sHUs84Qv+TimesNewRomanPSMT" w:hAnsi="sHUs84Qv+TimesNewRomanPSMT" w:eastAsia="sHUs84Qv+TimesNewRomanPSMT"/>
          <w:color w:val="000000"/>
          <w:sz w:val="24"/>
        </w:rPr>
        <w:t>&gt;</w:t>
      </w:r>
      <w:r>
        <w:rPr>
          <w:rFonts w:ascii="zKCsXk9y+SimSun" w:hAnsi="zKCsXk9y+SimSun" w:eastAsia="zKCsXk9y+SimSun"/>
          <w:color w:val="000000"/>
          <w:sz w:val="24"/>
        </w:rPr>
        <w:t>加速度计校准，如图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4.6</w:t>
      </w:r>
      <w:r>
        <w:rPr>
          <w:rFonts w:ascii="zKCsXk9y+SimSun" w:hAnsi="zKCsXk9y+SimSun" w:eastAsia="zKCsXk9y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5204" w:after="0"/>
        <w:ind w:left="0" w:right="4326" w:firstLine="0"/>
        <w:jc w:val="right"/>
      </w:pPr>
      <w:r>
        <w:rPr>
          <w:rFonts w:ascii="zKCsXk9y+SimSun" w:hAnsi="zKCsXk9y+SimSun" w:eastAsia="zKCsXk9y+SimSun"/>
          <w:color w:val="000000"/>
          <w:sz w:val="24"/>
        </w:rPr>
        <w:t>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4.6</w:t>
      </w:r>
      <w:r>
        <w:rPr>
          <w:rFonts w:ascii="zKCsXk9y+SimSun" w:hAnsi="zKCsXk9y+SimSun" w:eastAsia="zKCsXk9y+SimSun"/>
          <w:color w:val="000000"/>
          <w:sz w:val="24"/>
        </w:rPr>
        <w:t>加速度计校准界面</w:t>
      </w:r>
    </w:p>
    <w:p>
      <w:pPr>
        <w:autoSpaceDN w:val="0"/>
        <w:tabs>
          <w:tab w:pos="2220" w:val="left"/>
        </w:tabs>
        <w:autoSpaceDE w:val="0"/>
        <w:widowControl/>
        <w:spacing w:line="384" w:lineRule="exact" w:before="168" w:after="0"/>
        <w:ind w:left="1800" w:right="1728" w:firstLine="0"/>
        <w:jc w:val="left"/>
      </w:pPr>
      <w:r>
        <w:tab/>
      </w:r>
      <w:r>
        <w:rPr>
          <w:rFonts w:ascii="zKCsXk9y+SimSun" w:hAnsi="zKCsXk9y+SimSun" w:eastAsia="zKCsXk9y+SimSun"/>
          <w:color w:val="000000"/>
          <w:sz w:val="24"/>
        </w:rPr>
        <w:t>飞控放平，箭头对向电脑屏幕，当点击</w:t>
      </w:r>
      <w:r>
        <w:rPr>
          <w:rFonts w:ascii="sHUs84Qv+TimesNewRomanPSMT" w:hAnsi="sHUs84Qv+TimesNewRomanPSMT" w:eastAsia="sHUs84Qv+TimesNewRomanPSMT"/>
          <w:color w:val="000000"/>
          <w:sz w:val="24"/>
        </w:rPr>
        <w:t>“</w:t>
      </w:r>
      <w:r>
        <w:rPr>
          <w:rFonts w:ascii="zKCsXk9y+SimSun" w:hAnsi="zKCsXk9y+SimSun" w:eastAsia="zKCsXk9y+SimSun"/>
          <w:color w:val="000000"/>
          <w:sz w:val="24"/>
        </w:rPr>
        <w:t>校准加速度</w:t>
      </w:r>
      <w:r>
        <w:rPr>
          <w:rFonts w:ascii="sHUs84Qv+TimesNewRomanPSMT" w:hAnsi="sHUs84Qv+TimesNewRomanPSMT" w:eastAsia="sHUs84Qv+TimesNewRomanPSMT"/>
          <w:color w:val="000000"/>
          <w:sz w:val="24"/>
        </w:rPr>
        <w:t>”</w:t>
      </w:r>
      <w:r>
        <w:rPr>
          <w:rFonts w:ascii="zKCsXk9y+SimSun" w:hAnsi="zKCsXk9y+SimSun" w:eastAsia="zKCsXk9y+SimSun"/>
          <w:color w:val="000000"/>
          <w:sz w:val="24"/>
        </w:rPr>
        <w:t>按钮时，飞控</w:t>
      </w:r>
      <w:r>
        <w:rPr>
          <w:rFonts w:ascii="sHUs84Qv+TimesNewRomanPSMT" w:hAnsi="sHUs84Qv+TimesNewRomanPSMT" w:eastAsia="sHUs84Qv+TimesNewRomanPSMT"/>
          <w:color w:val="000000"/>
          <w:sz w:val="24"/>
        </w:rPr>
        <w:t>RGB</w:t>
      </w:r>
      <w:r>
        <w:rPr>
          <w:rFonts w:ascii="zKCsXk9y+SimSun" w:hAnsi="zKCsXk9y+SimSun" w:eastAsia="zKCsXk9y+SimSun"/>
          <w:color w:val="000000"/>
          <w:sz w:val="24"/>
        </w:rPr>
        <w:t>灯</w:t>
      </w:r>
      <w:r>
        <w:rPr>
          <w:rFonts w:ascii="zKCsXk9y+SimSun" w:hAnsi="zKCsXk9y+SimSun" w:eastAsia="zKCsXk9y+SimSun"/>
          <w:color w:val="000000"/>
          <w:sz w:val="24"/>
        </w:rPr>
        <w:t>会红蓝闪，这时我们不可以去移动飞控，等红蓝闪过后就会提示开始校准。</w:t>
      </w:r>
    </w:p>
    <w:p>
      <w:pPr>
        <w:autoSpaceDN w:val="0"/>
        <w:autoSpaceDE w:val="0"/>
        <w:widowControl/>
        <w:spacing w:line="400" w:lineRule="exact" w:before="0" w:after="0"/>
        <w:ind w:left="1800" w:right="1800" w:firstLine="420"/>
        <w:jc w:val="both"/>
      </w:pPr>
      <w:r>
        <w:rPr>
          <w:rFonts w:ascii="zKCsXk9y+SimSun" w:hAnsi="zKCsXk9y+SimSun" w:eastAsia="zKCsXk9y+SimSun"/>
          <w:color w:val="000000"/>
          <w:sz w:val="24"/>
        </w:rPr>
        <w:t>点击校准加速度计，依次放置飞控水平，左（指针面向右侧），右（指针面</w:t>
      </w:r>
      <w:r>
        <w:rPr>
          <w:rFonts w:ascii="zKCsXk9y+SimSun" w:hAnsi="zKCsXk9y+SimSun" w:eastAsia="zKCsXk9y+SimSun"/>
          <w:color w:val="000000"/>
          <w:sz w:val="24"/>
        </w:rPr>
        <w:t>向左侧），下（指针向下），上（指针向上），反面（指针保持向前），每次完</w:t>
      </w:r>
      <w:r>
        <w:rPr>
          <w:rFonts w:ascii="zKCsXk9y+SimSun" w:hAnsi="zKCsXk9y+SimSun" w:eastAsia="zKCsXk9y+SimSun"/>
          <w:color w:val="000000"/>
          <w:sz w:val="24"/>
        </w:rPr>
        <w:t>成一个方向校准，点击“完成时点击”。</w:t>
      </w:r>
    </w:p>
    <w:p>
      <w:pPr>
        <w:autoSpaceDN w:val="0"/>
        <w:tabs>
          <w:tab w:pos="2280" w:val="left"/>
        </w:tabs>
        <w:autoSpaceDE w:val="0"/>
        <w:widowControl/>
        <w:spacing w:line="400" w:lineRule="exact" w:before="16" w:after="0"/>
        <w:ind w:left="1800" w:right="1728" w:firstLine="0"/>
        <w:jc w:val="left"/>
      </w:pPr>
      <w:r>
        <w:tab/>
      </w:r>
      <w:r>
        <w:rPr>
          <w:rFonts w:ascii="zKCsXk9y+SimSun" w:hAnsi="zKCsXk9y+SimSun" w:eastAsia="zKCsXk9y+SimSun"/>
          <w:color w:val="000000"/>
          <w:sz w:val="24"/>
        </w:rPr>
        <w:t>如图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4.7</w:t>
      </w:r>
      <w:r>
        <w:rPr>
          <w:rFonts w:ascii="zKCsXk9y+SimSun" w:hAnsi="zKCsXk9y+SimSun" w:eastAsia="zKCsXk9y+SimSun"/>
          <w:color w:val="000000"/>
          <w:sz w:val="24"/>
        </w:rPr>
        <w:t>所示。点击校准加速度计，然后出现下图提示</w:t>
      </w:r>
      <w:r>
        <w:rPr>
          <w:rFonts w:ascii="sHUs84Qv+TimesNewRomanPSMT" w:hAnsi="sHUs84Qv+TimesNewRomanPSMT" w:eastAsia="sHUs84Qv+TimesNewRomanPSMT"/>
          <w:color w:val="000000"/>
          <w:sz w:val="24"/>
        </w:rPr>
        <w:t xml:space="preserve">Pleaseplacevehicle </w:t>
      </w:r>
      <w:r>
        <w:rPr>
          <w:rFonts w:ascii="sHUs84Qv+TimesNewRomanPSMT" w:hAnsi="sHUs84Qv+TimesNewRomanPSMT" w:eastAsia="sHUs84Qv+TimesNewRomanPSMT"/>
          <w:color w:val="000000"/>
          <w:sz w:val="24"/>
        </w:rPr>
        <w:t>LEVEL</w:t>
      </w:r>
      <w:r>
        <w:rPr>
          <w:rFonts w:ascii="zKCsXk9y+SimSun" w:hAnsi="zKCsXk9y+SimSun" w:eastAsia="zKCsXk9y+SimSun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198" w:lineRule="exact" w:before="1140" w:after="0"/>
        <w:ind w:left="0" w:right="5682" w:firstLine="0"/>
        <w:jc w:val="right"/>
      </w:pPr>
      <w:r>
        <w:rPr>
          <w:rFonts w:ascii="sHUs84Qv+TimesNewRomanPSMT" w:hAnsi="sHUs84Qv+TimesNewRomanPSMT" w:eastAsia="sHUs84Qv+TimesNewRomanPSMT"/>
          <w:color w:val="000000"/>
          <w:sz w:val="18"/>
        </w:rPr>
        <w:t>58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108" w:firstLine="0"/>
        <w:jc w:val="right"/>
      </w:pPr>
      <w:r>
        <w:rPr>
          <w:rFonts w:ascii="zKCsXk9y+SimSun" w:hAnsi="zKCsXk9y+SimSun" w:eastAsia="zKCsXk9y+SimSun"/>
          <w:color w:val="000000"/>
          <w:sz w:val="18"/>
        </w:rPr>
        <w:t>第四章无人机地面站系统配置与任务规划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1656080</wp:posOffset>
            </wp:positionH>
            <wp:positionV relativeFrom="page">
              <wp:posOffset>2837180</wp:posOffset>
            </wp:positionV>
            <wp:extent cx="4240530" cy="3986606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0530" cy="398660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4000" behindDoc="1" locked="0" layoutInCell="1" allowOverlap="1">
            <wp:simplePos x="0" y="0"/>
            <wp:positionH relativeFrom="page">
              <wp:posOffset>1590040</wp:posOffset>
            </wp:positionH>
            <wp:positionV relativeFrom="page">
              <wp:posOffset>7632700</wp:posOffset>
            </wp:positionV>
            <wp:extent cx="4381500" cy="10700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070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1598930</wp:posOffset>
            </wp:positionH>
            <wp:positionV relativeFrom="page">
              <wp:posOffset>981710</wp:posOffset>
            </wp:positionV>
            <wp:extent cx="4362450" cy="1056795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05679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2186" w:after="0"/>
        <w:ind w:left="0" w:right="4326" w:firstLine="0"/>
        <w:jc w:val="right"/>
      </w:pPr>
      <w:r>
        <w:rPr>
          <w:rFonts w:ascii="zKCsXk9y+SimSun" w:hAnsi="zKCsXk9y+SimSun" w:eastAsia="zKCsXk9y+SimSun"/>
          <w:color w:val="000000"/>
          <w:sz w:val="24"/>
        </w:rPr>
        <w:t>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4.7</w:t>
      </w:r>
      <w:r>
        <w:rPr>
          <w:rFonts w:ascii="zKCsXk9y+SimSun" w:hAnsi="zKCsXk9y+SimSun" w:eastAsia="zKCsXk9y+SimSun"/>
          <w:color w:val="000000"/>
          <w:sz w:val="24"/>
        </w:rPr>
        <w:t>加速度计水平校准</w:t>
      </w:r>
    </w:p>
    <w:p>
      <w:pPr>
        <w:autoSpaceDN w:val="0"/>
        <w:autoSpaceDE w:val="0"/>
        <w:widowControl/>
        <w:spacing w:line="266" w:lineRule="exact" w:before="286" w:after="0"/>
        <w:ind w:left="2220" w:right="0" w:firstLine="0"/>
        <w:jc w:val="left"/>
      </w:pPr>
      <w:r>
        <w:rPr>
          <w:rFonts w:ascii="zKCsXk9y+SimSun" w:hAnsi="zKCsXk9y+SimSun" w:eastAsia="zKCsXk9y+SimSun"/>
          <w:color w:val="000000"/>
          <w:sz w:val="24"/>
        </w:rPr>
        <w:t>正确放置飞控，完成时点击，如图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4.8</w:t>
      </w:r>
      <w:r>
        <w:rPr>
          <w:rFonts w:ascii="zKCsXk9y+SimSun" w:hAnsi="zKCsXk9y+SimSun" w:eastAsia="zKCsXk9y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4" w:lineRule="exact" w:before="6764" w:after="0"/>
        <w:ind w:left="0" w:right="4586" w:firstLine="0"/>
        <w:jc w:val="right"/>
      </w:pPr>
      <w:r>
        <w:rPr>
          <w:rFonts w:ascii="zKCsXk9y+SimSun" w:hAnsi="zKCsXk9y+SimSun" w:eastAsia="zKCsXk9y+SimSun"/>
          <w:color w:val="000000"/>
          <w:sz w:val="24"/>
        </w:rPr>
        <w:t>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4.8</w:t>
      </w:r>
      <w:r>
        <w:rPr>
          <w:rFonts w:ascii="zKCsXk9y+SimSun" w:hAnsi="zKCsXk9y+SimSun" w:eastAsia="zKCsXk9y+SimSun"/>
          <w:color w:val="000000"/>
          <w:sz w:val="24"/>
        </w:rPr>
        <w:t>飞控放置水平</w:t>
      </w:r>
    </w:p>
    <w:p>
      <w:pPr>
        <w:autoSpaceDN w:val="0"/>
        <w:autoSpaceDE w:val="0"/>
        <w:widowControl/>
        <w:spacing w:line="264" w:lineRule="exact" w:before="288" w:after="0"/>
        <w:ind w:left="0" w:right="0" w:firstLine="0"/>
        <w:jc w:val="center"/>
      </w:pPr>
      <w:r>
        <w:rPr>
          <w:rFonts w:ascii="zKCsXk9y+SimSun" w:hAnsi="zKCsXk9y+SimSun" w:eastAsia="zKCsXk9y+SimSun"/>
          <w:color w:val="000000"/>
          <w:sz w:val="24"/>
        </w:rPr>
        <w:t>完成上述操作后，出现提示</w:t>
      </w:r>
      <w:r>
        <w:rPr>
          <w:rFonts w:ascii="sHUs84Qv+TimesNewRomanPSMT" w:hAnsi="sHUs84Qv+TimesNewRomanPSMT" w:eastAsia="sHUs84Qv+TimesNewRomanPSMT"/>
          <w:color w:val="000000"/>
          <w:sz w:val="24"/>
        </w:rPr>
        <w:t>PleaseplacevehicleLEFT</w:t>
      </w:r>
      <w:r>
        <w:rPr>
          <w:rFonts w:ascii="zKCsXk9y+SimSun" w:hAnsi="zKCsXk9y+SimSun" w:eastAsia="zKCsXk9y+SimSun"/>
          <w:color w:val="000000"/>
          <w:sz w:val="24"/>
        </w:rPr>
        <w:t>。如图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4.9</w:t>
      </w:r>
      <w:r>
        <w:rPr>
          <w:rFonts w:ascii="zKCsXk9y+SimSun" w:hAnsi="zKCsXk9y+SimSun" w:eastAsia="zKCsXk9y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4" w:lineRule="exact" w:before="2088" w:after="0"/>
        <w:ind w:left="0" w:right="4326" w:firstLine="0"/>
        <w:jc w:val="right"/>
      </w:pPr>
      <w:r>
        <w:rPr>
          <w:rFonts w:ascii="zKCsXk9y+SimSun" w:hAnsi="zKCsXk9y+SimSun" w:eastAsia="zKCsXk9y+SimSun"/>
          <w:color w:val="000000"/>
          <w:sz w:val="24"/>
        </w:rPr>
        <w:t>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4.9</w:t>
      </w:r>
      <w:r>
        <w:rPr>
          <w:rFonts w:ascii="zKCsXk9y+SimSun" w:hAnsi="zKCsXk9y+SimSun" w:eastAsia="zKCsXk9y+SimSun"/>
          <w:color w:val="000000"/>
          <w:sz w:val="24"/>
        </w:rPr>
        <w:t>加速度计左侧校准</w:t>
      </w:r>
    </w:p>
    <w:p>
      <w:pPr>
        <w:autoSpaceDN w:val="0"/>
        <w:autoSpaceDE w:val="0"/>
        <w:widowControl/>
        <w:spacing w:line="264" w:lineRule="exact" w:before="240" w:after="0"/>
        <w:ind w:left="2220" w:right="0" w:firstLine="0"/>
        <w:jc w:val="left"/>
      </w:pPr>
      <w:r>
        <w:rPr>
          <w:rFonts w:ascii="zKCsXk9y+SimSun" w:hAnsi="zKCsXk9y+SimSun" w:eastAsia="zKCsXk9y+SimSun"/>
          <w:color w:val="000000"/>
          <w:sz w:val="24"/>
        </w:rPr>
        <w:t>正确放置飞控，完成时点击，如图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4.10</w:t>
      </w:r>
      <w:r>
        <w:rPr>
          <w:rFonts w:ascii="zKCsXk9y+SimSun" w:hAnsi="zKCsXk9y+SimSun" w:eastAsia="zKCsXk9y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198" w:lineRule="exact" w:before="550" w:after="0"/>
        <w:ind w:left="0" w:right="5682" w:firstLine="0"/>
        <w:jc w:val="right"/>
      </w:pPr>
      <w:r>
        <w:rPr>
          <w:rFonts w:ascii="sHUs84Qv+TimesNewRomanPSMT" w:hAnsi="sHUs84Qv+TimesNewRomanPSMT" w:eastAsia="sHUs84Qv+TimesNewRomanPSMT"/>
          <w:color w:val="000000"/>
          <w:sz w:val="18"/>
        </w:rPr>
        <w:t>59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108" w:firstLine="0"/>
        <w:jc w:val="right"/>
      </w:pPr>
      <w:r>
        <w:rPr>
          <w:rFonts w:ascii="zKCsXk9y+SimSun" w:hAnsi="zKCsXk9y+SimSun" w:eastAsia="zKCsXk9y+SimSun"/>
          <w:color w:val="000000"/>
          <w:sz w:val="18"/>
        </w:rPr>
        <w:t>第四章无人机地面站系统配置与任务规划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2141220</wp:posOffset>
            </wp:positionH>
            <wp:positionV relativeFrom="page">
              <wp:posOffset>1289050</wp:posOffset>
            </wp:positionV>
            <wp:extent cx="3261359" cy="3041682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61359" cy="30416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1590040</wp:posOffset>
            </wp:positionH>
            <wp:positionV relativeFrom="page">
              <wp:posOffset>5142230</wp:posOffset>
            </wp:positionV>
            <wp:extent cx="4377690" cy="1006657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77690" cy="100665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5800" w:after="0"/>
        <w:ind w:left="0" w:right="4262" w:firstLine="0"/>
        <w:jc w:val="right"/>
      </w:pPr>
      <w:r>
        <w:rPr>
          <w:rFonts w:ascii="zKCsXk9y+SimSun" w:hAnsi="zKCsXk9y+SimSun" w:eastAsia="zKCsXk9y+SimSun"/>
          <w:color w:val="000000"/>
          <w:sz w:val="24"/>
        </w:rPr>
        <w:t>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4.10</w:t>
      </w:r>
      <w:r>
        <w:rPr>
          <w:rFonts w:ascii="zKCsXk9y+SimSun" w:hAnsi="zKCsXk9y+SimSun" w:eastAsia="zKCsXk9y+SimSun"/>
          <w:color w:val="000000"/>
          <w:sz w:val="24"/>
        </w:rPr>
        <w:t>飞控左侧抬起放置</w:t>
      </w:r>
    </w:p>
    <w:p>
      <w:pPr>
        <w:autoSpaceDN w:val="0"/>
        <w:autoSpaceDE w:val="0"/>
        <w:widowControl/>
        <w:spacing w:line="266" w:lineRule="exact" w:before="286" w:after="0"/>
        <w:ind w:left="2220" w:right="0" w:firstLine="0"/>
        <w:jc w:val="left"/>
      </w:pPr>
      <w:r>
        <w:rPr>
          <w:rFonts w:ascii="zKCsXk9y+SimSun" w:hAnsi="zKCsXk9y+SimSun" w:eastAsia="zKCsXk9y+SimSun"/>
          <w:color w:val="000000"/>
          <w:sz w:val="24"/>
        </w:rPr>
        <w:t>完成上述操作后，出现提示</w:t>
      </w:r>
      <w:r>
        <w:rPr>
          <w:rFonts w:ascii="sHUs84Qv+TimesNewRomanPSMT" w:hAnsi="sHUs84Qv+TimesNewRomanPSMT" w:eastAsia="sHUs84Qv+TimesNewRomanPSMT"/>
          <w:color w:val="000000"/>
          <w:sz w:val="24"/>
        </w:rPr>
        <w:t>PleaseplacevehicleRIGHT</w:t>
      </w:r>
      <w:r>
        <w:rPr>
          <w:rFonts w:ascii="zKCsXk9y+SimSun" w:hAnsi="zKCsXk9y+SimSun" w:eastAsia="zKCsXk9y+SimSun"/>
          <w:color w:val="000000"/>
          <w:sz w:val="24"/>
        </w:rPr>
        <w:t>，如图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4.11</w:t>
      </w:r>
      <w:r>
        <w:rPr>
          <w:rFonts w:ascii="zKCsXk9y+SimSun" w:hAnsi="zKCsXk9y+SimSun" w:eastAsia="zKCsXk9y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2084" w:after="0"/>
        <w:ind w:left="0" w:right="4266" w:firstLine="0"/>
        <w:jc w:val="right"/>
      </w:pPr>
      <w:r>
        <w:rPr>
          <w:rFonts w:ascii="zKCsXk9y+SimSun" w:hAnsi="zKCsXk9y+SimSun" w:eastAsia="zKCsXk9y+SimSun"/>
          <w:color w:val="000000"/>
          <w:sz w:val="24"/>
        </w:rPr>
        <w:t>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4.11</w:t>
      </w:r>
      <w:r>
        <w:rPr>
          <w:rFonts w:ascii="zKCsXk9y+SimSun" w:hAnsi="zKCsXk9y+SimSun" w:eastAsia="zKCsXk9y+SimSun"/>
          <w:color w:val="000000"/>
          <w:sz w:val="24"/>
        </w:rPr>
        <w:t>加速度计右侧校准</w:t>
      </w:r>
    </w:p>
    <w:p>
      <w:pPr>
        <w:autoSpaceDN w:val="0"/>
        <w:autoSpaceDE w:val="0"/>
        <w:widowControl/>
        <w:spacing w:line="266" w:lineRule="exact" w:before="286" w:after="0"/>
        <w:ind w:left="2220" w:right="0" w:firstLine="0"/>
        <w:jc w:val="left"/>
      </w:pPr>
      <w:r>
        <w:rPr>
          <w:rFonts w:ascii="zKCsXk9y+SimSun" w:hAnsi="zKCsXk9y+SimSun" w:eastAsia="zKCsXk9y+SimSun"/>
          <w:color w:val="000000"/>
          <w:sz w:val="24"/>
        </w:rPr>
        <w:t>正确放置飞控，完成时点击，如图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4.12</w:t>
      </w:r>
      <w:r>
        <w:rPr>
          <w:rFonts w:ascii="zKCsXk9y+SimSun" w:hAnsi="zKCsXk9y+SimSun" w:eastAsia="zKCsXk9y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198" w:lineRule="exact" w:before="4470" w:after="0"/>
        <w:ind w:left="0" w:right="5682" w:firstLine="0"/>
        <w:jc w:val="right"/>
      </w:pPr>
      <w:r>
        <w:rPr>
          <w:rFonts w:ascii="sHUs84Qv+TimesNewRomanPSMT" w:hAnsi="sHUs84Qv+TimesNewRomanPSMT" w:eastAsia="sHUs84Qv+TimesNewRomanPSMT"/>
          <w:color w:val="000000"/>
          <w:sz w:val="18"/>
        </w:rPr>
        <w:t>60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108" w:firstLine="0"/>
        <w:jc w:val="right"/>
      </w:pPr>
      <w:r>
        <w:rPr>
          <w:rFonts w:ascii="zKCsXk9y+SimSun" w:hAnsi="zKCsXk9y+SimSun" w:eastAsia="zKCsXk9y+SimSun"/>
          <w:color w:val="000000"/>
          <w:sz w:val="18"/>
        </w:rPr>
        <w:t>第四章无人机地面站系统配置与任务规划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4000" behindDoc="1" locked="0" layoutInCell="1" allowOverlap="1">
            <wp:simplePos x="0" y="0"/>
            <wp:positionH relativeFrom="page">
              <wp:posOffset>2231390</wp:posOffset>
            </wp:positionH>
            <wp:positionV relativeFrom="page">
              <wp:posOffset>6466840</wp:posOffset>
            </wp:positionV>
            <wp:extent cx="3094990" cy="271023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4990" cy="2710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2494280</wp:posOffset>
            </wp:positionH>
            <wp:positionV relativeFrom="page">
              <wp:posOffset>938530</wp:posOffset>
            </wp:positionV>
            <wp:extent cx="2562860" cy="2719338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62860" cy="271933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1526540</wp:posOffset>
            </wp:positionH>
            <wp:positionV relativeFrom="page">
              <wp:posOffset>4643120</wp:posOffset>
            </wp:positionV>
            <wp:extent cx="4505960" cy="1100047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5960" cy="110004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4682" w:after="0"/>
        <w:ind w:left="0" w:right="4298" w:firstLine="0"/>
        <w:jc w:val="right"/>
      </w:pPr>
      <w:r>
        <w:rPr>
          <w:rFonts w:ascii="zKCsXk9y+SimSun" w:hAnsi="zKCsXk9y+SimSun" w:eastAsia="zKCsXk9y+SimSun"/>
          <w:color w:val="000000"/>
          <w:sz w:val="24"/>
        </w:rPr>
        <w:t>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4.12</w:t>
      </w:r>
      <w:r>
        <w:rPr>
          <w:rFonts w:ascii="zKCsXk9y+SimSun" w:hAnsi="zKCsXk9y+SimSun" w:eastAsia="zKCsXk9y+SimSun"/>
          <w:color w:val="000000"/>
          <w:sz w:val="24"/>
        </w:rPr>
        <w:t>飞控右侧抬起放置</w:t>
      </w:r>
    </w:p>
    <w:p>
      <w:pPr>
        <w:autoSpaceDN w:val="0"/>
        <w:tabs>
          <w:tab w:pos="2220" w:val="left"/>
        </w:tabs>
        <w:autoSpaceDE w:val="0"/>
        <w:widowControl/>
        <w:spacing w:line="382" w:lineRule="exact" w:before="170" w:after="0"/>
        <w:ind w:left="1800" w:right="1728" w:firstLine="0"/>
        <w:jc w:val="left"/>
      </w:pPr>
      <w:r>
        <w:tab/>
      </w:r>
      <w:r>
        <w:rPr>
          <w:rFonts w:ascii="zKCsXk9y+SimSun" w:hAnsi="zKCsXk9y+SimSun" w:eastAsia="zKCsXk9y+SimSun"/>
          <w:color w:val="000000"/>
          <w:sz w:val="24"/>
        </w:rPr>
        <w:t>完成上述操作后，出现提示</w:t>
      </w:r>
      <w:r>
        <w:rPr>
          <w:rFonts w:ascii="sHUs84Qv+TimesNewRomanPSMT" w:hAnsi="sHUs84Qv+TimesNewRomanPSMT" w:eastAsia="sHUs84Qv+TimesNewRomanPSMT"/>
          <w:color w:val="000000"/>
          <w:sz w:val="24"/>
        </w:rPr>
        <w:t>PleaseplacevehicleNOSEDOWN</w:t>
      </w:r>
      <w:r>
        <w:rPr>
          <w:rFonts w:ascii="zKCsXk9y+SimSun" w:hAnsi="zKCsXk9y+SimSun" w:eastAsia="zKCsXk9y+SimSun"/>
          <w:color w:val="000000"/>
          <w:sz w:val="24"/>
        </w:rPr>
        <w:t>，如图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4.13</w:t>
      </w:r>
      <w:r>
        <w:rPr>
          <w:rFonts w:ascii="zKCsXk9y+SimSun" w:hAnsi="zKCsXk9y+SimSun" w:eastAsia="zKCsXk9y+SimSun"/>
          <w:color w:val="000000"/>
          <w:sz w:val="24"/>
        </w:rPr>
        <w:t>所</w:t>
      </w:r>
      <w:r>
        <w:rPr>
          <w:rFonts w:ascii="zKCsXk9y+SimSun" w:hAnsi="zKCsXk9y+SimSun" w:eastAsia="zKCsXk9y+SimSun"/>
          <w:color w:val="000000"/>
          <w:sz w:val="24"/>
        </w:rPr>
        <w:t>示：</w:t>
      </w:r>
    </w:p>
    <w:p>
      <w:pPr>
        <w:autoSpaceDN w:val="0"/>
        <w:autoSpaceDE w:val="0"/>
        <w:widowControl/>
        <w:spacing w:line="266" w:lineRule="exact" w:before="2102" w:after="0"/>
        <w:ind w:left="0" w:right="4262" w:firstLine="0"/>
        <w:jc w:val="right"/>
      </w:pPr>
      <w:r>
        <w:rPr>
          <w:rFonts w:ascii="zKCsXk9y+SimSun" w:hAnsi="zKCsXk9y+SimSun" w:eastAsia="zKCsXk9y+SimSun"/>
          <w:color w:val="000000"/>
          <w:sz w:val="24"/>
        </w:rPr>
        <w:t>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4.13</w:t>
      </w:r>
      <w:r>
        <w:rPr>
          <w:rFonts w:ascii="zKCsXk9y+SimSun" w:hAnsi="zKCsXk9y+SimSun" w:eastAsia="zKCsXk9y+SimSun"/>
          <w:color w:val="000000"/>
          <w:sz w:val="24"/>
        </w:rPr>
        <w:t>加速度计向下校准</w:t>
      </w:r>
    </w:p>
    <w:p>
      <w:pPr>
        <w:autoSpaceDN w:val="0"/>
        <w:autoSpaceDE w:val="0"/>
        <w:widowControl/>
        <w:spacing w:line="266" w:lineRule="exact" w:before="286" w:after="0"/>
        <w:ind w:left="2220" w:right="0" w:firstLine="0"/>
        <w:jc w:val="left"/>
      </w:pPr>
      <w:r>
        <w:rPr>
          <w:rFonts w:ascii="zKCsXk9y+SimSun" w:hAnsi="zKCsXk9y+SimSun" w:eastAsia="zKCsXk9y+SimSun"/>
          <w:color w:val="000000"/>
          <w:sz w:val="24"/>
        </w:rPr>
        <w:t>正确放置飞控，完成时点击，如图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4.14</w:t>
      </w:r>
      <w:r>
        <w:rPr>
          <w:rFonts w:ascii="zKCsXk9y+SimSun" w:hAnsi="zKCsXk9y+SimSun" w:eastAsia="zKCsXk9y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4580" w:after="0"/>
        <w:ind w:left="0" w:right="4522" w:firstLine="0"/>
        <w:jc w:val="right"/>
      </w:pPr>
      <w:r>
        <w:rPr>
          <w:rFonts w:ascii="zKCsXk9y+SimSun" w:hAnsi="zKCsXk9y+SimSun" w:eastAsia="zKCsXk9y+SimSun"/>
          <w:color w:val="000000"/>
          <w:sz w:val="24"/>
        </w:rPr>
        <w:t>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4.14</w:t>
      </w:r>
      <w:r>
        <w:rPr>
          <w:rFonts w:ascii="zKCsXk9y+SimSun" w:hAnsi="zKCsXk9y+SimSun" w:eastAsia="zKCsXk9y+SimSun"/>
          <w:color w:val="000000"/>
          <w:sz w:val="24"/>
        </w:rPr>
        <w:t>飞控倒立放置</w:t>
      </w:r>
    </w:p>
    <w:p>
      <w:pPr>
        <w:autoSpaceDN w:val="0"/>
        <w:autoSpaceDE w:val="0"/>
        <w:widowControl/>
        <w:spacing w:line="198" w:lineRule="exact" w:before="342" w:after="0"/>
        <w:ind w:left="0" w:right="5682" w:firstLine="0"/>
        <w:jc w:val="right"/>
      </w:pPr>
      <w:r>
        <w:rPr>
          <w:rFonts w:ascii="sHUs84Qv+TimesNewRomanPSMT" w:hAnsi="sHUs84Qv+TimesNewRomanPSMT" w:eastAsia="sHUs84Qv+TimesNewRomanPSMT"/>
          <w:color w:val="000000"/>
          <w:sz w:val="18"/>
        </w:rPr>
        <w:t>61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108" w:firstLine="0"/>
        <w:jc w:val="right"/>
      </w:pPr>
      <w:r>
        <w:rPr>
          <w:rFonts w:ascii="zKCsXk9y+SimSun" w:hAnsi="zKCsXk9y+SimSun" w:eastAsia="zKCsXk9y+SimSun"/>
          <w:color w:val="000000"/>
          <w:sz w:val="18"/>
        </w:rPr>
        <w:t>第四章无人机地面站系统配置与任务规划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2026920</wp:posOffset>
            </wp:positionH>
            <wp:positionV relativeFrom="page">
              <wp:posOffset>3124200</wp:posOffset>
            </wp:positionV>
            <wp:extent cx="3492500" cy="3640488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364048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1569720</wp:posOffset>
            </wp:positionH>
            <wp:positionV relativeFrom="page">
              <wp:posOffset>1289050</wp:posOffset>
            </wp:positionV>
            <wp:extent cx="4419600" cy="1065779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0657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400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7498080</wp:posOffset>
            </wp:positionV>
            <wp:extent cx="4180840" cy="968061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80840" cy="96806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330" w:after="0"/>
        <w:ind w:left="2220" w:right="0" w:firstLine="0"/>
        <w:jc w:val="left"/>
      </w:pPr>
      <w:r>
        <w:rPr>
          <w:rFonts w:ascii="zKCsXk9y+SimSun" w:hAnsi="zKCsXk9y+SimSun" w:eastAsia="zKCsXk9y+SimSun"/>
          <w:color w:val="000000"/>
          <w:sz w:val="24"/>
        </w:rPr>
        <w:t>完成上述操作后，出现提示</w:t>
      </w:r>
      <w:r>
        <w:rPr>
          <w:rFonts w:ascii="sHUs84Qv+TimesNewRomanPSMT" w:hAnsi="sHUs84Qv+TimesNewRomanPSMT" w:eastAsia="sHUs84Qv+TimesNewRomanPSMT"/>
          <w:color w:val="000000"/>
          <w:sz w:val="24"/>
        </w:rPr>
        <w:t>PleaseplacevehicleNOSEUP</w:t>
      </w:r>
      <w:r>
        <w:rPr>
          <w:rFonts w:ascii="zKCsXk9y+SimSun" w:hAnsi="zKCsXk9y+SimSun" w:eastAsia="zKCsXk9y+SimSun"/>
          <w:color w:val="000000"/>
          <w:sz w:val="24"/>
        </w:rPr>
        <w:t>，如图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4.15</w:t>
      </w:r>
      <w:r>
        <w:rPr>
          <w:rFonts w:ascii="zKCsXk9y+SimSun" w:hAnsi="zKCsXk9y+SimSun" w:eastAsia="zKCsXk9y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2084" w:after="0"/>
        <w:ind w:left="0" w:right="4262" w:firstLine="0"/>
        <w:jc w:val="right"/>
      </w:pPr>
      <w:r>
        <w:rPr>
          <w:rFonts w:ascii="zKCsXk9y+SimSun" w:hAnsi="zKCsXk9y+SimSun" w:eastAsia="zKCsXk9y+SimSun"/>
          <w:color w:val="000000"/>
          <w:sz w:val="24"/>
        </w:rPr>
        <w:t>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4.15</w:t>
      </w:r>
      <w:r>
        <w:rPr>
          <w:rFonts w:ascii="zKCsXk9y+SimSun" w:hAnsi="zKCsXk9y+SimSun" w:eastAsia="zKCsXk9y+SimSun"/>
          <w:color w:val="000000"/>
          <w:sz w:val="24"/>
        </w:rPr>
        <w:t>加速度计向上校准</w:t>
      </w:r>
    </w:p>
    <w:p>
      <w:pPr>
        <w:autoSpaceDN w:val="0"/>
        <w:autoSpaceDE w:val="0"/>
        <w:widowControl/>
        <w:spacing w:line="266" w:lineRule="exact" w:before="286" w:after="0"/>
        <w:ind w:left="2220" w:right="0" w:firstLine="0"/>
        <w:jc w:val="left"/>
      </w:pPr>
      <w:r>
        <w:rPr>
          <w:rFonts w:ascii="zKCsXk9y+SimSun" w:hAnsi="zKCsXk9y+SimSun" w:eastAsia="zKCsXk9y+SimSun"/>
          <w:color w:val="000000"/>
          <w:sz w:val="24"/>
        </w:rPr>
        <w:t>正确放置飞控，完成时点击，如图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4.16</w:t>
      </w:r>
      <w:r>
        <w:rPr>
          <w:rFonts w:ascii="zKCsXk9y+SimSun" w:hAnsi="zKCsXk9y+SimSun" w:eastAsia="zKCsXk9y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6140" w:after="0"/>
        <w:ind w:left="0" w:right="4522" w:firstLine="0"/>
        <w:jc w:val="right"/>
      </w:pPr>
      <w:r>
        <w:rPr>
          <w:rFonts w:ascii="zKCsXk9y+SimSun" w:hAnsi="zKCsXk9y+SimSun" w:eastAsia="zKCsXk9y+SimSun"/>
          <w:color w:val="000000"/>
          <w:sz w:val="24"/>
        </w:rPr>
        <w:t>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4.16</w:t>
      </w:r>
      <w:r>
        <w:rPr>
          <w:rFonts w:ascii="zKCsXk9y+SimSun" w:hAnsi="zKCsXk9y+SimSun" w:eastAsia="zKCsXk9y+SimSun"/>
          <w:color w:val="000000"/>
          <w:sz w:val="24"/>
        </w:rPr>
        <w:t>飞控向上放置</w:t>
      </w:r>
    </w:p>
    <w:p>
      <w:pPr>
        <w:autoSpaceDN w:val="0"/>
        <w:autoSpaceDE w:val="0"/>
        <w:widowControl/>
        <w:spacing w:line="266" w:lineRule="exact" w:before="286" w:after="0"/>
        <w:ind w:left="2220" w:right="0" w:firstLine="0"/>
        <w:jc w:val="left"/>
      </w:pPr>
      <w:r>
        <w:rPr>
          <w:rFonts w:ascii="zKCsXk9y+SimSun" w:hAnsi="zKCsXk9y+SimSun" w:eastAsia="zKCsXk9y+SimSun"/>
          <w:color w:val="000000"/>
          <w:sz w:val="24"/>
        </w:rPr>
        <w:t>完成上述操作后，出现提示</w:t>
      </w:r>
      <w:r>
        <w:rPr>
          <w:rFonts w:ascii="sHUs84Qv+TimesNewRomanPSMT" w:hAnsi="sHUs84Qv+TimesNewRomanPSMT" w:eastAsia="sHUs84Qv+TimesNewRomanPSMT"/>
          <w:color w:val="000000"/>
          <w:sz w:val="24"/>
        </w:rPr>
        <w:t>PleaseplacevehicleBACK</w:t>
      </w:r>
      <w:r>
        <w:rPr>
          <w:rFonts w:ascii="zKCsXk9y+SimSun" w:hAnsi="zKCsXk9y+SimSun" w:eastAsia="zKCsXk9y+SimSun"/>
          <w:color w:val="000000"/>
          <w:sz w:val="24"/>
        </w:rPr>
        <w:t>，如图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4.17</w:t>
      </w:r>
      <w:r>
        <w:rPr>
          <w:rFonts w:ascii="zKCsXk9y+SimSun" w:hAnsi="zKCsXk9y+SimSun" w:eastAsia="zKCsXk9y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4" w:lineRule="exact" w:before="1772" w:after="0"/>
        <w:ind w:left="0" w:right="4392" w:firstLine="0"/>
        <w:jc w:val="right"/>
      </w:pPr>
      <w:r>
        <w:rPr>
          <w:rFonts w:ascii="zKCsXk9y+SimSun" w:hAnsi="zKCsXk9y+SimSun" w:eastAsia="zKCsXk9y+SimSun"/>
          <w:color w:val="000000"/>
          <w:sz w:val="24"/>
        </w:rPr>
        <w:t>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4.17</w:t>
      </w:r>
      <w:r>
        <w:rPr>
          <w:rFonts w:ascii="zKCsXk9y+SimSun" w:hAnsi="zKCsXk9y+SimSun" w:eastAsia="zKCsXk9y+SimSun"/>
          <w:color w:val="000000"/>
          <w:sz w:val="24"/>
        </w:rPr>
        <w:t>加速计背面校准</w:t>
      </w:r>
    </w:p>
    <w:p>
      <w:pPr>
        <w:autoSpaceDN w:val="0"/>
        <w:autoSpaceDE w:val="0"/>
        <w:widowControl/>
        <w:spacing w:line="264" w:lineRule="exact" w:before="288" w:after="0"/>
        <w:ind w:left="2220" w:right="0" w:firstLine="0"/>
        <w:jc w:val="left"/>
      </w:pPr>
      <w:r>
        <w:rPr>
          <w:rFonts w:ascii="zKCsXk9y+SimSun" w:hAnsi="zKCsXk9y+SimSun" w:eastAsia="zKCsXk9y+SimSun"/>
          <w:color w:val="000000"/>
          <w:sz w:val="24"/>
        </w:rPr>
        <w:t>正确放置飞控，完成时点击，如图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4.18</w:t>
      </w:r>
      <w:r>
        <w:rPr>
          <w:rFonts w:ascii="zKCsXk9y+SimSun" w:hAnsi="zKCsXk9y+SimSun" w:eastAsia="zKCsXk9y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198" w:lineRule="exact" w:before="946" w:after="0"/>
        <w:ind w:left="0" w:right="5682" w:firstLine="0"/>
        <w:jc w:val="right"/>
      </w:pPr>
      <w:r>
        <w:rPr>
          <w:rFonts w:ascii="sHUs84Qv+TimesNewRomanPSMT" w:hAnsi="sHUs84Qv+TimesNewRomanPSMT" w:eastAsia="sHUs84Qv+TimesNewRomanPSMT"/>
          <w:color w:val="000000"/>
          <w:sz w:val="18"/>
        </w:rPr>
        <w:t>62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108" w:firstLine="0"/>
        <w:jc w:val="right"/>
      </w:pPr>
      <w:r>
        <w:rPr>
          <w:rFonts w:ascii="zKCsXk9y+SimSun" w:hAnsi="zKCsXk9y+SimSun" w:eastAsia="zKCsXk9y+SimSun"/>
          <w:color w:val="000000"/>
          <w:sz w:val="18"/>
        </w:rPr>
        <w:t>第四章无人机地面站系统配置与任务规划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2352040</wp:posOffset>
            </wp:positionH>
            <wp:positionV relativeFrom="page">
              <wp:posOffset>919480</wp:posOffset>
            </wp:positionV>
            <wp:extent cx="2852420" cy="3156678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52420" cy="315667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1493520</wp:posOffset>
            </wp:positionH>
            <wp:positionV relativeFrom="page">
              <wp:posOffset>5053330</wp:posOffset>
            </wp:positionV>
            <wp:extent cx="4573270" cy="1069351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3270" cy="106935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4000" behindDoc="1" locked="0" layoutInCell="1" allowOverlap="1">
            <wp:simplePos x="0" y="0"/>
            <wp:positionH relativeFrom="page">
              <wp:posOffset>1475740</wp:posOffset>
            </wp:positionH>
            <wp:positionV relativeFrom="page">
              <wp:posOffset>7114540</wp:posOffset>
            </wp:positionV>
            <wp:extent cx="4602480" cy="748749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7487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5306" w:after="0"/>
        <w:ind w:left="0" w:right="4522" w:firstLine="0"/>
        <w:jc w:val="right"/>
      </w:pPr>
      <w:r>
        <w:rPr>
          <w:rFonts w:ascii="zKCsXk9y+SimSun" w:hAnsi="zKCsXk9y+SimSun" w:eastAsia="zKCsXk9y+SimSun"/>
          <w:color w:val="000000"/>
          <w:sz w:val="24"/>
        </w:rPr>
        <w:t>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4.18</w:t>
      </w:r>
      <w:r>
        <w:rPr>
          <w:rFonts w:ascii="zKCsXk9y+SimSun" w:hAnsi="zKCsXk9y+SimSun" w:eastAsia="zKCsXk9y+SimSun"/>
          <w:color w:val="000000"/>
          <w:sz w:val="24"/>
        </w:rPr>
        <w:t>飞控背面放置</w:t>
      </w:r>
    </w:p>
    <w:p>
      <w:pPr>
        <w:autoSpaceDN w:val="0"/>
        <w:tabs>
          <w:tab w:pos="2220" w:val="left"/>
        </w:tabs>
        <w:autoSpaceDE w:val="0"/>
        <w:widowControl/>
        <w:spacing w:line="400" w:lineRule="exact" w:before="152" w:after="0"/>
        <w:ind w:left="1800" w:right="1440" w:firstLine="0"/>
        <w:jc w:val="left"/>
      </w:pPr>
      <w:r>
        <w:tab/>
      </w:r>
      <w:r>
        <w:rPr>
          <w:rFonts w:ascii="zKCsXk9y+SimSun" w:hAnsi="zKCsXk9y+SimSun" w:eastAsia="zKCsXk9y+SimSun"/>
          <w:color w:val="000000"/>
          <w:sz w:val="24"/>
        </w:rPr>
        <w:t>完成上述操作后，出现提示</w:t>
      </w:r>
      <w:r>
        <w:rPr>
          <w:rFonts w:ascii="sHUs84Qv+TimesNewRomanPSMT" w:hAnsi="sHUs84Qv+TimesNewRomanPSMT" w:eastAsia="sHUs84Qv+TimesNewRomanPSMT"/>
          <w:color w:val="000000"/>
          <w:sz w:val="24"/>
        </w:rPr>
        <w:t>Calibrationsuccessfully</w:t>
      </w:r>
      <w:r>
        <w:rPr>
          <w:rFonts w:ascii="zKCsXk9y+SimSun" w:hAnsi="zKCsXk9y+SimSun" w:eastAsia="zKCsXk9y+SimSun"/>
          <w:color w:val="000000"/>
          <w:sz w:val="24"/>
        </w:rPr>
        <w:t>则表示加速度计校准完成，</w:t>
      </w:r>
      <w:r>
        <w:rPr>
          <w:rFonts w:ascii="zKCsXk9y+SimSun" w:hAnsi="zKCsXk9y+SimSun" w:eastAsia="zKCsXk9y+SimSun"/>
          <w:color w:val="000000"/>
          <w:sz w:val="24"/>
        </w:rPr>
        <w:t>如图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4.19</w:t>
      </w:r>
      <w:r>
        <w:rPr>
          <w:rFonts w:ascii="zKCsXk9y+SimSun" w:hAnsi="zKCsXk9y+SimSun" w:eastAsia="zKCsXk9y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2084" w:after="0"/>
        <w:ind w:left="0" w:right="4262" w:firstLine="0"/>
        <w:jc w:val="right"/>
      </w:pPr>
      <w:r>
        <w:rPr>
          <w:rFonts w:ascii="zKCsXk9y+SimSun" w:hAnsi="zKCsXk9y+SimSun" w:eastAsia="zKCsXk9y+SimSun"/>
          <w:color w:val="000000"/>
          <w:sz w:val="24"/>
        </w:rPr>
        <w:t>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4.19</w:t>
      </w:r>
      <w:r>
        <w:rPr>
          <w:rFonts w:ascii="zKCsXk9y+SimSun" w:hAnsi="zKCsXk9y+SimSun" w:eastAsia="zKCsXk9y+SimSun"/>
          <w:color w:val="000000"/>
          <w:sz w:val="24"/>
        </w:rPr>
        <w:t>加速度计校准成功</w:t>
      </w:r>
    </w:p>
    <w:p>
      <w:pPr>
        <w:autoSpaceDN w:val="0"/>
        <w:tabs>
          <w:tab w:pos="2220" w:val="left"/>
        </w:tabs>
        <w:autoSpaceDE w:val="0"/>
        <w:widowControl/>
        <w:spacing w:line="382" w:lineRule="exact" w:before="170" w:after="0"/>
        <w:ind w:left="1800" w:right="1728" w:firstLine="0"/>
        <w:jc w:val="left"/>
      </w:pPr>
      <w:r>
        <w:tab/>
      </w:r>
      <w:r>
        <w:rPr>
          <w:rFonts w:ascii="zKCsXk9y+SimSun" w:hAnsi="zKCsXk9y+SimSun" w:eastAsia="zKCsXk9y+SimSun"/>
          <w:color w:val="000000"/>
          <w:sz w:val="24"/>
        </w:rPr>
        <w:t>完成后，将加速度计放平，点击校准水平，出现完成点击即可，如图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4.20</w:t>
      </w:r>
      <w:r>
        <w:rPr>
          <w:rFonts w:ascii="zKCsXk9y+SimSun" w:hAnsi="zKCsXk9y+SimSun" w:eastAsia="zKCsXk9y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1478" w:after="0"/>
        <w:ind w:left="0" w:right="4780" w:firstLine="0"/>
        <w:jc w:val="right"/>
      </w:pPr>
      <w:r>
        <w:rPr>
          <w:rFonts w:ascii="zKCsXk9y+SimSun" w:hAnsi="zKCsXk9y+SimSun" w:eastAsia="zKCsXk9y+SimSun"/>
          <w:color w:val="000000"/>
          <w:sz w:val="24"/>
        </w:rPr>
        <w:t>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4.20</w:t>
      </w:r>
      <w:r>
        <w:rPr>
          <w:rFonts w:ascii="zKCsXk9y+SimSun" w:hAnsi="zKCsXk9y+SimSun" w:eastAsia="zKCsXk9y+SimSun"/>
          <w:color w:val="000000"/>
          <w:sz w:val="24"/>
        </w:rPr>
        <w:t>校准水平</w:t>
      </w:r>
    </w:p>
    <w:p>
      <w:pPr>
        <w:autoSpaceDN w:val="0"/>
        <w:autoSpaceDE w:val="0"/>
        <w:widowControl/>
        <w:spacing w:line="240" w:lineRule="exact" w:before="294" w:after="0"/>
        <w:ind w:left="2220" w:right="0" w:firstLine="0"/>
        <w:jc w:val="left"/>
      </w:pPr>
      <w:r>
        <w:rPr>
          <w:rFonts w:ascii="zKCsXk9y+SimSun" w:hAnsi="zKCsXk9y+SimSun" w:eastAsia="zKCsXk9y+SimSun"/>
          <w:color w:val="000000"/>
          <w:sz w:val="24"/>
        </w:rPr>
        <w:t>步骤六：罗盘校准：</w:t>
      </w:r>
    </w:p>
    <w:p>
      <w:pPr>
        <w:autoSpaceDN w:val="0"/>
        <w:autoSpaceDE w:val="0"/>
        <w:widowControl/>
        <w:spacing w:line="264" w:lineRule="exact" w:before="154" w:after="0"/>
        <w:ind w:left="2220" w:right="0" w:firstLine="0"/>
        <w:jc w:val="left"/>
      </w:pPr>
      <w:r>
        <w:rPr>
          <w:rFonts w:ascii="zKCsXk9y+SimSun" w:hAnsi="zKCsXk9y+SimSun" w:eastAsia="zKCsXk9y+SimSun"/>
          <w:color w:val="000000"/>
          <w:sz w:val="24"/>
        </w:rPr>
        <w:t>在校准操作之前，找到飞控上连接</w:t>
      </w:r>
      <w:r>
        <w:rPr>
          <w:rFonts w:ascii="sHUs84Qv+TimesNewRomanPSMT" w:hAnsi="sHUs84Qv+TimesNewRomanPSMT" w:eastAsia="sHUs84Qv+TimesNewRomanPSMT"/>
          <w:color w:val="000000"/>
          <w:sz w:val="24"/>
        </w:rPr>
        <w:t>GPS</w:t>
      </w:r>
      <w:r>
        <w:rPr>
          <w:rFonts w:ascii="zKCsXk9y+SimSun" w:hAnsi="zKCsXk9y+SimSun" w:eastAsia="zKCsXk9y+SimSun"/>
          <w:color w:val="000000"/>
          <w:sz w:val="24"/>
        </w:rPr>
        <w:t>的接口，如图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4.21</w:t>
      </w:r>
      <w:r>
        <w:rPr>
          <w:rFonts w:ascii="zKCsXk9y+SimSun" w:hAnsi="zKCsXk9y+SimSun" w:eastAsia="zKCsXk9y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198" w:lineRule="exact" w:before="1486" w:after="0"/>
        <w:ind w:left="0" w:right="5682" w:firstLine="0"/>
        <w:jc w:val="right"/>
      </w:pPr>
      <w:r>
        <w:rPr>
          <w:rFonts w:ascii="sHUs84Qv+TimesNewRomanPSMT" w:hAnsi="sHUs84Qv+TimesNewRomanPSMT" w:eastAsia="sHUs84Qv+TimesNewRomanPSMT"/>
          <w:color w:val="000000"/>
          <w:sz w:val="18"/>
        </w:rPr>
        <w:t>63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108" w:firstLine="0"/>
        <w:jc w:val="right"/>
      </w:pPr>
      <w:r>
        <w:rPr>
          <w:rFonts w:ascii="zKCsXk9y+SimSun" w:hAnsi="zKCsXk9y+SimSun" w:eastAsia="zKCsXk9y+SimSun"/>
          <w:color w:val="000000"/>
          <w:sz w:val="18"/>
        </w:rPr>
        <w:t>第四章无人机地面站系统配置与任务规划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1005840</wp:posOffset>
            </wp:positionV>
            <wp:extent cx="2379979" cy="3574188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79979" cy="357418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2265680</wp:posOffset>
            </wp:positionH>
            <wp:positionV relativeFrom="page">
              <wp:posOffset>5401310</wp:posOffset>
            </wp:positionV>
            <wp:extent cx="3027680" cy="242299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27680" cy="24229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6242" w:after="0"/>
        <w:ind w:left="0" w:right="4130" w:firstLine="0"/>
        <w:jc w:val="right"/>
      </w:pPr>
      <w:r>
        <w:rPr>
          <w:rFonts w:ascii="zKCsXk9y+SimSun" w:hAnsi="zKCsXk9y+SimSun" w:eastAsia="zKCsXk9y+SimSun"/>
          <w:color w:val="000000"/>
          <w:sz w:val="24"/>
        </w:rPr>
        <w:t>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4.21</w:t>
      </w:r>
      <w:r>
        <w:rPr>
          <w:rFonts w:ascii="zKCsXk9y+SimSun" w:hAnsi="zKCsXk9y+SimSun" w:eastAsia="zKCsXk9y+SimSun"/>
          <w:color w:val="000000"/>
          <w:sz w:val="24"/>
        </w:rPr>
        <w:t>罗盘连线飞控接口图</w:t>
      </w:r>
    </w:p>
    <w:p>
      <w:pPr>
        <w:autoSpaceDN w:val="0"/>
        <w:autoSpaceDE w:val="0"/>
        <w:widowControl/>
        <w:spacing w:line="266" w:lineRule="exact" w:before="286" w:after="0"/>
        <w:ind w:left="2220" w:right="0" w:firstLine="0"/>
        <w:jc w:val="left"/>
      </w:pPr>
      <w:r>
        <w:rPr>
          <w:rFonts w:ascii="zKCsXk9y+SimSun" w:hAnsi="zKCsXk9y+SimSun" w:eastAsia="zKCsXk9y+SimSun"/>
          <w:color w:val="000000"/>
          <w:sz w:val="24"/>
        </w:rPr>
        <w:t>连接</w:t>
      </w:r>
      <w:r>
        <w:rPr>
          <w:rFonts w:ascii="sHUs84Qv+TimesNewRomanPSMT" w:hAnsi="sHUs84Qv+TimesNewRomanPSMT" w:eastAsia="sHUs84Qv+TimesNewRomanPSMT"/>
          <w:color w:val="000000"/>
          <w:sz w:val="24"/>
        </w:rPr>
        <w:t>GPS</w:t>
      </w:r>
      <w:r>
        <w:rPr>
          <w:rFonts w:ascii="zKCsXk9y+SimSun" w:hAnsi="zKCsXk9y+SimSun" w:eastAsia="zKCsXk9y+SimSun"/>
          <w:color w:val="000000"/>
          <w:sz w:val="24"/>
        </w:rPr>
        <w:t>，将</w:t>
      </w:r>
      <w:r>
        <w:rPr>
          <w:rFonts w:ascii="sHUs84Qv+TimesNewRomanPSMT" w:hAnsi="sHUs84Qv+TimesNewRomanPSMT" w:eastAsia="sHUs84Qv+TimesNewRomanPSMT"/>
          <w:color w:val="000000"/>
          <w:sz w:val="24"/>
        </w:rPr>
        <w:t>GPS</w:t>
      </w:r>
      <w:r>
        <w:rPr>
          <w:rFonts w:ascii="zKCsXk9y+SimSun" w:hAnsi="zKCsXk9y+SimSun" w:eastAsia="zKCsXk9y+SimSun"/>
          <w:color w:val="000000"/>
          <w:sz w:val="24"/>
        </w:rPr>
        <w:t>和飞控的指针指向同一方向放置，如图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4.22</w:t>
      </w:r>
      <w:r>
        <w:rPr>
          <w:rFonts w:ascii="zKCsXk9y+SimSun" w:hAnsi="zKCsXk9y+SimSun" w:eastAsia="zKCsXk9y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4" w:lineRule="exact" w:before="4268" w:after="0"/>
        <w:ind w:left="0" w:right="4522" w:firstLine="0"/>
        <w:jc w:val="right"/>
      </w:pPr>
      <w:r>
        <w:rPr>
          <w:rFonts w:ascii="zKCsXk9y+SimSun" w:hAnsi="zKCsXk9y+SimSun" w:eastAsia="zKCsXk9y+SimSun"/>
          <w:color w:val="000000"/>
          <w:sz w:val="24"/>
        </w:rPr>
        <w:t>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4.22</w:t>
      </w:r>
      <w:r>
        <w:rPr>
          <w:rFonts w:ascii="zKCsXk9y+SimSun" w:hAnsi="zKCsXk9y+SimSun" w:eastAsia="zKCsXk9y+SimSun"/>
          <w:color w:val="000000"/>
          <w:sz w:val="24"/>
        </w:rPr>
        <w:t>罗盘连线飞控</w:t>
      </w:r>
    </w:p>
    <w:p>
      <w:pPr>
        <w:autoSpaceDN w:val="0"/>
        <w:autoSpaceDE w:val="0"/>
        <w:widowControl/>
        <w:spacing w:line="400" w:lineRule="exact" w:before="152" w:after="0"/>
        <w:ind w:left="1800" w:right="1440" w:firstLine="420"/>
        <w:jc w:val="left"/>
      </w:pPr>
      <w:r>
        <w:rPr>
          <w:rFonts w:ascii="zKCsXk9y+SimSun" w:hAnsi="zKCsXk9y+SimSun" w:eastAsia="zKCsXk9y+SimSun"/>
          <w:color w:val="000000"/>
          <w:sz w:val="24"/>
        </w:rPr>
        <w:t>进入初始设置</w:t>
      </w:r>
      <w:r>
        <w:rPr>
          <w:rFonts w:ascii="sHUs84Qv+TimesNewRomanPSMT" w:hAnsi="sHUs84Qv+TimesNewRomanPSMT" w:eastAsia="sHUs84Qv+TimesNewRomanPSMT"/>
          <w:color w:val="000000"/>
          <w:sz w:val="24"/>
        </w:rPr>
        <w:t>&gt;</w:t>
      </w:r>
      <w:r>
        <w:rPr>
          <w:rFonts w:ascii="zKCsXk9y+SimSun" w:hAnsi="zKCsXk9y+SimSun" w:eastAsia="zKCsXk9y+SimSun"/>
          <w:color w:val="000000"/>
          <w:sz w:val="24"/>
        </w:rPr>
        <w:t>必要硬件</w:t>
      </w:r>
      <w:r>
        <w:rPr>
          <w:rFonts w:ascii="sHUs84Qv+TimesNewRomanPSMT" w:hAnsi="sHUs84Qv+TimesNewRomanPSMT" w:eastAsia="sHUs84Qv+TimesNewRomanPSMT"/>
          <w:color w:val="000000"/>
          <w:sz w:val="24"/>
        </w:rPr>
        <w:t>&gt;</w:t>
      </w:r>
      <w:r>
        <w:rPr>
          <w:rFonts w:ascii="zKCsXk9y+SimSun" w:hAnsi="zKCsXk9y+SimSun" w:eastAsia="zKCsXk9y+SimSun"/>
          <w:color w:val="000000"/>
          <w:sz w:val="24"/>
        </w:rPr>
        <w:t>加速度计校准。因为我们只需要校准内部罗盘，</w:t>
      </w:r>
      <w:r>
        <w:rPr>
          <w:rFonts w:ascii="zKCsXk9y+SimSun" w:hAnsi="zKCsXk9y+SimSun" w:eastAsia="zKCsXk9y+SimSun"/>
          <w:color w:val="000000"/>
          <w:sz w:val="24"/>
        </w:rPr>
        <w:t>只选择指南针</w:t>
      </w:r>
      <w:r>
        <w:rPr>
          <w:rFonts w:ascii="sHUs84Qv+TimesNewRomanPSMT" w:hAnsi="sHUs84Qv+TimesNewRomanPSMT" w:eastAsia="sHUs84Qv+TimesNewRomanPSMT"/>
          <w:color w:val="000000"/>
          <w:sz w:val="24"/>
        </w:rPr>
        <w:t>#1</w:t>
      </w:r>
      <w:r>
        <w:rPr>
          <w:rFonts w:ascii="zKCsXk9y+SimSun" w:hAnsi="zKCsXk9y+SimSun" w:eastAsia="zKCsXk9y+SimSun"/>
          <w:color w:val="000000"/>
          <w:sz w:val="24"/>
        </w:rPr>
        <w:t>的这个指南针，其他指南针</w:t>
      </w:r>
      <w:r>
        <w:rPr>
          <w:rFonts w:ascii="sHUs84Qv+TimesNewRomanPSMT" w:hAnsi="sHUs84Qv+TimesNewRomanPSMT" w:eastAsia="sHUs84Qv+TimesNewRomanPSMT"/>
          <w:color w:val="000000"/>
          <w:sz w:val="24"/>
        </w:rPr>
        <w:t>#2#3</w:t>
      </w:r>
      <w:r>
        <w:rPr>
          <w:rFonts w:ascii="zKCsXk9y+SimSun" w:hAnsi="zKCsXk9y+SimSun" w:eastAsia="zKCsXk9y+SimSun"/>
          <w:color w:val="000000"/>
          <w:sz w:val="24"/>
        </w:rPr>
        <w:t>不选，“自动学习偏移量”的</w:t>
      </w:r>
      <w:r>
        <w:rPr>
          <w:rFonts w:ascii="zKCsXk9y+SimSun" w:hAnsi="zKCsXk9y+SimSun" w:eastAsia="zKCsXk9y+SimSun"/>
          <w:color w:val="000000"/>
          <w:sz w:val="24"/>
        </w:rPr>
        <w:t>勾要选上，确保选项正确设置，如图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4.23</w:t>
      </w:r>
      <w:r>
        <w:rPr>
          <w:rFonts w:ascii="zKCsXk9y+SimSun" w:hAnsi="zKCsXk9y+SimSun" w:eastAsia="zKCsXk9y+SimSun"/>
          <w:color w:val="000000"/>
          <w:sz w:val="24"/>
        </w:rPr>
        <w:t>所示。之后点击“</w:t>
      </w:r>
      <w:r>
        <w:rPr>
          <w:rFonts w:ascii="sHUs84Qv+TimesNewRomanPSMT" w:hAnsi="sHUs84Qv+TimesNewRomanPSMT" w:eastAsia="sHUs84Qv+TimesNewRomanPSMT"/>
          <w:color w:val="000000"/>
          <w:sz w:val="24"/>
        </w:rPr>
        <w:t>Start</w:t>
      </w:r>
      <w:r>
        <w:rPr>
          <w:rFonts w:ascii="zKCsXk9y+SimSun" w:hAnsi="zKCsXk9y+SimSun" w:eastAsia="zKCsXk9y+SimSun"/>
          <w:color w:val="000000"/>
          <w:sz w:val="24"/>
        </w:rPr>
        <w:t>”按钮，校准</w:t>
      </w:r>
      <w:r>
        <w:rPr>
          <w:rFonts w:ascii="zKCsXk9y+SimSun" w:hAnsi="zKCsXk9y+SimSun" w:eastAsia="zKCsXk9y+SimSun"/>
          <w:color w:val="000000"/>
          <w:sz w:val="24"/>
        </w:rPr>
        <w:t>后不用做“</w:t>
      </w:r>
      <w:r>
        <w:rPr>
          <w:rFonts w:ascii="sHUs84Qv+TimesNewRomanPSMT" w:hAnsi="sHUs84Qv+TimesNewRomanPSMT" w:eastAsia="sHUs84Qv+TimesNewRomanPSMT"/>
          <w:color w:val="000000"/>
          <w:sz w:val="24"/>
        </w:rPr>
        <w:t>Accept</w:t>
      </w:r>
      <w:r>
        <w:rPr>
          <w:rFonts w:ascii="zKCsXk9y+SimSun" w:hAnsi="zKCsXk9y+SimSun" w:eastAsia="zKCsXk9y+SimSun"/>
          <w:color w:val="000000"/>
          <w:sz w:val="24"/>
        </w:rPr>
        <w:t>”操作。</w:t>
      </w:r>
    </w:p>
    <w:p>
      <w:pPr>
        <w:autoSpaceDN w:val="0"/>
        <w:autoSpaceDE w:val="0"/>
        <w:widowControl/>
        <w:spacing w:line="198" w:lineRule="exact" w:before="646" w:after="0"/>
        <w:ind w:left="0" w:right="5682" w:firstLine="0"/>
        <w:jc w:val="right"/>
      </w:pPr>
      <w:r>
        <w:rPr>
          <w:rFonts w:ascii="sHUs84Qv+TimesNewRomanPSMT" w:hAnsi="sHUs84Qv+TimesNewRomanPSMT" w:eastAsia="sHUs84Qv+TimesNewRomanPSMT"/>
          <w:color w:val="000000"/>
          <w:sz w:val="18"/>
        </w:rPr>
        <w:t>64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108" w:firstLine="0"/>
        <w:jc w:val="right"/>
      </w:pPr>
      <w:r>
        <w:rPr>
          <w:rFonts w:ascii="zKCsXk9y+SimSun" w:hAnsi="zKCsXk9y+SimSun" w:eastAsia="zKCsXk9y+SimSun"/>
          <w:color w:val="000000"/>
          <w:sz w:val="18"/>
        </w:rPr>
        <w:t>第四章无人机地面站系统配置与任务规划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1150620</wp:posOffset>
            </wp:positionH>
            <wp:positionV relativeFrom="page">
              <wp:posOffset>960119</wp:posOffset>
            </wp:positionV>
            <wp:extent cx="5251450" cy="3264186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326418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1583690</wp:posOffset>
            </wp:positionH>
            <wp:positionV relativeFrom="page">
              <wp:posOffset>6719570</wp:posOffset>
            </wp:positionV>
            <wp:extent cx="4382770" cy="2567897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2770" cy="25678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5618" w:after="0"/>
        <w:ind w:left="0" w:right="4650" w:firstLine="0"/>
        <w:jc w:val="right"/>
      </w:pPr>
      <w:r>
        <w:rPr>
          <w:rFonts w:ascii="zKCsXk9y+SimSun" w:hAnsi="zKCsXk9y+SimSun" w:eastAsia="zKCsXk9y+SimSun"/>
          <w:color w:val="000000"/>
          <w:sz w:val="24"/>
        </w:rPr>
        <w:t>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4.23</w:t>
      </w:r>
      <w:r>
        <w:rPr>
          <w:rFonts w:ascii="zKCsXk9y+SimSun" w:hAnsi="zKCsXk9y+SimSun" w:eastAsia="zKCsXk9y+SimSun"/>
          <w:color w:val="000000"/>
          <w:sz w:val="24"/>
        </w:rPr>
        <w:t>指南针校准</w:t>
      </w:r>
    </w:p>
    <w:p>
      <w:pPr>
        <w:autoSpaceDN w:val="0"/>
        <w:autoSpaceDE w:val="0"/>
        <w:widowControl/>
        <w:spacing w:line="390" w:lineRule="exact" w:before="162" w:after="0"/>
        <w:ind w:left="1800" w:right="1800" w:firstLine="420"/>
        <w:jc w:val="both"/>
      </w:pPr>
      <w:r>
        <w:rPr>
          <w:rFonts w:ascii="zKCsXk9y+SimSun" w:hAnsi="zKCsXk9y+SimSun" w:eastAsia="zKCsXk9y+SimSun"/>
          <w:color w:val="000000"/>
          <w:sz w:val="24"/>
        </w:rPr>
        <w:t>罗盘校准过程需要</w:t>
      </w:r>
      <w:r>
        <w:rPr>
          <w:rFonts w:ascii="sHUs84Qv+TimesNewRomanPSMT" w:hAnsi="sHUs84Qv+TimesNewRomanPSMT" w:eastAsia="sHUs84Qv+TimesNewRomanPSMT"/>
          <w:color w:val="000000"/>
          <w:sz w:val="24"/>
        </w:rPr>
        <w:t>PIX</w:t>
      </w:r>
      <w:r>
        <w:rPr>
          <w:rFonts w:ascii="zKCsXk9y+SimSun" w:hAnsi="zKCsXk9y+SimSun" w:eastAsia="zKCsXk9y+SimSun"/>
          <w:color w:val="000000"/>
          <w:sz w:val="24"/>
        </w:rPr>
        <w:t>飞控罗盘和</w:t>
      </w:r>
      <w:r>
        <w:rPr>
          <w:rFonts w:ascii="sHUs84Qv+TimesNewRomanPSMT" w:hAnsi="sHUs84Qv+TimesNewRomanPSMT" w:eastAsia="sHUs84Qv+TimesNewRomanPSMT"/>
          <w:color w:val="000000"/>
          <w:sz w:val="24"/>
        </w:rPr>
        <w:t>GPS</w:t>
      </w:r>
      <w:r>
        <w:rPr>
          <w:rFonts w:ascii="zKCsXk9y+SimSun" w:hAnsi="zKCsXk9y+SimSun" w:eastAsia="zKCsXk9y+SimSun"/>
          <w:color w:val="000000"/>
          <w:sz w:val="24"/>
        </w:rPr>
        <w:t>罗盘</w:t>
      </w:r>
      <w:r>
        <w:rPr>
          <w:rFonts w:ascii="sHUs84Qv+TimesNewRomanPSMT" w:hAnsi="sHUs84Qv+TimesNewRomanPSMT" w:eastAsia="sHUs84Qv+TimesNewRomanPSMT"/>
          <w:color w:val="000000"/>
          <w:sz w:val="24"/>
        </w:rPr>
        <w:t>360°</w:t>
      </w:r>
      <w:r>
        <w:rPr>
          <w:rFonts w:ascii="zKCsXk9y+SimSun" w:hAnsi="zKCsXk9y+SimSun" w:eastAsia="zKCsXk9y+SimSun"/>
          <w:color w:val="000000"/>
          <w:sz w:val="24"/>
        </w:rPr>
        <w:t>均匀缓慢的同时转动，在</w:t>
      </w:r>
      <w:r>
        <w:rPr>
          <w:rFonts w:ascii="zKCsXk9y+SimSun" w:hAnsi="zKCsXk9y+SimSun" w:eastAsia="zKCsXk9y+SimSun"/>
          <w:color w:val="000000"/>
          <w:sz w:val="24"/>
        </w:rPr>
        <w:t>转动的过程中确保进度条在动，当进度条完成后会出数据，之后飞控断电重新连</w:t>
      </w:r>
      <w:r>
        <w:rPr>
          <w:rFonts w:ascii="zKCsXk9y+SimSun" w:hAnsi="zKCsXk9y+SimSun" w:eastAsia="zKCsXk9y+SimSun"/>
          <w:color w:val="000000"/>
          <w:sz w:val="24"/>
        </w:rPr>
        <w:t>接。注意，出数据后不用点击“接受”按钮。</w:t>
      </w:r>
    </w:p>
    <w:p>
      <w:pPr>
        <w:autoSpaceDN w:val="0"/>
        <w:autoSpaceDE w:val="0"/>
        <w:widowControl/>
        <w:spacing w:line="240" w:lineRule="exact" w:before="162" w:after="0"/>
        <w:ind w:left="2220" w:right="0" w:firstLine="0"/>
        <w:jc w:val="left"/>
      </w:pPr>
      <w:r>
        <w:rPr>
          <w:rFonts w:ascii="zKCsXk9y+SimSun" w:hAnsi="zKCsXk9y+SimSun" w:eastAsia="zKCsXk9y+SimSun"/>
          <w:color w:val="000000"/>
          <w:sz w:val="24"/>
        </w:rPr>
        <w:t>步骤七：遥控器校准</w:t>
      </w:r>
    </w:p>
    <w:p>
      <w:pPr>
        <w:autoSpaceDN w:val="0"/>
        <w:autoSpaceDE w:val="0"/>
        <w:widowControl/>
        <w:spacing w:line="382" w:lineRule="exact" w:before="34" w:after="0"/>
        <w:ind w:left="2220" w:right="2160" w:firstLine="0"/>
        <w:jc w:val="left"/>
      </w:pPr>
      <w:r>
        <w:rPr>
          <w:rFonts w:ascii="zKCsXk9y+SimSun" w:hAnsi="zKCsXk9y+SimSun" w:eastAsia="zKCsXk9y+SimSun"/>
          <w:color w:val="000000"/>
          <w:sz w:val="24"/>
        </w:rPr>
        <w:t>进入初始设置</w:t>
      </w:r>
      <w:r>
        <w:rPr>
          <w:rFonts w:ascii="sHUs84Qv+TimesNewRomanPSMT" w:hAnsi="sHUs84Qv+TimesNewRomanPSMT" w:eastAsia="sHUs84Qv+TimesNewRomanPSMT"/>
          <w:color w:val="000000"/>
          <w:sz w:val="24"/>
        </w:rPr>
        <w:t>&gt;</w:t>
      </w:r>
      <w:r>
        <w:rPr>
          <w:rFonts w:ascii="zKCsXk9y+SimSun" w:hAnsi="zKCsXk9y+SimSun" w:eastAsia="zKCsXk9y+SimSun"/>
          <w:color w:val="000000"/>
          <w:sz w:val="24"/>
        </w:rPr>
        <w:t>必要硬件</w:t>
      </w:r>
      <w:r>
        <w:rPr>
          <w:rFonts w:ascii="sHUs84Qv+TimesNewRomanPSMT" w:hAnsi="sHUs84Qv+TimesNewRomanPSMT" w:eastAsia="sHUs84Qv+TimesNewRomanPSMT"/>
          <w:color w:val="000000"/>
          <w:sz w:val="24"/>
        </w:rPr>
        <w:t>&gt;</w:t>
      </w:r>
      <w:r>
        <w:rPr>
          <w:rFonts w:ascii="zKCsXk9y+SimSun" w:hAnsi="zKCsXk9y+SimSun" w:eastAsia="zKCsXk9y+SimSun"/>
          <w:color w:val="000000"/>
          <w:sz w:val="24"/>
        </w:rPr>
        <w:t>遥控器校准</w:t>
      </w:r>
      <w:r>
        <w:br/>
      </w:r>
      <w:r>
        <w:rPr>
          <w:rFonts w:ascii="zKCsXk9y+SimSun" w:hAnsi="zKCsXk9y+SimSun" w:eastAsia="zKCsXk9y+SimSun"/>
          <w:color w:val="000000"/>
          <w:sz w:val="24"/>
        </w:rPr>
        <w:t>校准遥控器前先正确接上接收机，接收机请查看第二章实验一步骤二。</w:t>
      </w:r>
    </w:p>
    <w:p>
      <w:pPr>
        <w:autoSpaceDN w:val="0"/>
        <w:tabs>
          <w:tab w:pos="2220" w:val="left"/>
        </w:tabs>
        <w:autoSpaceDE w:val="0"/>
        <w:widowControl/>
        <w:spacing w:line="400" w:lineRule="exact" w:before="18" w:after="0"/>
        <w:ind w:left="1800" w:right="1728" w:firstLine="0"/>
        <w:jc w:val="left"/>
      </w:pPr>
      <w:r>
        <w:tab/>
      </w:r>
      <w:r>
        <w:rPr>
          <w:rFonts w:ascii="zKCsXk9y+SimSun" w:hAnsi="zKCsXk9y+SimSun" w:eastAsia="zKCsXk9y+SimSun"/>
          <w:color w:val="000000"/>
          <w:sz w:val="24"/>
        </w:rPr>
        <w:t>点击窗口右边的遥控器校准按钮，点击“校准遥控”，然后点击</w:t>
      </w:r>
      <w:r>
        <w:rPr>
          <w:rFonts w:ascii="sHUs84Qv+TimesNewRomanPSMT" w:hAnsi="sHUs84Qv+TimesNewRomanPSMT" w:eastAsia="sHUs84Qv+TimesNewRomanPSMT"/>
          <w:color w:val="000000"/>
          <w:sz w:val="24"/>
        </w:rPr>
        <w:t>OK</w:t>
      </w:r>
      <w:r>
        <w:rPr>
          <w:rFonts w:ascii="zKCsXk9y+SimSun" w:hAnsi="zKCsXk9y+SimSun" w:eastAsia="zKCsXk9y+SimSun"/>
          <w:color w:val="000000"/>
          <w:sz w:val="24"/>
        </w:rPr>
        <w:t>开始拨</w:t>
      </w:r>
      <w:r>
        <w:rPr>
          <w:rFonts w:ascii="zKCsXk9y+SimSun" w:hAnsi="zKCsXk9y+SimSun" w:eastAsia="zKCsXk9y+SimSun"/>
          <w:color w:val="000000"/>
          <w:sz w:val="24"/>
        </w:rPr>
        <w:t>动遥控开关，使每个通道的红色提示条移动到上下限的位置。如图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4.24</w:t>
      </w:r>
      <w:r>
        <w:rPr>
          <w:rFonts w:ascii="zKCsXk9y+SimSun" w:hAnsi="zKCsXk9y+SimSun" w:eastAsia="zKCsXk9y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4268" w:after="0"/>
        <w:ind w:left="0" w:right="4428" w:firstLine="0"/>
        <w:jc w:val="right"/>
      </w:pPr>
      <w:r>
        <w:rPr>
          <w:rFonts w:ascii="zKCsXk9y+SimSun" w:hAnsi="zKCsXk9y+SimSun" w:eastAsia="zKCsXk9y+SimSun"/>
          <w:color w:val="000000"/>
          <w:sz w:val="24"/>
        </w:rPr>
        <w:t>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4.24</w:t>
      </w:r>
      <w:r>
        <w:rPr>
          <w:rFonts w:ascii="zKCsXk9y+SimSun" w:hAnsi="zKCsXk9y+SimSun" w:eastAsia="zKCsXk9y+SimSun"/>
          <w:color w:val="000000"/>
          <w:sz w:val="24"/>
        </w:rPr>
        <w:t>遥控器校准界面</w:t>
      </w:r>
    </w:p>
    <w:p>
      <w:pPr>
        <w:autoSpaceDN w:val="0"/>
        <w:autoSpaceDE w:val="0"/>
        <w:widowControl/>
        <w:spacing w:line="198" w:lineRule="exact" w:before="220" w:after="0"/>
        <w:ind w:left="0" w:right="5682" w:firstLine="0"/>
        <w:jc w:val="right"/>
      </w:pPr>
      <w:r>
        <w:rPr>
          <w:rFonts w:ascii="sHUs84Qv+TimesNewRomanPSMT" w:hAnsi="sHUs84Qv+TimesNewRomanPSMT" w:eastAsia="sHUs84Qv+TimesNewRomanPSMT"/>
          <w:color w:val="000000"/>
          <w:sz w:val="18"/>
        </w:rPr>
        <w:t>65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108" w:firstLine="0"/>
        <w:jc w:val="right"/>
      </w:pPr>
      <w:r>
        <w:rPr>
          <w:rFonts w:ascii="zKCsXk9y+SimSun" w:hAnsi="zKCsXk9y+SimSun" w:eastAsia="zKCsXk9y+SimSun"/>
          <w:color w:val="000000"/>
          <w:sz w:val="18"/>
        </w:rPr>
        <w:t>第四章无人机地面站系统配置与任务规划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4000" behindDoc="1" locked="0" layoutInCell="1" allowOverlap="1">
            <wp:simplePos x="0" y="0"/>
            <wp:positionH relativeFrom="page">
              <wp:posOffset>1342390</wp:posOffset>
            </wp:positionH>
            <wp:positionV relativeFrom="page">
              <wp:posOffset>5699760</wp:posOffset>
            </wp:positionV>
            <wp:extent cx="4875530" cy="3038742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75530" cy="303874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2108200</wp:posOffset>
            </wp:positionH>
            <wp:positionV relativeFrom="page">
              <wp:posOffset>1262380</wp:posOffset>
            </wp:positionV>
            <wp:extent cx="3342640" cy="1318462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42640" cy="131846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2532380</wp:posOffset>
            </wp:positionH>
            <wp:positionV relativeFrom="page">
              <wp:posOffset>3526790</wp:posOffset>
            </wp:positionV>
            <wp:extent cx="2479040" cy="1171833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79040" cy="117183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330" w:after="0"/>
        <w:ind w:left="0" w:right="0" w:firstLine="0"/>
        <w:jc w:val="center"/>
      </w:pPr>
      <w:r>
        <w:rPr>
          <w:rFonts w:ascii="zKCsXk9y+SimSun" w:hAnsi="zKCsXk9y+SimSun" w:eastAsia="zKCsXk9y+SimSun"/>
          <w:color w:val="000000"/>
          <w:sz w:val="24"/>
        </w:rPr>
        <w:t>按钮前先打开遥控器，点击完后出现以下提示，提示</w:t>
      </w:r>
      <w:r>
        <w:rPr>
          <w:rFonts w:ascii="sHUs84Qv+TimesNewRomanPSMT" w:hAnsi="sHUs84Qv+TimesNewRomanPSMT" w:eastAsia="sHUs84Qv+TimesNewRomanPSMT"/>
          <w:color w:val="000000"/>
          <w:sz w:val="24"/>
        </w:rPr>
        <w:t>1</w:t>
      </w:r>
      <w:r>
        <w:rPr>
          <w:rFonts w:ascii="zKCsXk9y+SimSun" w:hAnsi="zKCsXk9y+SimSun" w:eastAsia="zKCsXk9y+SimSun"/>
          <w:color w:val="000000"/>
          <w:sz w:val="24"/>
        </w:rPr>
        <w:t>如图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4.25</w:t>
      </w:r>
      <w:r>
        <w:rPr>
          <w:rFonts w:ascii="zKCsXk9y+SimSun" w:hAnsi="zKCsXk9y+SimSun" w:eastAsia="zKCsXk9y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2396" w:after="0"/>
        <w:ind w:left="0" w:right="4284" w:firstLine="0"/>
        <w:jc w:val="right"/>
      </w:pPr>
      <w:r>
        <w:rPr>
          <w:rFonts w:ascii="zKCsXk9y+SimSun" w:hAnsi="zKCsXk9y+SimSun" w:eastAsia="zKCsXk9y+SimSun"/>
          <w:color w:val="000000"/>
          <w:sz w:val="24"/>
        </w:rPr>
        <w:t>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4.25</w:t>
      </w:r>
      <w:r>
        <w:rPr>
          <w:rFonts w:ascii="zKCsXk9y+SimSun" w:hAnsi="zKCsXk9y+SimSun" w:eastAsia="zKCsXk9y+SimSun"/>
          <w:color w:val="000000"/>
          <w:sz w:val="24"/>
        </w:rPr>
        <w:t>遥控器校准提示</w:t>
      </w:r>
      <w:r>
        <w:rPr>
          <w:rFonts w:ascii="sHUs84Qv+TimesNewRomanPSMT" w:hAnsi="sHUs84Qv+TimesNewRomanPSMT" w:eastAsia="sHUs84Qv+TimesNewRomanPSMT"/>
          <w:color w:val="000000"/>
          <w:sz w:val="24"/>
        </w:rPr>
        <w:t>1</w:t>
      </w:r>
    </w:p>
    <w:p>
      <w:pPr>
        <w:autoSpaceDN w:val="0"/>
        <w:autoSpaceDE w:val="0"/>
        <w:widowControl/>
        <w:spacing w:line="418" w:lineRule="exact" w:before="116" w:after="0"/>
        <w:ind w:left="1800" w:right="1584" w:firstLine="0"/>
        <w:jc w:val="left"/>
      </w:pPr>
      <w:r>
        <w:rPr>
          <w:rFonts w:ascii="zKCsXk9y+SimSun" w:hAnsi="zKCsXk9y+SimSun" w:eastAsia="zKCsXk9y+SimSun"/>
          <w:color w:val="000000"/>
          <w:sz w:val="24"/>
        </w:rPr>
        <w:t>（确保你的发射器是打开的，接收器是供电和连接的，确保你的电机没有电源！）</w:t>
      </w:r>
      <w:r>
        <w:rPr>
          <w:rFonts w:ascii="zKCsXk9y+SimSun" w:hAnsi="zKCsXk9y+SimSun" w:eastAsia="zKCsXk9y+SimSun"/>
          <w:color w:val="000000"/>
          <w:sz w:val="24"/>
        </w:rPr>
        <w:t>提示</w:t>
      </w:r>
      <w:r>
        <w:rPr>
          <w:rFonts w:ascii="sHUs84Qv+TimesNewRomanPSMT" w:hAnsi="sHUs84Qv+TimesNewRomanPSMT" w:eastAsia="sHUs84Qv+TimesNewRomanPSMT"/>
          <w:color w:val="000000"/>
          <w:sz w:val="24"/>
        </w:rPr>
        <w:t>2</w:t>
      </w:r>
      <w:r>
        <w:rPr>
          <w:rFonts w:ascii="zKCsXk9y+SimSun" w:hAnsi="zKCsXk9y+SimSun" w:eastAsia="zKCsXk9y+SimSun"/>
          <w:color w:val="000000"/>
          <w:sz w:val="24"/>
        </w:rPr>
        <w:t>如图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4.26</w:t>
      </w:r>
      <w:r>
        <w:rPr>
          <w:rFonts w:ascii="zKCsXk9y+SimSun" w:hAnsi="zKCsXk9y+SimSun" w:eastAsia="zKCsXk9y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2084" w:after="0"/>
        <w:ind w:left="0" w:right="4284" w:firstLine="0"/>
        <w:jc w:val="right"/>
      </w:pPr>
      <w:r>
        <w:rPr>
          <w:rFonts w:ascii="zKCsXk9y+SimSun" w:hAnsi="zKCsXk9y+SimSun" w:eastAsia="zKCsXk9y+SimSun"/>
          <w:color w:val="000000"/>
          <w:sz w:val="24"/>
        </w:rPr>
        <w:t>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4.26</w:t>
      </w:r>
      <w:r>
        <w:rPr>
          <w:rFonts w:ascii="zKCsXk9y+SimSun" w:hAnsi="zKCsXk9y+SimSun" w:eastAsia="zKCsXk9y+SimSun"/>
          <w:color w:val="000000"/>
          <w:sz w:val="24"/>
        </w:rPr>
        <w:t>遥控器校准提示</w:t>
      </w:r>
      <w:r>
        <w:rPr>
          <w:rFonts w:ascii="sHUs84Qv+TimesNewRomanPSMT" w:hAnsi="sHUs84Qv+TimesNewRomanPSMT" w:eastAsia="sHUs84Qv+TimesNewRomanPSMT"/>
          <w:color w:val="000000"/>
          <w:sz w:val="24"/>
        </w:rPr>
        <w:t>2</w:t>
      </w:r>
    </w:p>
    <w:p>
      <w:pPr>
        <w:autoSpaceDN w:val="0"/>
        <w:tabs>
          <w:tab w:pos="2280" w:val="left"/>
        </w:tabs>
        <w:autoSpaceDE w:val="0"/>
        <w:widowControl/>
        <w:spacing w:line="380" w:lineRule="exact" w:before="156" w:after="0"/>
        <w:ind w:left="1800" w:right="1728" w:firstLine="0"/>
        <w:jc w:val="left"/>
      </w:pPr>
      <w:r>
        <w:tab/>
      </w:r>
      <w:r>
        <w:rPr>
          <w:rFonts w:ascii="zKCsXk9y+SimSun" w:hAnsi="zKCsXk9y+SimSun" w:eastAsia="zKCsXk9y+SimSun"/>
          <w:color w:val="000000"/>
          <w:sz w:val="24"/>
        </w:rPr>
        <w:t>将遥控器所有摇杆、开关置于中立位置（如油门</w:t>
      </w:r>
      <w:r>
        <w:rPr>
          <w:rFonts w:ascii="sHUs84Qv+TimesNewRomanPSMT" w:hAnsi="sHUs84Qv+TimesNewRomanPSMT" w:eastAsia="sHUs84Qv+TimesNewRomanPSMT"/>
          <w:color w:val="000000"/>
          <w:sz w:val="24"/>
        </w:rPr>
        <w:t>50%</w:t>
      </w:r>
      <w:r>
        <w:rPr>
          <w:rFonts w:ascii="zKCsXk9y+SimSun" w:hAnsi="zKCsXk9y+SimSun" w:eastAsia="zKCsXk9y+SimSun"/>
          <w:color w:val="000000"/>
          <w:sz w:val="24"/>
        </w:rPr>
        <w:t>），按提示依次满行</w:t>
      </w:r>
      <w:r>
        <w:rPr>
          <w:rFonts w:ascii="zKCsXk9y+SimSun" w:hAnsi="zKCsXk9y+SimSun" w:eastAsia="zKCsXk9y+SimSun"/>
          <w:color w:val="000000"/>
          <w:sz w:val="24"/>
        </w:rPr>
        <w:t>程移动各通道（摇杆、旋钮、开关）。遥控器校准如图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4.27</w:t>
      </w:r>
      <w:r>
        <w:rPr>
          <w:rFonts w:ascii="zKCsXk9y+SimSun" w:hAnsi="zKCsXk9y+SimSun" w:eastAsia="zKCsXk9y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5418" w:after="0"/>
        <w:ind w:left="0" w:right="4650" w:firstLine="0"/>
        <w:jc w:val="right"/>
      </w:pPr>
      <w:r>
        <w:rPr>
          <w:rFonts w:ascii="zKCsXk9y+SimSun" w:hAnsi="zKCsXk9y+SimSun" w:eastAsia="zKCsXk9y+SimSun"/>
          <w:color w:val="000000"/>
          <w:sz w:val="24"/>
        </w:rPr>
        <w:t>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4.27</w:t>
      </w:r>
      <w:r>
        <w:rPr>
          <w:rFonts w:ascii="zKCsXk9y+SimSun" w:hAnsi="zKCsXk9y+SimSun" w:eastAsia="zKCsXk9y+SimSun"/>
          <w:color w:val="000000"/>
          <w:sz w:val="24"/>
        </w:rPr>
        <w:t>遥控器校准</w:t>
      </w:r>
    </w:p>
    <w:p>
      <w:pPr>
        <w:autoSpaceDN w:val="0"/>
        <w:autoSpaceDE w:val="0"/>
        <w:widowControl/>
        <w:spacing w:line="266" w:lineRule="exact" w:before="286" w:after="0"/>
        <w:ind w:left="2220" w:right="0" w:firstLine="0"/>
        <w:jc w:val="left"/>
      </w:pPr>
      <w:r>
        <w:rPr>
          <w:rFonts w:ascii="zKCsXk9y+SimSun" w:hAnsi="zKCsXk9y+SimSun" w:eastAsia="zKCsXk9y+SimSun"/>
          <w:color w:val="000000"/>
          <w:sz w:val="24"/>
        </w:rPr>
        <w:t>确保所有通道的红色指示条在最小</w:t>
      </w:r>
      <w:r>
        <w:rPr>
          <w:rFonts w:ascii="sHUs84Qv+TimesNewRomanPSMT" w:hAnsi="sHUs84Qv+TimesNewRomanPSMT" w:eastAsia="sHUs84Qv+TimesNewRomanPSMT"/>
          <w:color w:val="000000"/>
          <w:sz w:val="24"/>
        </w:rPr>
        <w:t>/</w:t>
      </w:r>
      <w:r>
        <w:rPr>
          <w:rFonts w:ascii="zKCsXk9y+SimSun" w:hAnsi="zKCsXk9y+SimSun" w:eastAsia="zKCsXk9y+SimSun"/>
          <w:color w:val="000000"/>
          <w:sz w:val="24"/>
        </w:rPr>
        <w:t>最大值间均匀响应（无跳动或缺失）。如</w:t>
      </w:r>
    </w:p>
    <w:p>
      <w:pPr>
        <w:autoSpaceDN w:val="0"/>
        <w:autoSpaceDE w:val="0"/>
        <w:widowControl/>
        <w:spacing w:line="198" w:lineRule="exact" w:before="278" w:after="0"/>
        <w:ind w:left="0" w:right="5682" w:firstLine="0"/>
        <w:jc w:val="right"/>
      </w:pPr>
      <w:r>
        <w:rPr>
          <w:rFonts w:ascii="sHUs84Qv+TimesNewRomanPSMT" w:hAnsi="sHUs84Qv+TimesNewRomanPSMT" w:eastAsia="sHUs84Qv+TimesNewRomanPSMT"/>
          <w:color w:val="000000"/>
          <w:sz w:val="18"/>
        </w:rPr>
        <w:t>66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108" w:firstLine="0"/>
        <w:jc w:val="right"/>
      </w:pPr>
      <w:r>
        <w:rPr>
          <w:rFonts w:ascii="zKCsXk9y+SimSun" w:hAnsi="zKCsXk9y+SimSun" w:eastAsia="zKCsXk9y+SimSun"/>
          <w:color w:val="000000"/>
          <w:sz w:val="18"/>
        </w:rPr>
        <w:t>第四章无人机地面站系统配置与任务规划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1148080</wp:posOffset>
            </wp:positionH>
            <wp:positionV relativeFrom="page">
              <wp:posOffset>1347470</wp:posOffset>
            </wp:positionV>
            <wp:extent cx="5266690" cy="2614309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430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330" w:after="0"/>
        <w:ind w:left="1800" w:right="0" w:firstLine="0"/>
        <w:jc w:val="left"/>
      </w:pPr>
      <w:r>
        <w:rPr>
          <w:rFonts w:ascii="zKCsXk9y+SimSun" w:hAnsi="zKCsXk9y+SimSun" w:eastAsia="zKCsXk9y+SimSun"/>
          <w:color w:val="000000"/>
          <w:sz w:val="24"/>
        </w:rPr>
        <w:t>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4.28</w:t>
      </w:r>
      <w:r>
        <w:rPr>
          <w:rFonts w:ascii="zKCsXk9y+SimSun" w:hAnsi="zKCsXk9y+SimSun" w:eastAsia="zKCsXk9y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4798" w:after="0"/>
        <w:ind w:left="0" w:right="4392" w:firstLine="0"/>
        <w:jc w:val="right"/>
      </w:pPr>
      <w:r>
        <w:rPr>
          <w:rFonts w:ascii="zKCsXk9y+SimSun" w:hAnsi="zKCsXk9y+SimSun" w:eastAsia="zKCsXk9y+SimSun"/>
          <w:color w:val="000000"/>
          <w:sz w:val="24"/>
        </w:rPr>
        <w:t>图</w:t>
      </w:r>
      <w:r>
        <w:rPr>
          <w:rFonts w:ascii="sHUs84Qv+TimesNewRomanPSMT" w:hAnsi="sHUs84Qv+TimesNewRomanPSMT" w:eastAsia="sHUs84Qv+TimesNewRomanPSMT"/>
          <w:color w:val="000000"/>
          <w:sz w:val="24"/>
        </w:rPr>
        <w:t>4.28</w:t>
      </w:r>
      <w:r>
        <w:rPr>
          <w:rFonts w:ascii="zKCsXk9y+SimSun" w:hAnsi="zKCsXk9y+SimSun" w:eastAsia="zKCsXk9y+SimSun"/>
          <w:color w:val="000000"/>
          <w:sz w:val="24"/>
        </w:rPr>
        <w:t>遥控器校准完成</w:t>
      </w:r>
    </w:p>
    <w:p>
      <w:pPr>
        <w:autoSpaceDN w:val="0"/>
        <w:autoSpaceDE w:val="0"/>
        <w:widowControl/>
        <w:spacing w:line="198" w:lineRule="exact" w:before="8330" w:after="0"/>
        <w:ind w:left="0" w:right="5682" w:firstLine="0"/>
        <w:jc w:val="right"/>
      </w:pPr>
      <w:r>
        <w:rPr>
          <w:rFonts w:ascii="sHUs84Qv+TimesNewRomanPSMT" w:hAnsi="sHUs84Qv+TimesNewRomanPSMT" w:eastAsia="sHUs84Qv+TimesNewRomanPSMT"/>
          <w:color w:val="000000"/>
          <w:sz w:val="18"/>
        </w:rPr>
        <w:t>67</w:t>
      </w:r>
    </w:p>
    <w:sectPr w:rsidR="00FC693F" w:rsidRPr="0006063C" w:rsidSect="00034616">
      <w:pgSz w:w="11906" w:h="17318"/>
      <w:pgMar w:top="0" w:right="0" w:bottom="40" w:left="0" w:header="720" w:footer="720" w:gutter="0"/>
      <w:cols w:num="1" w:equalWidth="0" w:space="720">
        <w:col w:w="11906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HUs84Qv+TimesNewRomanPSMT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1" w:fontKey="{7AFDBF74-EF41-43C6-B3B6-95DBA2A551CF}"/>
  </w:font>
  <w:font w:name="cxhauTG2+MicrosoftYaHei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2" w:fontKey="{8598EECF-4A31-42BD-BF9F-902E6955E261}"/>
  </w:font>
  <w:font w:name="TZqnVSzm+TimesNewRomanPS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3" w:fontKey="{E0B5E3A3-A165-48DC-8475-9D0C3C3374F9}"/>
  </w:font>
  <w:font w:name="yuxFVTFc+SimHei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4" w:fontKey="{055DA1F4-9F2C-457B-AD36-0410D4D376D5}"/>
  </w:font>
  <w:font w:name="zKCsXk9y+SimSun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5" w:fontKey="{96FD1E8F-DD77-422D-A333-CB23E490AF4A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