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F1" w:rsidRDefault="002D07F1" w:rsidP="002D07F1">
      <w:pPr>
        <w:pStyle w:val="NormalWeb"/>
      </w:pPr>
      <w:r>
        <w:rPr>
          <w:rStyle w:val="Strong"/>
        </w:rPr>
        <w:t xml:space="preserve">PROJECT REPORT 2: </w:t>
      </w:r>
      <w:proofErr w:type="spellStart"/>
      <w:r>
        <w:rPr>
          <w:rStyle w:val="Strong"/>
        </w:rPr>
        <w:t>Palmoria</w:t>
      </w:r>
      <w:proofErr w:type="spellEnd"/>
      <w:r>
        <w:rPr>
          <w:rStyle w:val="Strong"/>
        </w:rPr>
        <w:t xml:space="preserve"> Group </w:t>
      </w:r>
      <w:proofErr w:type="spellStart"/>
      <w:r>
        <w:rPr>
          <w:rStyle w:val="Strong"/>
        </w:rPr>
        <w:t>HR</w:t>
      </w:r>
      <w:proofErr w:type="spellEnd"/>
      <w:r>
        <w:rPr>
          <w:rStyle w:val="Strong"/>
        </w:rPr>
        <w:t xml:space="preserve"> Analysis</w:t>
      </w:r>
    </w:p>
    <w:p w:rsidR="002D07F1" w:rsidRDefault="002D07F1" w:rsidP="002D07F1">
      <w:pPr>
        <w:pStyle w:val="NormalWeb"/>
        <w:numPr>
          <w:ilvl w:val="0"/>
          <w:numId w:val="12"/>
        </w:numPr>
      </w:pPr>
      <w:r>
        <w:rPr>
          <w:rStyle w:val="Strong"/>
        </w:rPr>
        <w:t>Introduction</w:t>
      </w:r>
      <w:r>
        <w:br/>
        <w:t xml:space="preserve">This </w:t>
      </w:r>
      <w:proofErr w:type="spellStart"/>
      <w:r>
        <w:t>HR</w:t>
      </w:r>
      <w:proofErr w:type="spellEnd"/>
      <w:r>
        <w:t xml:space="preserve"> analytics project was initiated in response to public scrutiny around gender inequality at </w:t>
      </w:r>
      <w:proofErr w:type="spellStart"/>
      <w:r>
        <w:t>Palmoria</w:t>
      </w:r>
      <w:proofErr w:type="spellEnd"/>
      <w:r>
        <w:t xml:space="preserve"> Group. As the company aims to scale globally, this internal review focuses on identifying and resolving issues related to gender representation, pay equity, and fair compensation practices.</w:t>
      </w:r>
    </w:p>
    <w:p w:rsidR="002D07F1" w:rsidRDefault="002D07F1" w:rsidP="002D07F1">
      <w:pPr>
        <w:pStyle w:val="NormalWeb"/>
        <w:numPr>
          <w:ilvl w:val="0"/>
          <w:numId w:val="12"/>
        </w:numPr>
      </w:pPr>
      <w:r>
        <w:rPr>
          <w:rStyle w:val="Strong"/>
        </w:rPr>
        <w:t>Project Topic</w:t>
      </w:r>
      <w:r>
        <w:br/>
      </w:r>
      <w:proofErr w:type="spellStart"/>
      <w:r>
        <w:t>HR</w:t>
      </w:r>
      <w:proofErr w:type="spellEnd"/>
      <w:r>
        <w:t xml:space="preserve"> Data Analysis: Gender Equity and Salary Structure at </w:t>
      </w:r>
      <w:proofErr w:type="spellStart"/>
      <w:r>
        <w:t>Palmoria</w:t>
      </w:r>
      <w:proofErr w:type="spellEnd"/>
      <w:r>
        <w:t xml:space="preserve"> Group</w:t>
      </w:r>
    </w:p>
    <w:p w:rsidR="002D07F1" w:rsidRDefault="002D07F1" w:rsidP="002D07F1">
      <w:pPr>
        <w:pStyle w:val="NormalWeb"/>
        <w:numPr>
          <w:ilvl w:val="0"/>
          <w:numId w:val="12"/>
        </w:numPr>
      </w:pPr>
      <w:r>
        <w:rPr>
          <w:rStyle w:val="Strong"/>
        </w:rPr>
        <w:t>Project Overview</w:t>
      </w:r>
      <w:r>
        <w:br/>
        <w:t>Objectives included:</w:t>
      </w:r>
    </w:p>
    <w:p w:rsidR="002D07F1" w:rsidRDefault="002D07F1" w:rsidP="002D07F1">
      <w:pPr>
        <w:pStyle w:val="NormalWeb"/>
        <w:numPr>
          <w:ilvl w:val="0"/>
          <w:numId w:val="13"/>
        </w:numPr>
      </w:pPr>
      <w:r>
        <w:t>Assessing gender distribution across regions and departments</w:t>
      </w:r>
    </w:p>
    <w:p w:rsidR="002D07F1" w:rsidRDefault="002D07F1" w:rsidP="002D07F1">
      <w:pPr>
        <w:pStyle w:val="NormalWeb"/>
        <w:numPr>
          <w:ilvl w:val="0"/>
          <w:numId w:val="13"/>
        </w:numPr>
      </w:pPr>
      <w:r>
        <w:t>Analyzing average salary by gender, department, and location</w:t>
      </w:r>
    </w:p>
    <w:p w:rsidR="002D07F1" w:rsidRDefault="002D07F1" w:rsidP="002D07F1">
      <w:pPr>
        <w:pStyle w:val="NormalWeb"/>
        <w:numPr>
          <w:ilvl w:val="0"/>
          <w:numId w:val="13"/>
        </w:numPr>
      </w:pPr>
      <w:r>
        <w:t>Evaluating performance ratings and bonus allocations</w:t>
      </w:r>
    </w:p>
    <w:p w:rsidR="002D07F1" w:rsidRDefault="002D07F1" w:rsidP="002D07F1">
      <w:pPr>
        <w:pStyle w:val="NormalWeb"/>
        <w:numPr>
          <w:ilvl w:val="0"/>
          <w:numId w:val="13"/>
        </w:numPr>
      </w:pPr>
      <w:r>
        <w:t>Testing compliance with new salary policy (₦90,000 minimum)</w:t>
      </w:r>
    </w:p>
    <w:p w:rsidR="002D07F1" w:rsidRDefault="002D07F1" w:rsidP="002D07F1">
      <w:pPr>
        <w:pStyle w:val="NormalWeb"/>
        <w:numPr>
          <w:ilvl w:val="0"/>
          <w:numId w:val="13"/>
        </w:numPr>
      </w:pPr>
      <w:r>
        <w:t>Identifying areas of concern in gender representation and pay</w:t>
      </w:r>
    </w:p>
    <w:p w:rsidR="002D07F1" w:rsidRDefault="002D07F1" w:rsidP="002D07F1">
      <w:pPr>
        <w:pStyle w:val="NormalWeb"/>
        <w:numPr>
          <w:ilvl w:val="0"/>
          <w:numId w:val="14"/>
        </w:numPr>
      </w:pPr>
      <w:r>
        <w:rPr>
          <w:rStyle w:val="Strong"/>
        </w:rPr>
        <w:t>Data Source</w:t>
      </w:r>
      <w:r>
        <w:br/>
        <w:t>Two datasets were provided:</w:t>
      </w:r>
    </w:p>
    <w:p w:rsidR="002D07F1" w:rsidRDefault="002D07F1" w:rsidP="002D07F1">
      <w:pPr>
        <w:pStyle w:val="NormalWeb"/>
        <w:numPr>
          <w:ilvl w:val="0"/>
          <w:numId w:val="15"/>
        </w:numPr>
      </w:pPr>
      <w:r>
        <w:t>Employee data from 2009 to 2012 (CSV format)</w:t>
      </w:r>
    </w:p>
    <w:p w:rsidR="002D07F1" w:rsidRDefault="002D07F1" w:rsidP="002D07F1">
      <w:pPr>
        <w:pStyle w:val="NormalWeb"/>
        <w:numPr>
          <w:ilvl w:val="0"/>
          <w:numId w:val="15"/>
        </w:numPr>
      </w:pPr>
      <w:r>
        <w:t>Bonus rule table (Excel file)</w:t>
      </w:r>
      <w:r>
        <w:br/>
        <w:t>Fields included: Gender, Salary, Department, Location, Rating</w:t>
      </w:r>
    </w:p>
    <w:p w:rsidR="002D07F1" w:rsidRDefault="002D07F1" w:rsidP="002D07F1">
      <w:pPr>
        <w:pStyle w:val="NormalWeb"/>
        <w:numPr>
          <w:ilvl w:val="0"/>
          <w:numId w:val="16"/>
        </w:numPr>
      </w:pPr>
      <w:r>
        <w:rPr>
          <w:rStyle w:val="Strong"/>
        </w:rPr>
        <w:t>Data Cleaning</w:t>
      </w:r>
      <w:r>
        <w:br/>
        <w:t>Performed in Excel:</w:t>
      </w:r>
    </w:p>
    <w:p w:rsidR="002D07F1" w:rsidRDefault="002D07F1" w:rsidP="002D07F1">
      <w:pPr>
        <w:pStyle w:val="NormalWeb"/>
        <w:numPr>
          <w:ilvl w:val="0"/>
          <w:numId w:val="17"/>
        </w:numPr>
      </w:pPr>
      <w:r>
        <w:t>Removed rows with NULL departments or missing salary</w:t>
      </w:r>
    </w:p>
    <w:p w:rsidR="002D07F1" w:rsidRDefault="002D07F1" w:rsidP="002D07F1">
      <w:pPr>
        <w:pStyle w:val="NormalWeb"/>
        <w:numPr>
          <w:ilvl w:val="0"/>
          <w:numId w:val="17"/>
        </w:numPr>
      </w:pPr>
      <w:r>
        <w:t>Replaced missing Gender with “Undisclosed”</w:t>
      </w:r>
    </w:p>
    <w:p w:rsidR="002D07F1" w:rsidRDefault="002D07F1" w:rsidP="002D07F1">
      <w:pPr>
        <w:pStyle w:val="NormalWeb"/>
        <w:numPr>
          <w:ilvl w:val="0"/>
          <w:numId w:val="17"/>
        </w:numPr>
      </w:pPr>
      <w:r>
        <w:t xml:space="preserve">Created </w:t>
      </w:r>
      <w:r>
        <w:rPr>
          <w:rStyle w:val="HTMLCode"/>
        </w:rPr>
        <w:t>Rating_Score</w:t>
      </w:r>
      <w:bookmarkStart w:id="0" w:name="_GoBack"/>
      <w:bookmarkEnd w:id="0"/>
      <w:r>
        <w:t xml:space="preserve"> column to translate text ratings to numeric scale</w:t>
      </w:r>
    </w:p>
    <w:p w:rsidR="002D07F1" w:rsidRDefault="002D07F1" w:rsidP="002D07F1">
      <w:pPr>
        <w:pStyle w:val="NormalWeb"/>
        <w:numPr>
          <w:ilvl w:val="0"/>
          <w:numId w:val="17"/>
        </w:numPr>
      </w:pPr>
      <w:r>
        <w:t>Built salary compliance and salary band columns</w:t>
      </w:r>
    </w:p>
    <w:p w:rsidR="002D07F1" w:rsidRDefault="002D07F1" w:rsidP="002D07F1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</w:rPr>
        <w:t>EDA</w:t>
      </w:r>
      <w:proofErr w:type="spellEnd"/>
      <w:r>
        <w:rPr>
          <w:rStyle w:val="Strong"/>
        </w:rPr>
        <w:t xml:space="preserve"> (Exploratory Data Analysis)</w:t>
      </w:r>
    </w:p>
    <w:p w:rsidR="002D07F1" w:rsidRDefault="002D07F1" w:rsidP="002D07F1">
      <w:pPr>
        <w:pStyle w:val="NormalWeb"/>
        <w:numPr>
          <w:ilvl w:val="0"/>
          <w:numId w:val="19"/>
        </w:numPr>
      </w:pPr>
      <w:r>
        <w:t>Pivot tables for gender by region/department</w:t>
      </w:r>
    </w:p>
    <w:p w:rsidR="002D07F1" w:rsidRDefault="002D07F1" w:rsidP="002D07F1">
      <w:pPr>
        <w:pStyle w:val="NormalWeb"/>
        <w:numPr>
          <w:ilvl w:val="0"/>
          <w:numId w:val="19"/>
        </w:numPr>
      </w:pPr>
      <w:r>
        <w:t>Salary band distribution by region</w:t>
      </w:r>
    </w:p>
    <w:p w:rsidR="002D07F1" w:rsidRDefault="002D07F1" w:rsidP="002D07F1">
      <w:pPr>
        <w:pStyle w:val="NormalWeb"/>
        <w:numPr>
          <w:ilvl w:val="0"/>
          <w:numId w:val="19"/>
        </w:numPr>
      </w:pPr>
      <w:r>
        <w:t>Average salary by gender, department, and region</w:t>
      </w:r>
    </w:p>
    <w:p w:rsidR="002D07F1" w:rsidRDefault="002D07F1" w:rsidP="002D07F1">
      <w:pPr>
        <w:pStyle w:val="NormalWeb"/>
        <w:numPr>
          <w:ilvl w:val="0"/>
          <w:numId w:val="19"/>
        </w:numPr>
      </w:pPr>
      <w:r>
        <w:t>Bonus allocation based on performance rating</w:t>
      </w:r>
    </w:p>
    <w:p w:rsidR="002D07F1" w:rsidRDefault="002D07F1" w:rsidP="002D07F1">
      <w:pPr>
        <w:pStyle w:val="NormalWeb"/>
        <w:numPr>
          <w:ilvl w:val="0"/>
          <w:numId w:val="19"/>
        </w:numPr>
      </w:pPr>
      <w:r>
        <w:t>Total compensation by region</w:t>
      </w:r>
    </w:p>
    <w:p w:rsidR="002D07F1" w:rsidRDefault="002D07F1" w:rsidP="002D07F1">
      <w:pPr>
        <w:pStyle w:val="NormalWeb"/>
        <w:numPr>
          <w:ilvl w:val="0"/>
          <w:numId w:val="19"/>
        </w:numPr>
      </w:pPr>
      <w:r>
        <w:t>Compliance with minimum salary threshold</w:t>
      </w:r>
    </w:p>
    <w:p w:rsidR="002D07F1" w:rsidRDefault="002D07F1" w:rsidP="002D07F1">
      <w:pPr>
        <w:pStyle w:val="NormalWeb"/>
        <w:numPr>
          <w:ilvl w:val="0"/>
          <w:numId w:val="19"/>
        </w:numPr>
      </w:pPr>
      <w:proofErr w:type="spellStart"/>
      <w:r>
        <w:t>KPI</w:t>
      </w:r>
      <w:proofErr w:type="spellEnd"/>
      <w:r>
        <w:t xml:space="preserve"> cards created for summary statistics</w:t>
      </w:r>
    </w:p>
    <w:p w:rsidR="002D07F1" w:rsidRDefault="002D07F1" w:rsidP="002D07F1">
      <w:pPr>
        <w:pStyle w:val="NormalWeb"/>
        <w:numPr>
          <w:ilvl w:val="0"/>
          <w:numId w:val="20"/>
        </w:numPr>
      </w:pPr>
      <w:r>
        <w:rPr>
          <w:rStyle w:val="Strong"/>
        </w:rPr>
        <w:t>Recommendation</w:t>
      </w:r>
    </w:p>
    <w:p w:rsidR="002D07F1" w:rsidRDefault="002D07F1" w:rsidP="002D07F1">
      <w:pPr>
        <w:pStyle w:val="NormalWeb"/>
        <w:numPr>
          <w:ilvl w:val="0"/>
          <w:numId w:val="21"/>
        </w:numPr>
      </w:pPr>
      <w:r>
        <w:t>Address salary disparities in Kaduna and low compliance regions</w:t>
      </w:r>
    </w:p>
    <w:p w:rsidR="002D07F1" w:rsidRDefault="002D07F1" w:rsidP="002D07F1">
      <w:pPr>
        <w:pStyle w:val="NormalWeb"/>
        <w:numPr>
          <w:ilvl w:val="0"/>
          <w:numId w:val="21"/>
        </w:numPr>
      </w:pPr>
      <w:r>
        <w:lastRenderedPageBreak/>
        <w:t>Review pay equity in departments where gender-based gaps persist</w:t>
      </w:r>
    </w:p>
    <w:p w:rsidR="002D07F1" w:rsidRDefault="002D07F1" w:rsidP="002D07F1">
      <w:pPr>
        <w:pStyle w:val="NormalWeb"/>
        <w:numPr>
          <w:ilvl w:val="0"/>
          <w:numId w:val="21"/>
        </w:numPr>
      </w:pPr>
      <w:r>
        <w:t>Adjust bonus rules to ensure alignment with performance objectives</w:t>
      </w:r>
    </w:p>
    <w:p w:rsidR="002D07F1" w:rsidRDefault="002D07F1" w:rsidP="002D07F1">
      <w:pPr>
        <w:pStyle w:val="NormalWeb"/>
        <w:numPr>
          <w:ilvl w:val="0"/>
          <w:numId w:val="21"/>
        </w:numPr>
      </w:pPr>
      <w:r>
        <w:t>Increase transparency in rating and pay processes</w:t>
      </w:r>
    </w:p>
    <w:p w:rsidR="002D07F1" w:rsidRDefault="002D07F1" w:rsidP="002D07F1">
      <w:pPr>
        <w:pStyle w:val="NormalWeb"/>
        <w:numPr>
          <w:ilvl w:val="0"/>
          <w:numId w:val="21"/>
        </w:numPr>
      </w:pPr>
      <w:r>
        <w:t>Target diversity hiring in male-dominated departments</w:t>
      </w:r>
    </w:p>
    <w:p w:rsidR="002D07F1" w:rsidRDefault="002D07F1" w:rsidP="002D07F1">
      <w:pPr>
        <w:pStyle w:val="NormalWeb"/>
        <w:numPr>
          <w:ilvl w:val="0"/>
          <w:numId w:val="22"/>
        </w:numPr>
      </w:pPr>
      <w:r>
        <w:rPr>
          <w:rStyle w:val="Strong"/>
        </w:rPr>
        <w:t>Conclusion</w:t>
      </w:r>
      <w:r>
        <w:br/>
        <w:t xml:space="preserve">The project highlights critical </w:t>
      </w:r>
      <w:proofErr w:type="spellStart"/>
      <w:r>
        <w:t>HR</w:t>
      </w:r>
      <w:proofErr w:type="spellEnd"/>
      <w:r>
        <w:t xml:space="preserve"> metrics and inequities that </w:t>
      </w:r>
      <w:proofErr w:type="spellStart"/>
      <w:r>
        <w:t>Palmoria</w:t>
      </w:r>
      <w:proofErr w:type="spellEnd"/>
      <w:r>
        <w:t xml:space="preserve"> Group should address. With these insights, leadership can take strategic action to improve fairness, employee morale, and regulatory compliance in preparation for global expansion.</w:t>
      </w:r>
    </w:p>
    <w:p w:rsidR="00EC708C" w:rsidRDefault="00A74D5B"/>
    <w:sectPr w:rsidR="00EC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3B60"/>
    <w:multiLevelType w:val="multilevel"/>
    <w:tmpl w:val="1C2E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A0737"/>
    <w:multiLevelType w:val="multilevel"/>
    <w:tmpl w:val="DC84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F4430"/>
    <w:multiLevelType w:val="multilevel"/>
    <w:tmpl w:val="720826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D70DF1"/>
    <w:multiLevelType w:val="multilevel"/>
    <w:tmpl w:val="0BB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541C82"/>
    <w:multiLevelType w:val="multilevel"/>
    <w:tmpl w:val="D70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E24EC"/>
    <w:multiLevelType w:val="multilevel"/>
    <w:tmpl w:val="5F9A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CE13C5"/>
    <w:multiLevelType w:val="multilevel"/>
    <w:tmpl w:val="556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7E3A6A"/>
    <w:multiLevelType w:val="multilevel"/>
    <w:tmpl w:val="70225E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E52C8D"/>
    <w:multiLevelType w:val="multilevel"/>
    <w:tmpl w:val="BAEC6E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4F06C2"/>
    <w:multiLevelType w:val="multilevel"/>
    <w:tmpl w:val="EA06A6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071D5B"/>
    <w:multiLevelType w:val="multilevel"/>
    <w:tmpl w:val="D138C7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5711E9"/>
    <w:multiLevelType w:val="multilevel"/>
    <w:tmpl w:val="8F02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CD7AA4"/>
    <w:multiLevelType w:val="multilevel"/>
    <w:tmpl w:val="8F6E01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D016A5"/>
    <w:multiLevelType w:val="multilevel"/>
    <w:tmpl w:val="C3A0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A411CA"/>
    <w:multiLevelType w:val="multilevel"/>
    <w:tmpl w:val="5204C0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836D87"/>
    <w:multiLevelType w:val="multilevel"/>
    <w:tmpl w:val="559CDE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534184"/>
    <w:multiLevelType w:val="multilevel"/>
    <w:tmpl w:val="6E4A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F571A8"/>
    <w:multiLevelType w:val="multilevel"/>
    <w:tmpl w:val="2592B5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603E51"/>
    <w:multiLevelType w:val="multilevel"/>
    <w:tmpl w:val="F2B8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AB6741"/>
    <w:multiLevelType w:val="multilevel"/>
    <w:tmpl w:val="F95014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B259F5"/>
    <w:multiLevelType w:val="multilevel"/>
    <w:tmpl w:val="916E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C1120C"/>
    <w:multiLevelType w:val="multilevel"/>
    <w:tmpl w:val="28C0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0"/>
  </w:num>
  <w:num w:numId="3">
    <w:abstractNumId w:val="12"/>
  </w:num>
  <w:num w:numId="4">
    <w:abstractNumId w:val="3"/>
  </w:num>
  <w:num w:numId="5">
    <w:abstractNumId w:val="10"/>
  </w:num>
  <w:num w:numId="6">
    <w:abstractNumId w:val="11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2"/>
  </w:num>
  <w:num w:numId="12">
    <w:abstractNumId w:val="5"/>
  </w:num>
  <w:num w:numId="13">
    <w:abstractNumId w:val="21"/>
  </w:num>
  <w:num w:numId="14">
    <w:abstractNumId w:val="19"/>
  </w:num>
  <w:num w:numId="15">
    <w:abstractNumId w:val="1"/>
  </w:num>
  <w:num w:numId="16">
    <w:abstractNumId w:val="17"/>
  </w:num>
  <w:num w:numId="17">
    <w:abstractNumId w:val="4"/>
  </w:num>
  <w:num w:numId="18">
    <w:abstractNumId w:val="9"/>
  </w:num>
  <w:num w:numId="19">
    <w:abstractNumId w:val="18"/>
  </w:num>
  <w:num w:numId="20">
    <w:abstractNumId w:val="8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F1"/>
    <w:rsid w:val="002D07F1"/>
    <w:rsid w:val="00A111F4"/>
    <w:rsid w:val="00A74D5B"/>
    <w:rsid w:val="00F9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FC500-C925-47A4-AFE7-41A5407F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7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07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2025-07-04T20:00:00Z</dcterms:created>
  <dcterms:modified xsi:type="dcterms:W3CDTF">2025-07-04T20:08:00Z</dcterms:modified>
</cp:coreProperties>
</file>