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Solicitud de Cambio</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tbl>
      <w:tblPr>
        <w:tblStyle w:val="Table1"/>
        <w:tblW w:w="84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6840"/>
        <w:tblGridChange w:id="0">
          <w:tblGrid>
            <w:gridCol w:w="1560"/>
            <w:gridCol w:w="6840"/>
          </w:tblGrid>
        </w:tblGridChange>
      </w:tblGrid>
      <w:tr>
        <w:tc>
          <w:tcPr/>
          <w:p w:rsidR="00000000" w:rsidDel="00000000" w:rsidP="00000000" w:rsidRDefault="00000000" w:rsidRPr="00000000" w14:paraId="0000000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0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SC-00002</w:t>
            </w:r>
          </w:p>
        </w:tc>
      </w:tr>
      <w:tr>
        <w:tc>
          <w:tcPr/>
          <w:p w:rsidR="00000000" w:rsidDel="00000000" w:rsidP="00000000" w:rsidRDefault="00000000" w:rsidRPr="00000000" w14:paraId="0000000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Sistema</w:t>
            </w:r>
          </w:p>
        </w:tc>
        <w:tc>
          <w:tcPr/>
          <w:p w:rsidR="00000000" w:rsidDel="00000000" w:rsidP="00000000" w:rsidRDefault="00000000" w:rsidRPr="00000000" w14:paraId="0000000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Sistema de Recomendación(Waranka)</w:t>
            </w:r>
          </w:p>
        </w:tc>
      </w:tr>
      <w:tr>
        <w:tc>
          <w:tcPr/>
          <w:p w:rsidR="00000000" w:rsidDel="00000000" w:rsidP="00000000" w:rsidRDefault="00000000" w:rsidRPr="00000000" w14:paraId="0000000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Funcionalidad</w:t>
            </w:r>
          </w:p>
        </w:tc>
        <w:tc>
          <w:tcPr/>
          <w:p w:rsidR="00000000" w:rsidDel="00000000" w:rsidP="00000000" w:rsidRDefault="00000000" w:rsidRPr="00000000" w14:paraId="0000000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Agregar opción de logueo con red social facebook</w:t>
            </w:r>
          </w:p>
        </w:tc>
      </w:tr>
      <w:tr>
        <w:tc>
          <w:tcPr/>
          <w:p w:rsidR="00000000" w:rsidDel="00000000" w:rsidP="00000000" w:rsidRDefault="00000000" w:rsidRPr="00000000" w14:paraId="0000000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Fuente (Usuario)</w:t>
            </w:r>
          </w:p>
        </w:tc>
        <w:tc>
          <w:tcPr/>
          <w:p w:rsidR="00000000" w:rsidDel="00000000" w:rsidP="00000000" w:rsidRDefault="00000000" w:rsidRPr="00000000" w14:paraId="0000000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Analista de Sistemas ( Pablo Nuñez)</w:t>
            </w:r>
          </w:p>
        </w:tc>
      </w:tr>
      <w:tr>
        <w:tc>
          <w:tcPr/>
          <w:p w:rsidR="00000000" w:rsidDel="00000000" w:rsidP="00000000" w:rsidRDefault="00000000" w:rsidRPr="00000000" w14:paraId="0000000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Autor (Autoriza el cambio)</w:t>
            </w:r>
          </w:p>
        </w:tc>
        <w:tc>
          <w:tcPr/>
          <w:p w:rsidR="00000000" w:rsidDel="00000000" w:rsidP="00000000" w:rsidRDefault="00000000" w:rsidRPr="00000000" w14:paraId="0000000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Jefe de Área de Análisis y Gestión de Proyectos (Andres Muñoz)</w:t>
            </w:r>
          </w:p>
        </w:tc>
      </w:tr>
      <w:tr>
        <w:tc>
          <w:tcPr/>
          <w:p w:rsidR="00000000" w:rsidDel="00000000" w:rsidP="00000000" w:rsidRDefault="00000000" w:rsidRPr="00000000" w14:paraId="0000000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00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Actualmente solo se cuenta con la opción de autenticación directa con el sistema SR  se requiere crear un botón al lado del botón de registro actual.En la pestaña registro y autenticación el cual tendrá el icono de facebook que contará con la funcionalidad de logeo mediante la red social. Internamente se realizarán las peticiones de consumo el api proporcionado por este y sincronizados con nuestro sistema.</w:t>
            </w:r>
          </w:p>
          <w:p w:rsidR="00000000" w:rsidDel="00000000" w:rsidP="00000000" w:rsidRDefault="00000000" w:rsidRPr="00000000" w14:paraId="00000010">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40" w:lineRule="auto"/>
              <w:jc w:val="center"/>
              <w:rPr>
                <w:rFonts w:ascii="Calibri" w:cs="Calibri" w:eastAsia="Calibri" w:hAnsi="Calibri"/>
              </w:rPr>
            </w:pPr>
            <w:bookmarkStart w:colFirst="0" w:colLast="0" w:name="_gjdgxs" w:id="0"/>
            <w:bookmarkEnd w:id="0"/>
            <w:r w:rsidDel="00000000" w:rsidR="00000000" w:rsidRPr="00000000">
              <w:rPr>
                <w:rtl w:val="0"/>
              </w:rPr>
            </w:r>
          </w:p>
        </w:tc>
      </w:tr>
      <w:tr>
        <w:trPr>
          <w:trHeight w:val="2780" w:hRule="atLeast"/>
        </w:trPr>
        <w:tc>
          <w:tcPr/>
          <w:p w:rsidR="00000000" w:rsidDel="00000000" w:rsidP="00000000" w:rsidRDefault="00000000" w:rsidRPr="00000000" w14:paraId="0000001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Justificación</w:t>
            </w:r>
          </w:p>
        </w:tc>
        <w:tc>
          <w:tcPr/>
          <w:p w:rsidR="00000000" w:rsidDel="00000000" w:rsidP="00000000" w:rsidRDefault="00000000" w:rsidRPr="00000000" w14:paraId="00000013">
            <w:pPr>
              <w:jc w:val="center"/>
              <w:rPr>
                <w:rFonts w:ascii="Calibri" w:cs="Calibri" w:eastAsia="Calibri" w:hAnsi="Calibri"/>
              </w:rPr>
            </w:pPr>
            <w:r w:rsidDel="00000000" w:rsidR="00000000" w:rsidRPr="00000000">
              <w:rPr>
                <w:rFonts w:ascii="Calibri" w:cs="Calibri" w:eastAsia="Calibri" w:hAnsi="Calibri"/>
                <w:rtl w:val="0"/>
              </w:rPr>
              <w:t xml:space="preserve">Debido a un análisis previo con el equipo y tomando en consideración las tendencias actuales en ingeniería del software .Se tomó la decisión de poder contar con los métodos de autenticación proporcionados por las redes sociales. Como primer paso se decidió hacerlo con el api de facebook que cuenta con documentación de calidad.</w:t>
            </w:r>
          </w:p>
        </w:tc>
      </w:tr>
    </w:tbl>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