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USART串口通讯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传输模式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全双工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物理层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一般采用Vcc，RXD，TXD，GND四条线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16425" cy="1548765"/>
            <wp:effectExtent l="0" t="0" r="3175" b="571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154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协议层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一帧数据通常是一个字符，包含起始位，数据位，校验位，停止位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起始位：由一个逻辑0表示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停止位：由0.5/1/1.5/2个逻辑1表示 //需要约定好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数据位：一般约定为5-8位长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校验  ：可选位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奇校验，偶校验，0校验，1校验或者无校验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波特率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代替时钟信号，码元长度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异步串行通信数据接收过程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本质是一种数据采集，假设接收端采样时钟为波特率的16倍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起始位下降沿启动接收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接收端等待8个时钟周期，以建立一个接近比特周期中间的采样点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接收端等待16个时钟周期，进入第一个数据位周期的中点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采样第一个数据位并记录在接收寄存器中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等待16个时钟周期，采集第二个数据位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由停止位上升沿使数据线空闲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05985" cy="740410"/>
            <wp:effectExtent l="0" t="0" r="3175" b="635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740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USART与UART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USART：通用同步异步收发器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UART ：在USART基础上裁剪掉了同步通信功能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区分同步异步：是否需要对外提供时钟输出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IIC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传输模式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同步半双工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物理层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95420" cy="1433830"/>
            <wp:effectExtent l="0" t="0" r="12700" b="1397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5420" cy="1433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支持多设备总线，多个主机从机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一条双向数据线SDA，一条时钟线SCL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设备具有独立地址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总线通过上拉电阻接电源：设备空闲输出高阻态，所有设备空闲时由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上拉电阻把总线拉成高电平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利用仲裁方式确定哪个主机使用总线，以防数据冲突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三种传输模式 标准100kbit/s、400kbit/s、1Mbit/s（大部分不支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持）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相同总线上设备数量受总线最大电容400pF限制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协议层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数据由起始信号，停止信号和应答信号组成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传输单位为字节，传输字节数不做限制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起始信号：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//软件模拟 IIC 起始信号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void </w:t>
      </w:r>
      <w:r>
        <w:rPr>
          <w:rFonts w:hint="eastAsia"/>
          <w:color w:val="FF0000"/>
          <w:lang w:val="en-US" w:eastAsia="zh-CN"/>
        </w:rPr>
        <w:t>IIC_Start</w:t>
      </w:r>
      <w:r>
        <w:rPr>
          <w:rFonts w:hint="eastAsia"/>
          <w:lang w:val="en-US" w:eastAsia="zh-CN"/>
        </w:rPr>
        <w:t>(</w:t>
      </w:r>
      <w:r>
        <w:rPr>
          <w:rFonts w:hint="eastAsia"/>
          <w:color w:val="0000FF"/>
          <w:lang w:val="en-US" w:eastAsia="zh-CN"/>
        </w:rPr>
        <w:t>void</w:t>
      </w:r>
      <w:r>
        <w:rPr>
          <w:rFonts w:hint="eastAsia"/>
          <w:lang w:val="en-US" w:eastAsia="zh-CN"/>
        </w:rPr>
        <w:t>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SDA_OUT</w:t>
      </w:r>
      <w:r>
        <w:rPr>
          <w:rFonts w:hint="eastAsia"/>
          <w:lang w:val="en-US" w:eastAsia="zh-CN"/>
        </w:rPr>
        <w:t>(); //sda 线输出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IIC_SDA=1;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IIC_SCL=1;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delay_us</w:t>
      </w:r>
      <w:r>
        <w:rPr>
          <w:rFonts w:hint="eastAsia"/>
          <w:lang w:val="en-US" w:eastAsia="zh-CN"/>
        </w:rPr>
        <w:t>(4);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IIC_SDA=0;//START:when CLK is high,DATA change form high to low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delay_us</w:t>
      </w:r>
      <w:r>
        <w:rPr>
          <w:rFonts w:hint="eastAsia"/>
          <w:lang w:val="en-US" w:eastAsia="zh-CN"/>
        </w:rPr>
        <w:t>(4);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IIC_SCL=0;//钳住 I2C 总线，准备发送或接收数据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停止信号：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//产生 IIC 停止信号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0070C0"/>
          <w:lang w:val="en-US" w:eastAsia="zh-CN"/>
        </w:rPr>
        <w:t xml:space="preserve">void </w:t>
      </w:r>
      <w:r>
        <w:rPr>
          <w:rFonts w:hint="eastAsia"/>
          <w:color w:val="FF0000"/>
          <w:lang w:val="en-US" w:eastAsia="zh-CN"/>
        </w:rPr>
        <w:t>IIC_Stop</w:t>
      </w:r>
      <w:r>
        <w:rPr>
          <w:rFonts w:hint="eastAsia"/>
          <w:lang w:val="en-US" w:eastAsia="zh-CN"/>
        </w:rPr>
        <w:t>(</w:t>
      </w:r>
      <w:r>
        <w:rPr>
          <w:rFonts w:hint="eastAsia"/>
          <w:color w:val="0070C0"/>
          <w:lang w:val="en-US" w:eastAsia="zh-CN"/>
        </w:rPr>
        <w:t>void</w:t>
      </w:r>
      <w:r>
        <w:rPr>
          <w:rFonts w:hint="eastAsia"/>
          <w:lang w:val="en-US" w:eastAsia="zh-CN"/>
        </w:rPr>
        <w:t>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SDA_OUT</w:t>
      </w:r>
      <w:r>
        <w:rPr>
          <w:rFonts w:hint="eastAsia"/>
          <w:lang w:val="en-US" w:eastAsia="zh-CN"/>
        </w:rPr>
        <w:t>();//sda 线输出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IIC_SCL=0;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IIC_SDA=0;//STOP:when CLK is high DATA change form low to high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delay_us</w:t>
      </w:r>
      <w:r>
        <w:rPr>
          <w:rFonts w:hint="eastAsia"/>
          <w:lang w:val="en-US" w:eastAsia="zh-CN"/>
        </w:rPr>
        <w:t>(4);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IIC_SCL=1;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IIC_SDA=1;//发送 I2C 总线结束信号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delay_us</w:t>
      </w:r>
      <w:r>
        <w:rPr>
          <w:rFonts w:hint="eastAsia"/>
          <w:lang w:val="en-US" w:eastAsia="zh-CN"/>
        </w:rPr>
        <w:t>(4);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5365" cy="1734185"/>
            <wp:effectExtent l="0" t="0" r="635" b="317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173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有效数据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SDA在SCL的每个时钟周期进行一位传输，且SCL为高电平时SDA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为有效数据;在SCL为低电平时，SDA进行电平切换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地址及数据方向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地址位数一般为7位或者10位，前者更为广泛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主机发起通讯时，SDA会发送设备地址且设备地址后会跟一数据位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表示读/写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0：主机向从机写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1：主机从从机读，主机释放对SDA的控制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响应信号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包括ACK和NACK两种信号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需要对方继续发送数据则发送ACK信号，否则为NACK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接收到NACK信号后会发送一个停止信号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40050" cy="1432560"/>
            <wp:effectExtent l="0" t="0" r="1270" b="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1432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第九个时钟周期，发送端释放SDA，等待接收端拉高释放NACK信号/拉低释放ACK信号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IIC读写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93715" cy="6191885"/>
            <wp:effectExtent l="0" t="0" r="14605" b="1079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3715" cy="6191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default"/>
          <w:lang w:val="en-US" w:eastAsia="zh-CN"/>
        </w:rPr>
      </w:pP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SPI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传输模式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同步全双工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物理层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SS:片选线，也叫NSS、CS。当选中时，将片选线电平拉低，即为开始，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拉高为结束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SCK：时钟线，用于数据同步。决定通讯速率。STM32的最大时钟频率为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fpclk/2,最终通信速率取决于低速设备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MOSI：主机输出从机接收线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MISO：主机接收从机输出线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30220" cy="2145665"/>
            <wp:effectExtent l="0" t="0" r="2540" b="317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0220" cy="2145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协议层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每次以8位或者16位为数据单位传输，单位数不受限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起始信号：片选线拉低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停止信号：片选线拉高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有效数据：数据位在SCK的下降沿被采集，在SCK的上升沿变化，其他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时刻数据无效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80965" cy="2074545"/>
            <wp:effectExtent l="0" t="0" r="635" b="1333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2074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通讯模式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一共有四种模式，区别为空闲时刻SCK的状态以及采样时刻不同。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时钟极性CPOL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设备处于空闲状态SCK的电平信号，若CPOL=0，则SCK空闲时为0，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反之为1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时钟相位CPHA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当CPHA为0，数据在SCK的奇数边沿被采集，反之为偶数边沿采集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89730" cy="1155065"/>
            <wp:effectExtent l="0" t="0" r="1270" b="317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9730" cy="115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//待定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RS-485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传输模式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物理层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协议层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传输模式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物理层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协议层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8E008E"/>
    <w:multiLevelType w:val="singleLevel"/>
    <w:tmpl w:val="0B8E008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1F50CDB7"/>
    <w:multiLevelType w:val="singleLevel"/>
    <w:tmpl w:val="1F50CDB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U3OWY0YTUzZTQ3NmQzMDdhNmViMmRjZTkxZTE4MmIifQ=="/>
  </w:docVars>
  <w:rsids>
    <w:rsidRoot w:val="00000000"/>
    <w:rsid w:val="00414603"/>
    <w:rsid w:val="00DB3F8E"/>
    <w:rsid w:val="01CC1A40"/>
    <w:rsid w:val="02B726F0"/>
    <w:rsid w:val="04B54A0D"/>
    <w:rsid w:val="0AF618DB"/>
    <w:rsid w:val="0B372620"/>
    <w:rsid w:val="0B3C19E4"/>
    <w:rsid w:val="0C5C1C12"/>
    <w:rsid w:val="107C0AD5"/>
    <w:rsid w:val="177B7D38"/>
    <w:rsid w:val="1A5959E3"/>
    <w:rsid w:val="1B874310"/>
    <w:rsid w:val="1BB235FD"/>
    <w:rsid w:val="1E74728F"/>
    <w:rsid w:val="23864E25"/>
    <w:rsid w:val="23A83C63"/>
    <w:rsid w:val="2641214D"/>
    <w:rsid w:val="26E864D7"/>
    <w:rsid w:val="2AF72431"/>
    <w:rsid w:val="2E4B3F42"/>
    <w:rsid w:val="318850D4"/>
    <w:rsid w:val="336E20A7"/>
    <w:rsid w:val="34076784"/>
    <w:rsid w:val="343E5F1E"/>
    <w:rsid w:val="377D76E4"/>
    <w:rsid w:val="3D43120E"/>
    <w:rsid w:val="4269685C"/>
    <w:rsid w:val="436314FD"/>
    <w:rsid w:val="466510E8"/>
    <w:rsid w:val="478D4D9A"/>
    <w:rsid w:val="49E669E4"/>
    <w:rsid w:val="4A791A90"/>
    <w:rsid w:val="4D1D44CA"/>
    <w:rsid w:val="4DDC010C"/>
    <w:rsid w:val="4EA079E3"/>
    <w:rsid w:val="4EDD2163"/>
    <w:rsid w:val="4F0A4F22"/>
    <w:rsid w:val="4F29214E"/>
    <w:rsid w:val="50445253"/>
    <w:rsid w:val="546D5D37"/>
    <w:rsid w:val="56BE4D74"/>
    <w:rsid w:val="5BE10DB9"/>
    <w:rsid w:val="5CB84210"/>
    <w:rsid w:val="5E802B0B"/>
    <w:rsid w:val="60FF065F"/>
    <w:rsid w:val="616B35FF"/>
    <w:rsid w:val="626D5F61"/>
    <w:rsid w:val="62FF41DA"/>
    <w:rsid w:val="633C21FE"/>
    <w:rsid w:val="63452DFC"/>
    <w:rsid w:val="64DB0A9B"/>
    <w:rsid w:val="65501489"/>
    <w:rsid w:val="65AE6FB6"/>
    <w:rsid w:val="66435FFD"/>
    <w:rsid w:val="68B97345"/>
    <w:rsid w:val="69D16911"/>
    <w:rsid w:val="6AA162E3"/>
    <w:rsid w:val="723F4D5F"/>
    <w:rsid w:val="747405C4"/>
    <w:rsid w:val="74A76BEC"/>
    <w:rsid w:val="74DF0134"/>
    <w:rsid w:val="772207AC"/>
    <w:rsid w:val="77EB6DF0"/>
    <w:rsid w:val="7B694BFB"/>
    <w:rsid w:val="7FD52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2024-04-18T04:53:00Z</dcterms:created>
  <dc:creator>lenovo</dc:creator>
  <cp:lastModifiedBy>莫逆</cp:lastModifiedBy>
  <dcterms:modified xsi:type="dcterms:W3CDTF">2024-04-18T09:59:56Z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9D0A971E41EF4708877FFBD14C475FD2_12</vt:lpwstr>
  </property>
</Properties>
</file>