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8.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5.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42.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9.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2.png" ContentType="image/png"/>
  <Override PartName="/word/media/rId57.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4.png" ContentType="image/png"/>
  <Override PartName="/word/media/rId60.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STA5077Z:</w:t>
      </w:r>
      <w:r>
        <w:t xml:space="preserve"> </w:t>
      </w:r>
      <w:r>
        <w:t xml:space="preserve">UNSUPERVISED</w:t>
      </w:r>
      <w:r>
        <w:t xml:space="preserve"> </w:t>
      </w:r>
      <w:r>
        <w:t xml:space="preserve">LEARNING</w:t>
      </w:r>
      <w:r>
        <w:t xml:space="preserve"> </w:t>
      </w:r>
      <w:r>
        <w:t xml:space="preserve">-</w:t>
      </w:r>
      <w:r>
        <w:t xml:space="preserve"> </w:t>
      </w:r>
      <w:r>
        <w:t xml:space="preserve">PROJECT</w:t>
      </w:r>
    </w:p>
    <w:p>
      <w:pPr>
        <w:pStyle w:val="Author"/>
      </w:pPr>
      <w:r>
        <w:t xml:space="preserve">Corne</w:t>
      </w:r>
      <w:r>
        <w:t xml:space="preserve"> </w:t>
      </w:r>
      <w:r>
        <w:t xml:space="preserve">Oosthuizen</w:t>
      </w:r>
      <w:r>
        <w:t xml:space="preserve"> </w:t>
      </w:r>
      <w:r>
        <w:t xml:space="preserve">-</w:t>
      </w:r>
      <w:r>
        <w:t xml:space="preserve"> </w:t>
      </w:r>
      <w:r>
        <w:t xml:space="preserve">OSTAND005</w:t>
      </w:r>
    </w:p>
    <w:p>
      <w:pPr>
        <w:pStyle w:val="Date"/>
      </w:pPr>
      <w:r>
        <w:t xml:space="preserve">Due:</w:t>
      </w:r>
      <w:r>
        <w:t xml:space="preserve"> </w:t>
      </w:r>
      <w:r>
        <w:t xml:space="preserve">14</w:t>
      </w:r>
      <w:r>
        <w:t xml:space="preserve"> </w:t>
      </w:r>
      <w:r>
        <w:t xml:space="preserve">August</w:t>
      </w:r>
      <w:r>
        <w:t xml:space="preserve"> </w:t>
      </w:r>
      <w:r>
        <w:t xml:space="preserve">2017</w:t>
      </w:r>
    </w:p>
    <w:p>
      <w:pPr>
        <w:pStyle w:val="Heading1"/>
      </w:pPr>
      <w:bookmarkStart w:id="21" w:name="leukemia-dataset"/>
      <w:bookmarkEnd w:id="21"/>
      <w:r>
        <w:t xml:space="preserve">1 - Leukemia Dataset</w:t>
      </w:r>
    </w:p>
    <w:p>
      <w:pPr>
        <w:pStyle w:val="SourceCode"/>
      </w:pPr>
      <w:r>
        <w:rPr>
          <w:rStyle w:val="VerbatimChar"/>
        </w:rPr>
        <w:t xml:space="preserve">## Warning: package 'kohonen' was built under R version 3.3.3</w:t>
      </w:r>
    </w:p>
    <w:p>
      <w:pPr>
        <w:pStyle w:val="SourceCode"/>
      </w:pPr>
      <w:r>
        <w:rPr>
          <w:rStyle w:val="VerbatimChar"/>
        </w:rPr>
        <w:t xml:space="preserve">## Warning: package 'tidyverse' was built under R version 3.3.3</w:t>
      </w:r>
    </w:p>
    <w:p>
      <w:pPr>
        <w:pStyle w:val="SourceCode"/>
      </w:pPr>
      <w:r>
        <w:rPr>
          <w:rStyle w:val="VerbatimChar"/>
        </w:rPr>
        <w:t xml:space="preserve">## Warning: package 'ggplot2' was built under R version 3.3.3</w:t>
      </w:r>
    </w:p>
    <w:p>
      <w:pPr>
        <w:pStyle w:val="SourceCode"/>
      </w:pPr>
      <w:r>
        <w:rPr>
          <w:rStyle w:val="VerbatimChar"/>
        </w:rPr>
        <w:t xml:space="preserve">## Warning: package 'tibble' was built under R version 3.3.3</w:t>
      </w:r>
    </w:p>
    <w:p>
      <w:pPr>
        <w:pStyle w:val="SourceCode"/>
      </w:pPr>
      <w:r>
        <w:rPr>
          <w:rStyle w:val="VerbatimChar"/>
        </w:rPr>
        <w:t xml:space="preserve">## Warning: package 'tidyr' was built under R version 3.3.3</w:t>
      </w:r>
    </w:p>
    <w:p>
      <w:pPr>
        <w:pStyle w:val="SourceCode"/>
      </w:pPr>
      <w:r>
        <w:rPr>
          <w:rStyle w:val="VerbatimChar"/>
        </w:rPr>
        <w:t xml:space="preserve">## Warning: package 'readr' was built under R version 3.3.3</w:t>
      </w:r>
    </w:p>
    <w:p>
      <w:pPr>
        <w:pStyle w:val="SourceCode"/>
      </w:pPr>
      <w:r>
        <w:rPr>
          <w:rStyle w:val="VerbatimChar"/>
        </w:rPr>
        <w:t xml:space="preserve">## Warning: package 'purrr' was built under R version 3.3.3</w:t>
      </w:r>
    </w:p>
    <w:p>
      <w:pPr>
        <w:pStyle w:val="SourceCode"/>
      </w:pPr>
      <w:r>
        <w:rPr>
          <w:rStyle w:val="VerbatimChar"/>
        </w:rPr>
        <w:t xml:space="preserve">## Warning: package 'dplyr' was built under R version 3.3.3</w:t>
      </w:r>
    </w:p>
    <w:p>
      <w:pPr>
        <w:pStyle w:val="SourceCode"/>
      </w:pPr>
      <w:r>
        <w:rPr>
          <w:rStyle w:val="VerbatimChar"/>
        </w:rPr>
        <w:t xml:space="preserve">## Warning: package 'formattable' was built under R version 3.3.3</w:t>
      </w:r>
    </w:p>
    <w:p>
      <w:pPr>
        <w:pStyle w:val="SourceCode"/>
      </w:pPr>
      <w:r>
        <w:rPr>
          <w:rStyle w:val="VerbatimChar"/>
        </w:rPr>
        <w:t xml:space="preserve">## Warning: package 'plyr' was built under R version 3.3.3</w:t>
      </w:r>
    </w:p>
    <w:p>
      <w:pPr>
        <w:pStyle w:val="SourceCode"/>
      </w:pPr>
      <w:r>
        <w:rPr>
          <w:rStyle w:val="VerbatimChar"/>
        </w:rPr>
        <w:t xml:space="preserve">## Warning: package 'scales' was built under R version 3.3.3</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156238.6335 109660.68045 89020.73562 80953.43395</w:t>
      </w:r>
      <w:r>
        <w:br w:type="textWrapping"/>
      </w:r>
      <w:r>
        <w:rPr>
          <w:rStyle w:val="VerbatimChar"/>
        </w:rPr>
        <w:t xml:space="preserve">## Proportion of Variance      0.3663      0.18045     0.11892     0.09834</w:t>
      </w:r>
      <w:r>
        <w:br w:type="textWrapping"/>
      </w:r>
      <w:r>
        <w:rPr>
          <w:rStyle w:val="VerbatimChar"/>
        </w:rPr>
        <w:t xml:space="preserve">## Cumulative Proportion       0.3663      0.54676     0.66568     0.76402</w:t>
      </w:r>
      <w:r>
        <w:br w:type="textWrapping"/>
      </w:r>
      <w:r>
        <w:rPr>
          <w:rStyle w:val="VerbatimChar"/>
        </w:rPr>
        <w:t xml:space="preserve">##                                PC5         PC6         PC7         PC8</w:t>
      </w:r>
      <w:r>
        <w:br w:type="textWrapping"/>
      </w:r>
      <w:r>
        <w:rPr>
          <w:rStyle w:val="VerbatimChar"/>
        </w:rPr>
        <w:t xml:space="preserve">## Standard deviation     56506.15293 46154.70483 44327.27105 40692.64712</w:t>
      </w:r>
      <w:r>
        <w:br w:type="textWrapping"/>
      </w:r>
      <w:r>
        <w:rPr>
          <w:rStyle w:val="VerbatimChar"/>
        </w:rPr>
        <w:t xml:space="preserve">## Proportion of Variance     0.04791     0.03197     0.02949     0.02485</w:t>
      </w:r>
      <w:r>
        <w:br w:type="textWrapping"/>
      </w:r>
      <w:r>
        <w:rPr>
          <w:rStyle w:val="VerbatimChar"/>
        </w:rPr>
        <w:t xml:space="preserve">## Cumulative Proportion      0.81193     0.84390     0.87338     0.89823</w:t>
      </w:r>
      <w:r>
        <w:br w:type="textWrapping"/>
      </w:r>
      <w:r>
        <w:rPr>
          <w:rStyle w:val="VerbatimChar"/>
        </w:rPr>
        <w:t xml:space="preserve">##                                PC9        PC10        PC11        PC12</w:t>
      </w:r>
      <w:r>
        <w:br w:type="textWrapping"/>
      </w:r>
      <w:r>
        <w:rPr>
          <w:rStyle w:val="VerbatimChar"/>
        </w:rPr>
        <w:t xml:space="preserve">## Standard deviation     36028.25444 35068.76793 33728.38573 31976.10588</w:t>
      </w:r>
      <w:r>
        <w:br w:type="textWrapping"/>
      </w:r>
      <w:r>
        <w:rPr>
          <w:rStyle w:val="VerbatimChar"/>
        </w:rPr>
        <w:t xml:space="preserve">## Proportion of Variance     0.01948     0.01845     0.01707     0.01534</w:t>
      </w:r>
      <w:r>
        <w:br w:type="textWrapping"/>
      </w:r>
      <w:r>
        <w:rPr>
          <w:rStyle w:val="VerbatimChar"/>
        </w:rPr>
        <w:t xml:space="preserve">## Cumulative Proportion      0.91771     0.93616     0.95323     0.96858</w:t>
      </w:r>
      <w:r>
        <w:br w:type="textWrapping"/>
      </w:r>
      <w:r>
        <w:rPr>
          <w:rStyle w:val="VerbatimChar"/>
        </w:rPr>
        <w:t xml:space="preserve">##                               PC13        PC14        PC15         PC16</w:t>
      </w:r>
      <w:r>
        <w:br w:type="textWrapping"/>
      </w:r>
      <w:r>
        <w:rPr>
          <w:rStyle w:val="VerbatimChar"/>
        </w:rPr>
        <w:t xml:space="preserve">## Standard deviation     27846.40656 26133.25873 25210.79476 3.745941e-10</w:t>
      </w:r>
      <w:r>
        <w:br w:type="textWrapping"/>
      </w:r>
      <w:r>
        <w:rPr>
          <w:rStyle w:val="VerbatimChar"/>
        </w:rPr>
        <w:t xml:space="preserve">## Proportion of Variance     0.01164     0.01025     0.00954 0.000000e+00</w:t>
      </w:r>
      <w:r>
        <w:br w:type="textWrapping"/>
      </w:r>
      <w:r>
        <w:rPr>
          <w:rStyle w:val="VerbatimChar"/>
        </w:rPr>
        <w:t xml:space="preserve">## Cumulative Proportion      0.98021     0.99046     1.00000 1.000000e+00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1-ggplo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1-ggplot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1-ggplot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1-ggplot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1-ggbi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85.22634 51.34150 44.34176 37.21473 36.33934</w:t>
      </w:r>
      <w:r>
        <w:br w:type="textWrapping"/>
      </w:r>
      <w:r>
        <w:rPr>
          <w:rStyle w:val="VerbatimChar"/>
        </w:rPr>
        <w:t xml:space="preserve">## Proportion of Variance  0.32597  0.11829  0.08824  0.06215  0.05926</w:t>
      </w:r>
      <w:r>
        <w:br w:type="textWrapping"/>
      </w:r>
      <w:r>
        <w:rPr>
          <w:rStyle w:val="VerbatimChar"/>
        </w:rPr>
        <w:t xml:space="preserve">## Cumulative Proportion   0.32597  0.44426  0.53250  0.59465  0.65391</w:t>
      </w:r>
      <w:r>
        <w:br w:type="textWrapping"/>
      </w:r>
      <w:r>
        <w:rPr>
          <w:rStyle w:val="VerbatimChar"/>
        </w:rPr>
        <w:t xml:space="preserve">##                             PC6      PC7      PC8      PC9     PC10</w:t>
      </w:r>
      <w:r>
        <w:br w:type="textWrapping"/>
      </w:r>
      <w:r>
        <w:rPr>
          <w:rStyle w:val="VerbatimChar"/>
        </w:rPr>
        <w:t xml:space="preserve">## Standard deviation     34.33981 30.23176 29.39799 28.51449 27.80705</w:t>
      </w:r>
      <w:r>
        <w:br w:type="textWrapping"/>
      </w:r>
      <w:r>
        <w:rPr>
          <w:rStyle w:val="VerbatimChar"/>
        </w:rPr>
        <w:t xml:space="preserve">## Proportion of Variance  0.05292  0.04102  0.03878  0.03649  0.03470</w:t>
      </w:r>
      <w:r>
        <w:br w:type="textWrapping"/>
      </w:r>
      <w:r>
        <w:rPr>
          <w:rStyle w:val="VerbatimChar"/>
        </w:rPr>
        <w:t xml:space="preserve">## Cumulative Proportion   0.70683  0.74785  0.78663  0.82312  0.85782</w:t>
      </w:r>
      <w:r>
        <w:br w:type="textWrapping"/>
      </w:r>
      <w:r>
        <w:rPr>
          <w:rStyle w:val="VerbatimChar"/>
        </w:rPr>
        <w:t xml:space="preserve">##                            PC11     PC12     PC13     PC14     PC15</w:t>
      </w:r>
      <w:r>
        <w:br w:type="textWrapping"/>
      </w:r>
      <w:r>
        <w:rPr>
          <w:rStyle w:val="VerbatimChar"/>
        </w:rPr>
        <w:t xml:space="preserve">## Standard deviation     27.09373 26.27332 25.18051 24.22583 22.86498</w:t>
      </w:r>
      <w:r>
        <w:br w:type="textWrapping"/>
      </w:r>
      <w:r>
        <w:rPr>
          <w:rStyle w:val="VerbatimChar"/>
        </w:rPr>
        <w:t xml:space="preserve">## Proportion of Variance  0.03294  0.03098  0.02845  0.02634  0.02346</w:t>
      </w:r>
      <w:r>
        <w:br w:type="textWrapping"/>
      </w:r>
      <w:r>
        <w:rPr>
          <w:rStyle w:val="VerbatimChar"/>
        </w:rPr>
        <w:t xml:space="preserve">## Cumulative Proportion   0.89077  0.92175  0.95020  0.97654  1.00000</w:t>
      </w:r>
      <w:r>
        <w:br w:type="textWrapping"/>
      </w:r>
      <w:r>
        <w:rPr>
          <w:rStyle w:val="VerbatimChar"/>
        </w:rPr>
        <w:t xml:space="preserve">##                                PC16</w:t>
      </w:r>
      <w:r>
        <w:br w:type="textWrapping"/>
      </w:r>
      <w:r>
        <w:rPr>
          <w:rStyle w:val="VerbatimChar"/>
        </w:rPr>
        <w:t xml:space="preserve">## Standard deviation     1.691711e-13</w:t>
      </w:r>
      <w:r>
        <w:br w:type="textWrapping"/>
      </w:r>
      <w:r>
        <w:rPr>
          <w:rStyle w:val="VerbatimChar"/>
        </w:rPr>
        <w:t xml:space="preserve">## Proportion of Variance 0.000000e+00</w:t>
      </w:r>
      <w:r>
        <w:br w:type="textWrapping"/>
      </w:r>
      <w:r>
        <w:rPr>
          <w:rStyle w:val="VerbatimChar"/>
        </w:rPr>
        <w:t xml:space="preserve">## Cumulative Proportion  1.000000e+00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2-gg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2-ggplot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2-ggplot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2-ggplot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2-ggbi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49.36871 27.82194 25.52599 22.75810 22.53319</w:t>
      </w:r>
      <w:r>
        <w:br w:type="textWrapping"/>
      </w:r>
      <w:r>
        <w:rPr>
          <w:rStyle w:val="VerbatimChar"/>
        </w:rPr>
        <w:t xml:space="preserve">## Proportion of Variance  0.28385  0.09015  0.07588  0.06032  0.05913</w:t>
      </w:r>
      <w:r>
        <w:br w:type="textWrapping"/>
      </w:r>
      <w:r>
        <w:rPr>
          <w:rStyle w:val="VerbatimChar"/>
        </w:rPr>
        <w:t xml:space="preserve">## Cumulative Proportion   0.28385  0.37399  0.44988  0.51019  0.56933</w:t>
      </w:r>
      <w:r>
        <w:br w:type="textWrapping"/>
      </w:r>
      <w:r>
        <w:rPr>
          <w:rStyle w:val="VerbatimChar"/>
        </w:rPr>
        <w:t xml:space="preserve">##                             PC6      PC7      PC8      PC9     PC10</w:t>
      </w:r>
      <w:r>
        <w:br w:type="textWrapping"/>
      </w:r>
      <w:r>
        <w:rPr>
          <w:rStyle w:val="VerbatimChar"/>
        </w:rPr>
        <w:t xml:space="preserve">## Standard deviation     20.90393 20.46430 20.17392 19.64844 19.49222</w:t>
      </w:r>
      <w:r>
        <w:br w:type="textWrapping"/>
      </w:r>
      <w:r>
        <w:rPr>
          <w:rStyle w:val="VerbatimChar"/>
        </w:rPr>
        <w:t xml:space="preserve">## Proportion of Variance  0.05089  0.04877  0.04740  0.04496  0.04425</w:t>
      </w:r>
      <w:r>
        <w:br w:type="textWrapping"/>
      </w:r>
      <w:r>
        <w:rPr>
          <w:rStyle w:val="VerbatimChar"/>
        </w:rPr>
        <w:t xml:space="preserve">## Cumulative Proportion   0.62022  0.66899  0.71639  0.76135  0.80560</w:t>
      </w:r>
      <w:r>
        <w:br w:type="textWrapping"/>
      </w:r>
      <w:r>
        <w:rPr>
          <w:rStyle w:val="VerbatimChar"/>
        </w:rPr>
        <w:t xml:space="preserve">##                            PC11     PC12     PC13     PC14     PC15</w:t>
      </w:r>
      <w:r>
        <w:br w:type="textWrapping"/>
      </w:r>
      <w:r>
        <w:rPr>
          <w:rStyle w:val="VerbatimChar"/>
        </w:rPr>
        <w:t xml:space="preserve">## Standard deviation     19.21435 18.93668 18.69074 17.77911 16.61446</w:t>
      </w:r>
      <w:r>
        <w:br w:type="textWrapping"/>
      </w:r>
      <w:r>
        <w:rPr>
          <w:rStyle w:val="VerbatimChar"/>
        </w:rPr>
        <w:t xml:space="preserve">## Proportion of Variance  0.04300  0.04176  0.04068  0.03681  0.03215</w:t>
      </w:r>
      <w:r>
        <w:br w:type="textWrapping"/>
      </w:r>
      <w:r>
        <w:rPr>
          <w:rStyle w:val="VerbatimChar"/>
        </w:rPr>
        <w:t xml:space="preserve">## Cumulative Proportion   0.84859  0.89035  0.93104  0.96785  1.00000</w:t>
      </w:r>
      <w:r>
        <w:br w:type="textWrapping"/>
      </w:r>
      <w:r>
        <w:rPr>
          <w:rStyle w:val="VerbatimChar"/>
        </w:rPr>
        <w:t xml:space="preserve">##                                PC16</w:t>
      </w:r>
      <w:r>
        <w:br w:type="textWrapping"/>
      </w:r>
      <w:r>
        <w:rPr>
          <w:rStyle w:val="VerbatimChar"/>
        </w:rPr>
        <w:t xml:space="preserve">## Standard deviation     9.516276e-14</w:t>
      </w:r>
      <w:r>
        <w:br w:type="textWrapping"/>
      </w:r>
      <w:r>
        <w:rPr>
          <w:rStyle w:val="VerbatimChar"/>
        </w:rPr>
        <w:t xml:space="preserve">## Proportion of Variance 0.000000e+00</w:t>
      </w:r>
      <w:r>
        <w:br w:type="textWrapping"/>
      </w:r>
      <w:r>
        <w:rPr>
          <w:rStyle w:val="VerbatimChar"/>
        </w:rPr>
        <w:t xml:space="preserve">## Cumulative Proportion  1.000000e+00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3-gg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3-ggplots-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3-ggplots-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3-ggplots-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3-ggbi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id="1" name="Picture"/>
            <a:graphic>
              <a:graphicData uri="http://schemas.openxmlformats.org/drawingml/2006/picture">
                <pic:pic>
                  <pic:nvPicPr>
                    <pic:cNvPr descr="ostand005.1_files/figure-docx/pca-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81.63214 50.79477 41.81428 37.86222 36.23344</w:t>
      </w:r>
      <w:r>
        <w:br w:type="textWrapping"/>
      </w:r>
      <w:r>
        <w:rPr>
          <w:rStyle w:val="VerbatimChar"/>
        </w:rPr>
        <w:t xml:space="preserve">## Proportion of Variance  0.29905  0.11579  0.07846  0.06433  0.05892</w:t>
      </w:r>
      <w:r>
        <w:br w:type="textWrapping"/>
      </w:r>
      <w:r>
        <w:rPr>
          <w:rStyle w:val="VerbatimChar"/>
        </w:rPr>
        <w:t xml:space="preserve">## Cumulative Proportion   0.29905  0.41484  0.49331  0.55764  0.61656</w:t>
      </w:r>
      <w:r>
        <w:br w:type="textWrapping"/>
      </w:r>
      <w:r>
        <w:rPr>
          <w:rStyle w:val="VerbatimChar"/>
        </w:rPr>
        <w:t xml:space="preserve">##                             PC6      PC7      PC8      PC9     PC10</w:t>
      </w:r>
      <w:r>
        <w:br w:type="textWrapping"/>
      </w:r>
      <w:r>
        <w:rPr>
          <w:rStyle w:val="VerbatimChar"/>
        </w:rPr>
        <w:t xml:space="preserve">## Standard deviation     33.74602 31.46372 30.65406 30.11230 29.10130</w:t>
      </w:r>
      <w:r>
        <w:br w:type="textWrapping"/>
      </w:r>
      <w:r>
        <w:rPr>
          <w:rStyle w:val="VerbatimChar"/>
        </w:rPr>
        <w:t xml:space="preserve">## Proportion of Variance  0.05111  0.04443  0.04217  0.04069  0.03801</w:t>
      </w:r>
      <w:r>
        <w:br w:type="textWrapping"/>
      </w:r>
      <w:r>
        <w:rPr>
          <w:rStyle w:val="VerbatimChar"/>
        </w:rPr>
        <w:t xml:space="preserve">## Cumulative Proportion   0.66766  0.71209  0.75426  0.79495  0.83296</w:t>
      </w:r>
      <w:r>
        <w:br w:type="textWrapping"/>
      </w:r>
      <w:r>
        <w:rPr>
          <w:rStyle w:val="VerbatimChar"/>
        </w:rPr>
        <w:t xml:space="preserve">##                            PC11     PC12     PC13     PC14     PC15</w:t>
      </w:r>
      <w:r>
        <w:br w:type="textWrapping"/>
      </w:r>
      <w:r>
        <w:rPr>
          <w:rStyle w:val="VerbatimChar"/>
        </w:rPr>
        <w:t xml:space="preserve">## Standard deviation     28.68284 27.93695 27.29255 26.39643 26.02576</w:t>
      </w:r>
      <w:r>
        <w:br w:type="textWrapping"/>
      </w:r>
      <w:r>
        <w:rPr>
          <w:rStyle w:val="VerbatimChar"/>
        </w:rPr>
        <w:t xml:space="preserve">## Proportion of Variance  0.03692  0.03503  0.03343  0.03127  0.03040</w:t>
      </w:r>
      <w:r>
        <w:br w:type="textWrapping"/>
      </w:r>
      <w:r>
        <w:rPr>
          <w:rStyle w:val="VerbatimChar"/>
        </w:rPr>
        <w:t xml:space="preserve">## Cumulative Proportion   0.86988  0.90491  0.93833  0.96960  1.00000</w:t>
      </w:r>
      <w:r>
        <w:br w:type="textWrapping"/>
      </w:r>
      <w:r>
        <w:rPr>
          <w:rStyle w:val="VerbatimChar"/>
        </w:rPr>
        <w:t xml:space="preserve">##                                PC16</w:t>
      </w:r>
      <w:r>
        <w:br w:type="textWrapping"/>
      </w:r>
      <w:r>
        <w:rPr>
          <w:rStyle w:val="VerbatimChar"/>
        </w:rPr>
        <w:t xml:space="preserve">## Standard deviation     1.920718e-13</w:t>
      </w:r>
      <w:r>
        <w:br w:type="textWrapping"/>
      </w:r>
      <w:r>
        <w:rPr>
          <w:rStyle w:val="VerbatimChar"/>
        </w:rPr>
        <w:t xml:space="preserve">## Proportion of Variance 0.000000e+00</w:t>
      </w:r>
      <w:r>
        <w:br w:type="textWrapping"/>
      </w:r>
      <w:r>
        <w:rPr>
          <w:rStyle w:val="VerbatimChar"/>
        </w:rPr>
        <w:t xml:space="preserve">## Cumulative Proportion  1.000000e+00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4-gg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4-ggplots-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4-ggplots-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4-ggplots-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4-ggbi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select-the-top-100"/>
      <w:bookmarkEnd w:id="50"/>
      <w:r>
        <w:t xml:space="preserve">Select the Top 100</w:t>
      </w:r>
    </w:p>
    <w:p>
      <w:pPr>
        <w:pStyle w:val="SourceCode"/>
      </w:pPr>
      <w:r>
        <w:rPr>
          <w:rStyle w:val="VerbatimChar"/>
        </w:rPr>
        <w:t xml:space="preserve">##             p1_good p2_good p3_good p4_good p5_good p6_good p7_good</w:t>
      </w:r>
      <w:r>
        <w:br w:type="textWrapping"/>
      </w:r>
      <w:r>
        <w:rPr>
          <w:rStyle w:val="VerbatimChar"/>
        </w:rPr>
        <w:t xml:space="preserve">## 204365_s_at   381.6   404.7   322.8   326.9   317.1   384.7   330.2</w:t>
      </w:r>
      <w:r>
        <w:br w:type="textWrapping"/>
      </w:r>
      <w:r>
        <w:rPr>
          <w:rStyle w:val="VerbatimChar"/>
        </w:rPr>
        <w:t xml:space="preserve">## 206766_at     421.2   472.4   319.4   322.3   370.8   404.3   407.4</w:t>
      </w:r>
      <w:r>
        <w:br w:type="textWrapping"/>
      </w:r>
      <w:r>
        <w:rPr>
          <w:rStyle w:val="VerbatimChar"/>
        </w:rPr>
        <w:t xml:space="preserve">## 221870_at      21.1    22.9    22.7    18.1    22.8    32.4    24.6</w:t>
      </w:r>
      <w:r>
        <w:br w:type="textWrapping"/>
      </w:r>
      <w:r>
        <w:rPr>
          <w:rStyle w:val="VerbatimChar"/>
        </w:rPr>
        <w:t xml:space="preserve">## 204542_at      64.3    55.1    55.7    49.1    51.4    70.9    51.7</w:t>
      </w:r>
      <w:r>
        <w:br w:type="textWrapping"/>
      </w:r>
      <w:r>
        <w:rPr>
          <w:rStyle w:val="VerbatimChar"/>
        </w:rPr>
        <w:t xml:space="preserve">## 215356_at      19.7    23.6    20.2    15.9    19.7    19.1    16.2</w:t>
      </w:r>
      <w:r>
        <w:br w:type="textWrapping"/>
      </w:r>
      <w:r>
        <w:rPr>
          <w:rStyle w:val="VerbatimChar"/>
        </w:rPr>
        <w:t xml:space="preserve">## 211843_x_at    27.3    28.6    25.5    23.0    23.4    23.0    24.7</w:t>
      </w:r>
      <w:r>
        <w:br w:type="textWrapping"/>
      </w:r>
      <w:r>
        <w:rPr>
          <w:rStyle w:val="VerbatimChar"/>
        </w:rPr>
        <w:t xml:space="preserve">##             p8_good p1_poor p2_poor p3_poor p4_poor p5_poor p6_poor</w:t>
      </w:r>
      <w:r>
        <w:br w:type="textWrapping"/>
      </w:r>
      <w:r>
        <w:rPr>
          <w:rStyle w:val="VerbatimChar"/>
        </w:rPr>
        <w:t xml:space="preserve">## 204365_s_at   339.5   794.6  1344.8   243.2   614.6   365.1   228.7</w:t>
      </w:r>
      <w:r>
        <w:br w:type="textWrapping"/>
      </w:r>
      <w:r>
        <w:rPr>
          <w:rStyle w:val="VerbatimChar"/>
        </w:rPr>
        <w:t xml:space="preserve">## 206766_at     397.8   673.9  1144.6   349.8   728.3   436.9   273.7</w:t>
      </w:r>
      <w:r>
        <w:br w:type="textWrapping"/>
      </w:r>
      <w:r>
        <w:rPr>
          <w:rStyle w:val="VerbatimChar"/>
        </w:rPr>
        <w:t xml:space="preserve">## 221870_at      19.8    46.2   106.5    21.5    46.5    25.1    17.8</w:t>
      </w:r>
      <w:r>
        <w:br w:type="textWrapping"/>
      </w:r>
      <w:r>
        <w:rPr>
          <w:rStyle w:val="VerbatimChar"/>
        </w:rPr>
        <w:t xml:space="preserve">## 204542_at      62.4   107.6   174.3    47.7    97.3    67.2    41.6</w:t>
      </w:r>
      <w:r>
        <w:br w:type="textWrapping"/>
      </w:r>
      <w:r>
        <w:rPr>
          <w:rStyle w:val="VerbatimChar"/>
        </w:rPr>
        <w:t xml:space="preserve">## 215356_at      18.7    40.3   102.7    16.6    49.4    18.1    14.7</w:t>
      </w:r>
      <w:r>
        <w:br w:type="textWrapping"/>
      </w:r>
      <w:r>
        <w:rPr>
          <w:rStyle w:val="VerbatimChar"/>
        </w:rPr>
        <w:t xml:space="preserve">## 211843_x_at    27.5    49.6   137.0    24.5    41.6    27.6    19.5</w:t>
      </w:r>
      <w:r>
        <w:br w:type="textWrapping"/>
      </w:r>
      <w:r>
        <w:rPr>
          <w:rStyle w:val="VerbatimChar"/>
        </w:rPr>
        <w:t xml:space="preserve">##             p7_poor p8_poor</w:t>
      </w:r>
      <w:r>
        <w:br w:type="textWrapping"/>
      </w:r>
      <w:r>
        <w:rPr>
          <w:rStyle w:val="VerbatimChar"/>
        </w:rPr>
        <w:t xml:space="preserve">## 204365_s_at   820.6   741.1</w:t>
      </w:r>
      <w:r>
        <w:br w:type="textWrapping"/>
      </w:r>
      <w:r>
        <w:rPr>
          <w:rStyle w:val="VerbatimChar"/>
        </w:rPr>
        <w:t xml:space="preserve">## 206766_at     863.7   714.2</w:t>
      </w:r>
      <w:r>
        <w:br w:type="textWrapping"/>
      </w:r>
      <w:r>
        <w:rPr>
          <w:rStyle w:val="VerbatimChar"/>
        </w:rPr>
        <w:t xml:space="preserve">## 221870_at      53.9    55.8</w:t>
      </w:r>
      <w:r>
        <w:br w:type="textWrapping"/>
      </w:r>
      <w:r>
        <w:rPr>
          <w:rStyle w:val="VerbatimChar"/>
        </w:rPr>
        <w:t xml:space="preserve">## 204542_at     115.2   110.0</w:t>
      </w:r>
      <w:r>
        <w:br w:type="textWrapping"/>
      </w:r>
      <w:r>
        <w:rPr>
          <w:rStyle w:val="VerbatimChar"/>
        </w:rPr>
        <w:t xml:space="preserve">## 215356_at      63.1    57.1</w:t>
      </w:r>
      <w:r>
        <w:br w:type="textWrapping"/>
      </w:r>
      <w:r>
        <w:rPr>
          <w:rStyle w:val="VerbatimChar"/>
        </w:rPr>
        <w:t xml:space="preserve">## 211843_x_at    57.2    65.4</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top-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19810.47483 5220.99979 998.60488 772.76111</w:t>
      </w:r>
      <w:r>
        <w:br w:type="textWrapping"/>
      </w:r>
      <w:r>
        <w:rPr>
          <w:rStyle w:val="VerbatimChar"/>
        </w:rPr>
        <w:t xml:space="preserve">## Proportion of Variance     0.92859    0.06450   0.00236   0.00141</w:t>
      </w:r>
      <w:r>
        <w:br w:type="textWrapping"/>
      </w:r>
      <w:r>
        <w:rPr>
          <w:rStyle w:val="VerbatimChar"/>
        </w:rPr>
        <w:t xml:space="preserve">## Cumulative Proportion      0.92859    0.99309   0.99545   0.99686</w:t>
      </w:r>
      <w:r>
        <w:br w:type="textWrapping"/>
      </w:r>
      <w:r>
        <w:rPr>
          <w:rStyle w:val="VerbatimChar"/>
        </w:rPr>
        <w:t xml:space="preserve">##                              PC5       PC6       PC7       PC8       PC9</w:t>
      </w:r>
      <w:r>
        <w:br w:type="textWrapping"/>
      </w:r>
      <w:r>
        <w:rPr>
          <w:rStyle w:val="VerbatimChar"/>
        </w:rPr>
        <w:t xml:space="preserve">## Standard deviation     646.24559 490.19201 409.49121 322.17051 312.13495</w:t>
      </w:r>
      <w:r>
        <w:br w:type="textWrapping"/>
      </w:r>
      <w:r>
        <w:rPr>
          <w:rStyle w:val="VerbatimChar"/>
        </w:rPr>
        <w:t xml:space="preserve">## Proportion of Variance   0.00099   0.00057   0.00040   0.00025   0.00023</w:t>
      </w:r>
      <w:r>
        <w:br w:type="textWrapping"/>
      </w:r>
      <w:r>
        <w:rPr>
          <w:rStyle w:val="VerbatimChar"/>
        </w:rPr>
        <w:t xml:space="preserve">## Cumulative Proportion    0.99785   0.99842   0.99881   0.99906   0.99929</w:t>
      </w:r>
      <w:r>
        <w:br w:type="textWrapping"/>
      </w:r>
      <w:r>
        <w:rPr>
          <w:rStyle w:val="VerbatimChar"/>
        </w:rPr>
        <w:t xml:space="preserve">##                             PC10      PC11      PC12      PC13      PC14</w:t>
      </w:r>
      <w:r>
        <w:br w:type="textWrapping"/>
      </w:r>
      <w:r>
        <w:rPr>
          <w:rStyle w:val="VerbatimChar"/>
        </w:rPr>
        <w:t xml:space="preserve">## Standard deviation     303.05889 272.19239 212.91015 180.07516 147.22423</w:t>
      </w:r>
      <w:r>
        <w:br w:type="textWrapping"/>
      </w:r>
      <w:r>
        <w:rPr>
          <w:rStyle w:val="VerbatimChar"/>
        </w:rPr>
        <w:t xml:space="preserve">## Proportion of Variance   0.00022   0.00018   0.00011   0.00008   0.00005</w:t>
      </w:r>
      <w:r>
        <w:br w:type="textWrapping"/>
      </w:r>
      <w:r>
        <w:rPr>
          <w:rStyle w:val="VerbatimChar"/>
        </w:rPr>
        <w:t xml:space="preserve">## Cumulative Proportion    0.99951   0.99968   0.99979   0.99987   0.99992</w:t>
      </w:r>
      <w:r>
        <w:br w:type="textWrapping"/>
      </w:r>
      <w:r>
        <w:rPr>
          <w:rStyle w:val="VerbatimChar"/>
        </w:rPr>
        <w:t xml:space="preserve">##                             PC15      PC16</w:t>
      </w:r>
      <w:r>
        <w:br w:type="textWrapping"/>
      </w:r>
      <w:r>
        <w:rPr>
          <w:rStyle w:val="VerbatimChar"/>
        </w:rPr>
        <w:t xml:space="preserve">## Standard deviation     139.72407 122.73943</w:t>
      </w:r>
      <w:r>
        <w:br w:type="textWrapping"/>
      </w:r>
      <w:r>
        <w:rPr>
          <w:rStyle w:val="VerbatimChar"/>
        </w:rPr>
        <w:t xml:space="preserve">## Proportion of Variance   0.00005   0.00004</w:t>
      </w:r>
      <w:r>
        <w:br w:type="textWrapping"/>
      </w:r>
      <w:r>
        <w:rPr>
          <w:rStyle w:val="VerbatimChar"/>
        </w:rPr>
        <w:t xml:space="preserve">## Cumulative Proportion    0.99996   1.00000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top-1-ggplots-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1-ggplots-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1-ggplots-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1-ggplots-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top-1-ggbi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top-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9.501008 1.122253 1.049703 1.002219 0.9346711</w:t>
      </w:r>
      <w:r>
        <w:br w:type="textWrapping"/>
      </w:r>
      <w:r>
        <w:rPr>
          <w:rStyle w:val="VerbatimChar"/>
        </w:rPr>
        <w:t xml:space="preserve">## Proportion of Variance 0.902690 0.012590 0.011020 0.010040 0.0087400</w:t>
      </w:r>
      <w:r>
        <w:br w:type="textWrapping"/>
      </w:r>
      <w:r>
        <w:rPr>
          <w:rStyle w:val="VerbatimChar"/>
        </w:rPr>
        <w:t xml:space="preserve">## Cumulative Proportion  0.902690 0.915290 0.926300 0.936350 0.9450900</w:t>
      </w:r>
      <w:r>
        <w:br w:type="textWrapping"/>
      </w:r>
      <w:r>
        <w:rPr>
          <w:rStyle w:val="VerbatimChar"/>
        </w:rPr>
        <w:t xml:space="preserve">##                              PC6       PC7       PC8       PC9      PC10</w:t>
      </w:r>
      <w:r>
        <w:br w:type="textWrapping"/>
      </w:r>
      <w:r>
        <w:rPr>
          <w:rStyle w:val="VerbatimChar"/>
        </w:rPr>
        <w:t xml:space="preserve">## Standard deviation     0.9245676 0.8447119 0.8257738 0.7861957 0.7459383</w:t>
      </w:r>
      <w:r>
        <w:br w:type="textWrapping"/>
      </w:r>
      <w:r>
        <w:rPr>
          <w:rStyle w:val="VerbatimChar"/>
        </w:rPr>
        <w:t xml:space="preserve">## Proportion of Variance 0.0085500 0.0071400 0.0068200 0.0061800 0.0055600</w:t>
      </w:r>
      <w:r>
        <w:br w:type="textWrapping"/>
      </w:r>
      <w:r>
        <w:rPr>
          <w:rStyle w:val="VerbatimChar"/>
        </w:rPr>
        <w:t xml:space="preserve">## Cumulative Proportion  0.9536300 0.9607700 0.9675900 0.9737700 0.9793300</w:t>
      </w:r>
      <w:r>
        <w:br w:type="textWrapping"/>
      </w:r>
      <w:r>
        <w:rPr>
          <w:rStyle w:val="VerbatimChar"/>
        </w:rPr>
        <w:t xml:space="preserve">##                             PC11      PC12      PC13      PC14      PC15</w:t>
      </w:r>
      <w:r>
        <w:br w:type="textWrapping"/>
      </w:r>
      <w:r>
        <w:rPr>
          <w:rStyle w:val="VerbatimChar"/>
        </w:rPr>
        <w:t xml:space="preserve">## Standard deviation     0.7293633 0.6685855 0.6316559 0.6042104 0.5688881</w:t>
      </w:r>
      <w:r>
        <w:br w:type="textWrapping"/>
      </w:r>
      <w:r>
        <w:rPr>
          <w:rStyle w:val="VerbatimChar"/>
        </w:rPr>
        <w:t xml:space="preserve">## Proportion of Variance 0.0053200 0.0044700 0.0039900 0.0036500 0.0032400</w:t>
      </w:r>
      <w:r>
        <w:br w:type="textWrapping"/>
      </w:r>
      <w:r>
        <w:rPr>
          <w:rStyle w:val="VerbatimChar"/>
        </w:rPr>
        <w:t xml:space="preserve">## Cumulative Proportion  0.9846500 0.9891200 0.9931100 0.9967600 1.0000000</w:t>
      </w:r>
      <w:r>
        <w:br w:type="textWrapping"/>
      </w:r>
      <w:r>
        <w:rPr>
          <w:rStyle w:val="VerbatimChar"/>
        </w:rPr>
        <w:t xml:space="preserve">##                                PC16</w:t>
      </w:r>
      <w:r>
        <w:br w:type="textWrapping"/>
      </w:r>
      <w:r>
        <w:rPr>
          <w:rStyle w:val="VerbatimChar"/>
        </w:rPr>
        <w:t xml:space="preserve">## Standard deviation     6.579005e-15</w:t>
      </w:r>
      <w:r>
        <w:br w:type="textWrapping"/>
      </w:r>
      <w:r>
        <w:rPr>
          <w:rStyle w:val="VerbatimChar"/>
        </w:rPr>
        <w:t xml:space="preserve">## Proportion of Variance 0.000000e+00</w:t>
      </w:r>
      <w:r>
        <w:br w:type="textWrapping"/>
      </w:r>
      <w:r>
        <w:rPr>
          <w:rStyle w:val="VerbatimChar"/>
        </w:rPr>
        <w:t xml:space="preserve">## Cumulative Proportion  1.000000e+00</w:t>
      </w:r>
    </w:p>
    <w:p>
      <w:pPr>
        <w:pStyle w:val="FirstParagraph"/>
      </w:pPr>
      <w:r>
        <w:drawing>
          <wp:inline>
            <wp:extent cx="4620126" cy="3696101"/>
            <wp:effectExtent b="0" l="0" r="0" t="0"/>
            <wp:docPr descr="" id="1" name="Picture"/>
            <a:graphic>
              <a:graphicData uri="http://schemas.openxmlformats.org/drawingml/2006/picture">
                <pic:pic>
                  <pic:nvPicPr>
                    <pic:cNvPr descr="ostand005.1_files/figure-docx/pca-top-2-ggplot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2-ggplots-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2-ggplots-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ostand005.1_files/figure-docx/pca-top-2-ggplots-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ostand005.1_files/figure-docx/pca-top-2-ggbiplot-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package 'gplots' was built under R version 3.3.3</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Heading2"/>
      </w:pPr>
      <w:bookmarkStart w:id="65" w:name="dataset"/>
      <w:bookmarkEnd w:id="65"/>
      <w:r>
        <w:t xml:space="preserve">Dataset</w:t>
      </w:r>
    </w:p>
    <w:p>
      <w:pPr>
        <w:pStyle w:val="FirstParagraph"/>
      </w:pPr>
      <w:r>
        <w:t xml:space="preserve">The assignment uses a leukemia dataset. The data set comprises 22283 observations (genes) and sixteen samples (patients). The leukemia dataset contains gene expression levels for patients with poor and good leukemia progonosis. Good and poor leukemia progonosis is measured in terms of the number of leukemic cells that are present in the bone marrow after a period of treatment. Patients with low numbers have a good progonosis whereas patients with high numbers have a poor progonosis. Samples (columns) 1-8 represent the patients with good leukemia prognosis while samples 9-16 represent the patients with poor leukemia prognosis.</w:t>
      </w:r>
    </w:p>
    <w:p>
      <w:pPr>
        <w:pStyle w:val="BodyText"/>
      </w:pPr>
      <w:r>
        <w:t xml:space="preserve">The leukemia dataset is available on Vula under the tab: Data Science 2017 Resources/Unsupervised Learning/Assignment.</w:t>
      </w:r>
    </w:p>
    <w:p>
      <w:pPr>
        <w:pStyle w:val="BodyText"/>
      </w:pPr>
      <w:r>
        <w:t xml:space="preserve">Download it and save it in your current folder. The R package will be used to carry out the assignment.</w:t>
      </w:r>
    </w:p>
    <w:p>
      <w:pPr>
        <w:pStyle w:val="Heading2"/>
      </w:pPr>
      <w:bookmarkStart w:id="66" w:name="principal-component-analysis-pca."/>
      <w:bookmarkEnd w:id="66"/>
      <w:r>
        <w:t xml:space="preserve">Principal Component Analysis (PCA).</w:t>
      </w:r>
    </w:p>
    <w:p>
      <w:pPr>
        <w:pStyle w:val="FirstParagraph"/>
      </w:pPr>
      <w:r>
        <w:t xml:space="preserve">Note that when we perform PCA we assume that observations or samples are in the rows of a matrix and variables are in the columns. Here the observations are in the columns and the variables in the rows. This is the usual format in which microarray data is presented.</w:t>
      </w:r>
    </w:p>
    <w:p>
      <w:pPr>
        <w:pStyle w:val="BodyText"/>
      </w:pPr>
      <w:r>
        <w:t xml:space="preserve">Carry out appropriate data transformation that will allow you to perform PCA. Consider performing PCA on:</w:t>
      </w:r>
    </w:p>
    <w:p>
      <w:pPr>
        <w:pStyle w:val="Compact"/>
        <w:numPr>
          <w:numId w:val="1001"/>
          <w:ilvl w:val="0"/>
        </w:numPr>
      </w:pPr>
      <w:r>
        <w:t xml:space="preserve">Original data.</w:t>
      </w:r>
    </w:p>
    <w:p>
      <w:pPr>
        <w:numPr>
          <w:numId w:val="1001"/>
          <w:ilvl w:val="0"/>
        </w:numPr>
      </w:pPr>
      <w:r>
        <w:t xml:space="preserve">Standardised data.</w:t>
      </w:r>
    </w:p>
    <w:p>
      <w:pPr>
        <w:pStyle w:val="Compact"/>
        <w:numPr>
          <w:numId w:val="1001"/>
          <w:ilvl w:val="0"/>
        </w:numPr>
      </w:pPr>
      <w:r>
        <w:t xml:space="preserve">Transformed original data using the log_transform.</w:t>
      </w:r>
    </w:p>
    <w:p>
      <w:pPr>
        <w:numPr>
          <w:numId w:val="1001"/>
          <w:ilvl w:val="0"/>
        </w:numPr>
      </w:pPr>
      <w:r>
        <w:t xml:space="preserve">log_transformed and standardised data.</w:t>
      </w:r>
    </w:p>
    <w:p>
      <w:pPr>
        <w:pStyle w:val="FirstParagraph"/>
      </w:pPr>
      <w:r>
        <w:t xml:space="preserve">In each case, use relevant plots and otherwise to interpret your results.</w:t>
      </w:r>
    </w:p>
    <w:p>
      <w:pPr>
        <w:pStyle w:val="BodyText"/>
      </w:pPr>
      <w:r>
        <w:t xml:space="preserve">Next investigate the impact of including only the top 100 genes with the most variable expression levels across the samples.</w:t>
      </w:r>
    </w:p>
    <w:p>
      <w:pPr>
        <w:pStyle w:val="BodyText"/>
      </w:pPr>
      <w:r>
        <w:t xml:space="preserve">That is excluding genes that contribute mostly noise and no information. In this case you will have to find a way of isolating the top 100 genes with the most variable expression levels across the samples. Once these genes have been isolated. Perform PCA on the reduced data.</w:t>
      </w:r>
    </w:p>
    <w:p>
      <w:pPr>
        <w:pStyle w:val="BodyText"/>
      </w:pPr>
      <w:r>
        <w:t xml:space="preserve">Compare and contrast the results before and when the 100 genes with the most variable expression levels are used. What conclusions can you make.</w:t>
      </w:r>
    </w:p>
    <w:p>
      <w:pPr>
        <w:pStyle w:val="Heading2"/>
      </w:pPr>
      <w:bookmarkStart w:id="67" w:name="clustering-analysis."/>
      <w:bookmarkEnd w:id="67"/>
      <w:r>
        <w:t xml:space="preserve">Clustering Analysis.</w:t>
      </w:r>
    </w:p>
    <w:p>
      <w:pPr>
        <w:pStyle w:val="FirstParagraph"/>
      </w:pPr>
      <w:r>
        <w:t xml:space="preserve">Copy the original leukemia data to a new file say data2.</w:t>
      </w:r>
    </w:p>
    <w:p>
      <w:pPr>
        <w:pStyle w:val="BodyText"/>
      </w:pPr>
      <w:r>
        <w:t xml:space="preserve">Use cluster analysis to find groups of patients that have similar progonosis on the basis of the expression of (1) all genes and (2) the top 100 most variable genes as found above.</w:t>
      </w:r>
    </w:p>
    <w:p>
      <w:pPr>
        <w:pStyle w:val="BodyText"/>
      </w:pPr>
      <w:r>
        <w:t xml:space="preserve">Identify and briefly describe the cluster method(s) used to formulate patient groups. That is, describe the similarity measure(s) used and whether or not the data were standardized, and briefly discuss why you chose this strategy.</w:t>
      </w:r>
    </w:p>
    <w:p>
      <w:pPr>
        <w:pStyle w:val="BodyText"/>
      </w:pPr>
      <w:r>
        <w:t xml:space="preserve">Evaluate the performance of cluster analysis in meeting the first objective above. That is, evaluate the stability of the cluster solution.</w:t>
      </w:r>
    </w:p>
    <w:p>
      <w:pPr>
        <w:pStyle w:val="Heading2"/>
      </w:pPr>
      <w:bookmarkStart w:id="68" w:name="problem-statement"/>
      <w:bookmarkEnd w:id="68"/>
      <w:r>
        <w:t xml:space="preserve">Problem Statement</w:t>
      </w:r>
    </w:p>
    <w:p>
      <w:pPr>
        <w:pStyle w:val="Heading2"/>
      </w:pPr>
      <w:bookmarkStart w:id="69" w:name="data-description"/>
      <w:bookmarkEnd w:id="69"/>
      <w:r>
        <w:t xml:space="preserve">Data Description</w:t>
      </w:r>
    </w:p>
    <w:p>
      <w:pPr>
        <w:pStyle w:val="Heading2"/>
      </w:pPr>
      <w:bookmarkStart w:id="70" w:name="conclusion"/>
      <w:bookmarkEnd w:id="70"/>
      <w:r>
        <w:t xml:space="preserve">Conclusion</w:t>
      </w:r>
    </w:p>
    <w:p>
      <w:pPr>
        <w:pStyle w:val="FirstParagraph"/>
      </w:pPr>
      <w:r>
        <w:t xml:space="preserve">set center and scale. equal to TRUE in the call to prcomp to standardize the variables prior to the application of PCA:</w:t>
      </w:r>
    </w:p>
    <w:p>
      <w:pPr>
        <w:pStyle w:val="BodyText"/>
      </w:pPr>
      <w:r>
        <w:t xml:space="preserve">But if you’re trying to combine correlated variables that all get at the size of trees, like: the trunk diameter in cm, biomass of leaves in kg, number of branches, overall height in meters–those are going to be on vastly different scales. Variables whose numbers are just larger will have much bigger variance just because the numbers are so big. (Remember that variances are squared values, so big numbers get amplified).</w:t>
      </w:r>
    </w:p>
    <w:p>
      <w:pPr>
        <w:pStyle w:val="BodyText"/>
      </w:pPr>
      <w:r>
        <w:t xml:space="preserve">If you’re starting with a covariance matrix, it’s a good idea to standardize those variables before you begin so that the variables with the biggest scales don’t overwhelm the PCA.</w:t>
      </w:r>
    </w:p>
    <w:p>
      <w:pPr>
        <w:pStyle w:val="BodyText"/>
      </w:pPr>
      <w:r>
        <w:t xml:space="preserve">We perform PCA to get insight of the general structure of a data set. We center, scale and sometimes log-transform to filter off some trivial effects, which could dominate our PCA. The algorithm of a PCA will in turn find the rotation of each PC to minimize the squared residuals, namely the sum of squared perpendicular distances from any sample to the PCs. Large values tend to have high leverage.</w:t>
      </w:r>
    </w:p>
    <w:p>
      <w:pPr>
        <w:pStyle w:val="Heading1"/>
      </w:pPr>
      <w:bookmarkStart w:id="71" w:name="references"/>
      <w:bookmarkEnd w:id="71"/>
      <w:r>
        <w:t xml:space="preserve">References</w:t>
      </w:r>
    </w:p>
    <w:p>
      <w:pPr>
        <w:numPr>
          <w:numId w:val="1002"/>
          <w:ilvl w:val="0"/>
        </w:numPr>
      </w:pPr>
      <w:r>
        <w:t xml:space="preserve">Project Description (assignment.pdf, DataScienceProject.html, leukemia_array.txt), Author: Juwa Nyirenda. Last Accessed: 24-Jul-2017 17:51. Vula Resources.</w:t>
      </w:r>
    </w:p>
    <w:p>
      <w:pPr>
        <w:pStyle w:val="Compact"/>
        <w:numPr>
          <w:numId w:val="1002"/>
          <w:ilvl w:val="0"/>
        </w:numPr>
      </w:pPr>
      <w:r>
        <w:t xml:space="preserve">R Core Team (2016). R: A language and environment for statistical computing. R Foundation for Statistical Computing,</w:t>
      </w:r>
      <w:r>
        <w:t xml:space="preserve"> </w:t>
      </w:r>
      <w:r>
        <w:t xml:space="preserve">Vienna, Austria. URL:</w:t>
      </w:r>
      <w:r>
        <w:t xml:space="preserve"> </w:t>
      </w:r>
      <w:hyperlink r:id="rId72">
        <w:r>
          <w:rPr>
            <w:rStyle w:val="Hyperlink"/>
          </w:rPr>
          <w:t xml:space="preserve">https://www.R-project.org/</w:t>
        </w:r>
      </w:hyperlink>
      <w:r>
        <w:t xml:space="preserve">.</w:t>
      </w:r>
    </w:p>
    <w:p>
      <w:pPr>
        <w:pStyle w:val="Compact"/>
        <w:numPr>
          <w:numId w:val="1002"/>
          <w:ilvl w:val="0"/>
        </w:numPr>
      </w:pPr>
      <w:r>
        <w:t xml:space="preserve">Hadley Wickham (2017). tidyverse: Easily Install and Load 'Tidyverse' Packages. R package version 1.1.1.</w:t>
      </w:r>
      <w:r>
        <w:t xml:space="preserve"> </w:t>
      </w:r>
      <w:hyperlink r:id="rId73">
        <w:r>
          <w:rPr>
            <w:rStyle w:val="Hyperlink"/>
          </w:rPr>
          <w:t xml:space="preserve">https://CRAN.R-project.org/package=tidyverse</w:t>
        </w:r>
      </w:hyperlink>
    </w:p>
    <w:p>
      <w:pPr>
        <w:pStyle w:val="Compact"/>
        <w:numPr>
          <w:numId w:val="1002"/>
          <w:ilvl w:val="0"/>
        </w:numPr>
      </w:pPr>
      <w:r>
        <w:t xml:space="preserve">Kirill Müller and Hadley Wickham (2017). tibble: Simple Data Frames. R package version 1.3.3.</w:t>
      </w:r>
      <w:r>
        <w:t xml:space="preserve"> </w:t>
      </w:r>
      <w:hyperlink r:id="rId74">
        <w:r>
          <w:rPr>
            <w:rStyle w:val="Hyperlink"/>
          </w:rPr>
          <w:t xml:space="preserve">https://CRAN.R-project.org/package=tibble</w:t>
        </w:r>
      </w:hyperlink>
    </w:p>
    <w:p>
      <w:pPr>
        <w:pStyle w:val="Compact"/>
        <w:numPr>
          <w:numId w:val="1002"/>
          <w:ilvl w:val="0"/>
        </w:numPr>
      </w:pPr>
      <w:r>
        <w:t xml:space="preserve">Hadley Wickham (2017). tidyr: Easily Tidy Data with 'spread()' and 'gather()' Functions. R package version 0.6.1.</w:t>
      </w:r>
      <w:r>
        <w:t xml:space="preserve"> </w:t>
      </w:r>
      <w:hyperlink r:id="rId75">
        <w:r>
          <w:rPr>
            <w:rStyle w:val="Hyperlink"/>
          </w:rPr>
          <w:t xml:space="preserve">https://CRAN.R-project.org/package=tidyr</w:t>
        </w:r>
      </w:hyperlink>
    </w:p>
    <w:p>
      <w:pPr>
        <w:pStyle w:val="Compact"/>
        <w:numPr>
          <w:numId w:val="1002"/>
          <w:ilvl w:val="0"/>
        </w:numPr>
      </w:pPr>
      <w:r>
        <w:t xml:space="preserve">Hadley Wickham, Jim Hester and Romain Francois (2016). readr: Read Tabular Data. R package version 1.0.0.</w:t>
      </w:r>
      <w:r>
        <w:t xml:space="preserve"> </w:t>
      </w:r>
      <w:hyperlink r:id="rId76">
        <w:r>
          <w:rPr>
            <w:rStyle w:val="Hyperlink"/>
          </w:rPr>
          <w:t xml:space="preserve">https://CRAN.R-project.org/package=readr</w:t>
        </w:r>
      </w:hyperlink>
    </w:p>
    <w:p>
      <w:pPr>
        <w:pStyle w:val="Compact"/>
        <w:numPr>
          <w:numId w:val="1002"/>
          <w:ilvl w:val="0"/>
        </w:numPr>
      </w:pPr>
      <w:r>
        <w:t xml:space="preserve">Lionel Henry and Hadley Wickham (2017). purrr: Functional Programming Tools. R package version 0.2.2.2.</w:t>
      </w:r>
      <w:r>
        <w:t xml:space="preserve"> </w:t>
      </w:r>
      <w:hyperlink r:id="rId77">
        <w:r>
          <w:rPr>
            <w:rStyle w:val="Hyperlink"/>
          </w:rPr>
          <w:t xml:space="preserve">https://CRAN.R-project.org/package=purrr</w:t>
        </w:r>
      </w:hyperlink>
    </w:p>
    <w:p>
      <w:pPr>
        <w:numPr>
          <w:numId w:val="1002"/>
          <w:ilvl w:val="0"/>
        </w:numPr>
      </w:pPr>
      <w:r>
        <w:t xml:space="preserve">Hadley Wickham and Romain Francois (2016). dplyr: A Grammar of Data Manipulation. R package version 0.5.0.</w:t>
      </w:r>
      <w:r>
        <w:t xml:space="preserve"> </w:t>
      </w:r>
      <w:hyperlink r:id="rId78">
        <w:r>
          <w:rPr>
            <w:rStyle w:val="Hyperlink"/>
          </w:rPr>
          <w:t xml:space="preserve">https://CRAN.R-project.org/package=dplyr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3b4e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76c4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78" Target="https://CRAN.R-project.org/package=dplyr" TargetMode="External" /><Relationship Type="http://schemas.openxmlformats.org/officeDocument/2006/relationships/hyperlink" Id="rId77" Target="https://CRAN.R-project.org/package=purrr" TargetMode="External" /><Relationship Type="http://schemas.openxmlformats.org/officeDocument/2006/relationships/hyperlink" Id="rId76" Target="https://CRAN.R-project.org/package=readr" TargetMode="External" /><Relationship Type="http://schemas.openxmlformats.org/officeDocument/2006/relationships/hyperlink" Id="rId74" Target="https://CRAN.R-project.org/package=tibble" TargetMode="External" /><Relationship Type="http://schemas.openxmlformats.org/officeDocument/2006/relationships/hyperlink" Id="rId75" Target="https://CRAN.R-project.org/package=tidyr" TargetMode="External" /><Relationship Type="http://schemas.openxmlformats.org/officeDocument/2006/relationships/hyperlink" Id="rId73" Target="https://CRAN.R-project.org/package=tidyverse" TargetMode="External" /><Relationship Type="http://schemas.openxmlformats.org/officeDocument/2006/relationships/hyperlink" Id="rId7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8" Target="https://CRAN.R-project.org/package=dplyr" TargetMode="External" /><Relationship Type="http://schemas.openxmlformats.org/officeDocument/2006/relationships/hyperlink" Id="rId77" Target="https://CRAN.R-project.org/package=purrr" TargetMode="External" /><Relationship Type="http://schemas.openxmlformats.org/officeDocument/2006/relationships/hyperlink" Id="rId76" Target="https://CRAN.R-project.org/package=readr" TargetMode="External" /><Relationship Type="http://schemas.openxmlformats.org/officeDocument/2006/relationships/hyperlink" Id="rId74" Target="https://CRAN.R-project.org/package=tibble" TargetMode="External" /><Relationship Type="http://schemas.openxmlformats.org/officeDocument/2006/relationships/hyperlink" Id="rId75" Target="https://CRAN.R-project.org/package=tidyr" TargetMode="External" /><Relationship Type="http://schemas.openxmlformats.org/officeDocument/2006/relationships/hyperlink" Id="rId73" Target="https://CRAN.R-project.org/package=tidyverse"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STA5077Z: UNSUPERVISED LEARNING - PROJECT</dc:title>
  <dc:creator>Corne Oosthuizen - OSTAND005</dc:creator>
  <dcterms:created xsi:type="dcterms:W3CDTF">2017-08-14T10:53:29Z</dcterms:created>
  <dcterms:modified xsi:type="dcterms:W3CDTF">2017-08-14T10:53:29Z</dcterms:modified>
</cp:coreProperties>
</file>